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99822" w14:textId="77777777" w:rsidR="00231C8B" w:rsidRDefault="00231C8B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Администрация Запорожского сельского поселения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7FDEF054" w14:textId="307B2F2F" w:rsidR="004977EA" w:rsidRPr="00297ECF" w:rsidRDefault="00231C8B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proofErr w:type="spellStart"/>
      <w:r>
        <w:rPr>
          <w:rFonts w:eastAsia="Times New Roman"/>
          <w:b/>
          <w:sz w:val="24"/>
          <w:szCs w:val="24"/>
          <w:lang w:eastAsia="ru-RU"/>
        </w:rPr>
        <w:t>Приозерский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муниципального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район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26B6B350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297ECF">
        <w:rPr>
          <w:rFonts w:eastAsia="Times New Roman"/>
          <w:b/>
          <w:sz w:val="24"/>
          <w:szCs w:val="24"/>
          <w:lang w:eastAsia="ru-RU"/>
        </w:rPr>
        <w:t>Ленинградской области</w:t>
      </w:r>
    </w:p>
    <w:p w14:paraId="4A09D403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761749A8" w14:textId="77777777" w:rsidR="004977EA" w:rsidRPr="00297ECF" w:rsidRDefault="004977EA" w:rsidP="009D70F7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97ECF">
        <w:rPr>
          <w:rFonts w:eastAsia="Times New Roman"/>
          <w:b/>
          <w:bCs/>
          <w:sz w:val="24"/>
          <w:szCs w:val="24"/>
          <w:lang w:eastAsia="ru-RU"/>
        </w:rPr>
        <w:t>П О С Т А Н О В Л Е Н И Е</w:t>
      </w:r>
    </w:p>
    <w:p w14:paraId="7671B8AD" w14:textId="77777777" w:rsidR="004977EA" w:rsidRPr="00297ECF" w:rsidRDefault="004977EA" w:rsidP="004977EA">
      <w:pPr>
        <w:rPr>
          <w:rFonts w:eastAsia="Times New Roman"/>
          <w:b/>
          <w:sz w:val="24"/>
          <w:szCs w:val="24"/>
          <w:lang w:eastAsia="ru-RU"/>
        </w:rPr>
      </w:pPr>
    </w:p>
    <w:p w14:paraId="6EE4E137" w14:textId="025EA767" w:rsidR="00F725DD" w:rsidRPr="00F725DD" w:rsidRDefault="001C7625" w:rsidP="00F725DD">
      <w:pPr>
        <w:tabs>
          <w:tab w:val="left" w:pos="3969"/>
        </w:tabs>
        <w:ind w:firstLine="0"/>
        <w:rPr>
          <w:rFonts w:eastAsia="Times New Roman"/>
          <w:b/>
          <w:sz w:val="24"/>
          <w:szCs w:val="24"/>
          <w:lang w:eastAsia="ru-RU"/>
        </w:rPr>
      </w:pPr>
      <w:r w:rsidRPr="00297ECF">
        <w:rPr>
          <w:rFonts w:eastAsia="Times New Roman"/>
          <w:b/>
          <w:sz w:val="24"/>
          <w:szCs w:val="24"/>
          <w:lang w:eastAsia="ru-RU"/>
        </w:rPr>
        <w:t>О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>т</w:t>
      </w:r>
      <w:r w:rsidR="006F3835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1E3E48">
        <w:rPr>
          <w:rFonts w:eastAsia="Times New Roman"/>
          <w:b/>
          <w:sz w:val="24"/>
          <w:szCs w:val="24"/>
          <w:lang w:eastAsia="ru-RU"/>
        </w:rPr>
        <w:t>19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1C8B">
        <w:rPr>
          <w:rFonts w:eastAsia="Times New Roman"/>
          <w:b/>
          <w:sz w:val="24"/>
          <w:szCs w:val="24"/>
          <w:lang w:eastAsia="ru-RU"/>
        </w:rPr>
        <w:t>января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231C8B">
        <w:rPr>
          <w:rFonts w:eastAsia="Times New Roman"/>
          <w:b/>
          <w:sz w:val="24"/>
          <w:szCs w:val="24"/>
          <w:lang w:eastAsia="ru-RU"/>
        </w:rPr>
        <w:t>2026</w:t>
      </w:r>
      <w:r w:rsidR="004977EA" w:rsidRPr="00297ECF">
        <w:rPr>
          <w:rFonts w:eastAsia="Times New Roman"/>
          <w:b/>
          <w:sz w:val="24"/>
          <w:szCs w:val="24"/>
          <w:lang w:eastAsia="ru-RU"/>
        </w:rPr>
        <w:t xml:space="preserve"> года          </w:t>
      </w:r>
      <w:r w:rsidRPr="00297ECF">
        <w:rPr>
          <w:rFonts w:eastAsia="Times New Roman"/>
          <w:b/>
          <w:sz w:val="24"/>
          <w:szCs w:val="24"/>
          <w:lang w:eastAsia="ru-RU"/>
        </w:rPr>
        <w:t xml:space="preserve">           </w:t>
      </w:r>
      <w:r w:rsidR="00004252" w:rsidRPr="00297ECF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</w:t>
      </w:r>
      <w:r w:rsidR="004D00B2" w:rsidRPr="00297ECF">
        <w:rPr>
          <w:rFonts w:eastAsia="Times New Roman"/>
          <w:b/>
          <w:sz w:val="24"/>
          <w:szCs w:val="24"/>
          <w:lang w:eastAsia="ru-RU"/>
        </w:rPr>
        <w:t xml:space="preserve">                      </w:t>
      </w:r>
      <w:r w:rsidR="00004252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8033F2" w:rsidRPr="00297ECF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97ECF">
        <w:rPr>
          <w:rFonts w:eastAsia="Times New Roman"/>
          <w:b/>
          <w:sz w:val="24"/>
          <w:szCs w:val="24"/>
          <w:lang w:eastAsia="ru-RU"/>
        </w:rPr>
        <w:t xml:space="preserve">  </w:t>
      </w:r>
      <w:r w:rsidR="00B93EC8">
        <w:rPr>
          <w:rFonts w:eastAsia="Times New Roman"/>
          <w:b/>
          <w:sz w:val="24"/>
          <w:szCs w:val="24"/>
          <w:lang w:eastAsia="ru-RU"/>
        </w:rPr>
        <w:t xml:space="preserve">№ </w:t>
      </w:r>
      <w:r w:rsidR="001E3E48">
        <w:rPr>
          <w:rFonts w:eastAsia="Times New Roman"/>
          <w:b/>
          <w:sz w:val="24"/>
          <w:szCs w:val="24"/>
          <w:lang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7"/>
      </w:tblGrid>
      <w:tr w:rsidR="00E03F29" w:rsidRPr="0043490F" w14:paraId="42F80982" w14:textId="77777777" w:rsidTr="00171B1C">
        <w:trPr>
          <w:trHeight w:val="426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61A77" w14:textId="77777777" w:rsidR="00171B1C" w:rsidRDefault="00004252" w:rsidP="00EF73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B04D1F9" w14:textId="00768367" w:rsidR="00F725DD" w:rsidRPr="0043490F" w:rsidRDefault="00004252" w:rsidP="00231C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71B1C">
              <w:rPr>
                <w:sz w:val="24"/>
                <w:szCs w:val="24"/>
              </w:rPr>
              <w:t xml:space="preserve">     О</w:t>
            </w:r>
            <w:r w:rsidR="00030286">
              <w:rPr>
                <w:sz w:val="24"/>
                <w:szCs w:val="24"/>
              </w:rPr>
              <w:t xml:space="preserve"> </w:t>
            </w:r>
            <w:r w:rsidR="00D473E6" w:rsidRPr="00D473E6">
              <w:rPr>
                <w:sz w:val="24"/>
                <w:szCs w:val="24"/>
              </w:rPr>
              <w:t>стоимости одного квадратного метра общей площади жиль</w:t>
            </w:r>
            <w:r>
              <w:rPr>
                <w:sz w:val="24"/>
                <w:szCs w:val="24"/>
              </w:rPr>
              <w:t xml:space="preserve">я </w:t>
            </w:r>
            <w:r w:rsidR="00EF7309">
              <w:rPr>
                <w:sz w:val="24"/>
                <w:szCs w:val="24"/>
              </w:rPr>
              <w:t>на сельских территориях</w:t>
            </w:r>
            <w:r w:rsidR="00231C8B">
              <w:rPr>
                <w:sz w:val="24"/>
                <w:szCs w:val="24"/>
              </w:rPr>
              <w:t xml:space="preserve"> на первый квартал 2026 года по</w:t>
            </w:r>
            <w:r w:rsidR="00D473E6" w:rsidRPr="00D473E6">
              <w:rPr>
                <w:sz w:val="24"/>
                <w:szCs w:val="24"/>
              </w:rPr>
              <w:t xml:space="preserve"> </w:t>
            </w:r>
            <w:r w:rsidR="00231C8B">
              <w:rPr>
                <w:sz w:val="24"/>
                <w:szCs w:val="24"/>
              </w:rPr>
              <w:t xml:space="preserve">Запорожскому сельскому поселению </w:t>
            </w:r>
            <w:proofErr w:type="spellStart"/>
            <w:r w:rsidR="00231C8B">
              <w:rPr>
                <w:sz w:val="24"/>
                <w:szCs w:val="24"/>
              </w:rPr>
              <w:t>Приозерского</w:t>
            </w:r>
            <w:proofErr w:type="spellEnd"/>
            <w:r w:rsidR="00231C8B">
              <w:rPr>
                <w:sz w:val="24"/>
                <w:szCs w:val="24"/>
              </w:rPr>
              <w:t xml:space="preserve"> муниципального</w:t>
            </w:r>
            <w:r w:rsidR="00D473E6" w:rsidRPr="00D473E6">
              <w:rPr>
                <w:sz w:val="24"/>
                <w:szCs w:val="24"/>
              </w:rPr>
              <w:t xml:space="preserve"> район</w:t>
            </w:r>
            <w:r w:rsidR="00231C8B">
              <w:rPr>
                <w:sz w:val="24"/>
                <w:szCs w:val="24"/>
              </w:rPr>
              <w:t>а</w:t>
            </w:r>
            <w:r w:rsidR="00D473E6" w:rsidRPr="00D473E6">
              <w:rPr>
                <w:sz w:val="24"/>
                <w:szCs w:val="24"/>
              </w:rPr>
              <w:t xml:space="preserve"> Ленинградской области</w:t>
            </w:r>
            <w:r w:rsidR="00F725DD">
              <w:rPr>
                <w:sz w:val="24"/>
                <w:szCs w:val="24"/>
              </w:rPr>
              <w:t xml:space="preserve"> </w:t>
            </w:r>
          </w:p>
        </w:tc>
      </w:tr>
    </w:tbl>
    <w:p w14:paraId="6F8E90EA" w14:textId="77777777" w:rsidR="00171B1C" w:rsidRDefault="00F725DD" w:rsidP="006E1538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</w:p>
    <w:p w14:paraId="451D0C5B" w14:textId="7D3946B8" w:rsidR="00A71A70" w:rsidRPr="00BA4BC1" w:rsidRDefault="00C058F5" w:rsidP="009F1A89">
      <w:pPr>
        <w:pStyle w:val="headertext"/>
        <w:shd w:val="clear" w:color="auto" w:fill="FFFFFF"/>
        <w:spacing w:before="0" w:beforeAutospacing="0" w:after="0" w:afterAutospacing="0" w:line="288" w:lineRule="atLeast"/>
        <w:ind w:firstLine="397"/>
        <w:jc w:val="both"/>
        <w:textAlignment w:val="baseline"/>
      </w:pPr>
      <w:r w:rsidRPr="00B23E28">
        <w:rPr>
          <w:color w:val="000000"/>
        </w:rPr>
        <w:t xml:space="preserve">В целях реализации на территории Ленинградской </w:t>
      </w:r>
      <w:r w:rsidRPr="003953B3">
        <w:rPr>
          <w:color w:val="000000"/>
        </w:rPr>
        <w:t>области</w:t>
      </w:r>
      <w:r>
        <w:rPr>
          <w:color w:val="000000"/>
        </w:rPr>
        <w:t xml:space="preserve">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</w:t>
      </w:r>
      <w:r w:rsidRPr="003953B3">
        <w:rPr>
          <w:color w:val="000000"/>
        </w:rPr>
        <w:t>,</w:t>
      </w:r>
      <w:r w:rsidRPr="00B23E28">
        <w:rPr>
          <w:color w:val="000000"/>
        </w:rPr>
        <w:t xml:space="preserve"> руководствуясь </w:t>
      </w:r>
      <w:r w:rsidR="0069429C">
        <w:rPr>
          <w:color w:val="333333"/>
          <w:szCs w:val="30"/>
          <w:shd w:val="clear" w:color="auto" w:fill="FFFFFF"/>
        </w:rPr>
        <w:t>приказом</w:t>
      </w:r>
      <w:r w:rsidR="0069429C" w:rsidRPr="0069429C">
        <w:rPr>
          <w:color w:val="333333"/>
          <w:szCs w:val="30"/>
          <w:shd w:val="clear" w:color="auto" w:fill="FFFFFF"/>
        </w:rPr>
        <w:t xml:space="preserve"> Министерства строительства и жилищно-коммунального хозяйства Российской Федерации от 08.12.2025 № 777/</w:t>
      </w:r>
      <w:proofErr w:type="spellStart"/>
      <w:r w:rsidR="0069429C" w:rsidRPr="0069429C">
        <w:rPr>
          <w:color w:val="333333"/>
          <w:szCs w:val="30"/>
          <w:shd w:val="clear" w:color="auto" w:fill="FFFFFF"/>
        </w:rPr>
        <w:t>пр</w:t>
      </w:r>
      <w:proofErr w:type="spellEnd"/>
      <w:r w:rsidR="0069429C" w:rsidRPr="0069429C">
        <w:rPr>
          <w:color w:val="333333"/>
          <w:szCs w:val="30"/>
        </w:rPr>
        <w:br/>
      </w:r>
      <w:r w:rsidR="0069429C" w:rsidRPr="0069429C">
        <w:rPr>
          <w:color w:val="333333"/>
          <w:szCs w:val="30"/>
          <w:shd w:val="clear" w:color="auto" w:fill="FFFFFF"/>
        </w:rPr>
        <w:t>"О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I квартал 2026 года"</w:t>
      </w:r>
      <w:r w:rsidR="007D76E1" w:rsidRPr="00CD126E">
        <w:t xml:space="preserve">, </w:t>
      </w:r>
      <w:r w:rsidR="0069429C">
        <w:t>методическими</w:t>
      </w:r>
      <w:r w:rsidR="007D76E1" w:rsidRPr="00BA50CD">
        <w:t xml:space="preserve">  рекомендациями   по определению норматива стоимости одного квадратного метра общей площади жилья в муниципальных 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Комитета по строительству  Ленинградской области от </w:t>
      </w:r>
      <w:r w:rsidR="00C635A1">
        <w:t>31</w:t>
      </w:r>
      <w:r w:rsidR="007D76E1" w:rsidRPr="00BA50CD">
        <w:t xml:space="preserve"> </w:t>
      </w:r>
      <w:r w:rsidR="00C635A1">
        <w:t>января 2024</w:t>
      </w:r>
      <w:r w:rsidR="007D76E1" w:rsidRPr="00BA50CD">
        <w:t xml:space="preserve"> года № </w:t>
      </w:r>
      <w:r w:rsidR="00C635A1">
        <w:t>131</w:t>
      </w:r>
      <w:r w:rsidR="007D76E1" w:rsidRPr="00BA50CD"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 «Обеспечение доступным и комфортным жильем и коммунальными услугами граждан Российской Федерации» и «Комплексное развитие сельских территорий»</w:t>
      </w:r>
      <w:r w:rsidR="00BA4BC1">
        <w:t xml:space="preserve"> а так 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государственной программы Ленинградской области «Комплексное развитие сельских территорий Ленинградской области»</w:t>
      </w:r>
      <w:r w:rsidR="009A3C1F" w:rsidRPr="00872C3D">
        <w:t>,</w:t>
      </w:r>
      <w:r w:rsidR="009A3C1F" w:rsidRPr="009A3C1F">
        <w:t xml:space="preserve"> Уставом </w:t>
      </w:r>
      <w:r w:rsidR="0069429C">
        <w:t>Запорожского сельского поселения</w:t>
      </w:r>
      <w:r w:rsidR="009A3C1F" w:rsidRPr="009A3C1F">
        <w:t xml:space="preserve">, администрация </w:t>
      </w:r>
      <w:r w:rsidR="0069429C">
        <w:t>Запорожского сельского  поселения</w:t>
      </w:r>
      <w:r w:rsidR="009A3C1F" w:rsidRPr="009A3C1F">
        <w:t xml:space="preserve"> </w:t>
      </w:r>
      <w:proofErr w:type="spellStart"/>
      <w:r w:rsidR="00282616">
        <w:t>Приозерского</w:t>
      </w:r>
      <w:proofErr w:type="spellEnd"/>
      <w:r w:rsidR="00282616">
        <w:t xml:space="preserve"> муниципального</w:t>
      </w:r>
      <w:r w:rsidR="009A3C1F" w:rsidRPr="009A3C1F">
        <w:t xml:space="preserve"> район</w:t>
      </w:r>
      <w:r w:rsidR="00282616">
        <w:t>а</w:t>
      </w:r>
      <w:r w:rsidR="009A3C1F" w:rsidRPr="009A3C1F">
        <w:t xml:space="preserve"> Ленинградской области   </w:t>
      </w:r>
      <w:r w:rsidR="00E03F29" w:rsidRPr="0043490F">
        <w:rPr>
          <w:b/>
        </w:rPr>
        <w:t>ПОСТАНОВЛЯЕТ:</w:t>
      </w:r>
    </w:p>
    <w:p w14:paraId="066FCBF0" w14:textId="0A3685BF" w:rsidR="00A71A70" w:rsidRPr="009F7422" w:rsidRDefault="009F7422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 w:rsidRPr="009F7422">
        <w:rPr>
          <w:sz w:val="24"/>
          <w:szCs w:val="24"/>
        </w:rPr>
        <w:t>1</w:t>
      </w:r>
      <w:r w:rsidR="00C058F5">
        <w:rPr>
          <w:sz w:val="24"/>
          <w:szCs w:val="24"/>
        </w:rPr>
        <w:t>.</w:t>
      </w:r>
      <w:r w:rsidR="00C058F5" w:rsidRPr="00DD23E9">
        <w:rPr>
          <w:sz w:val="24"/>
          <w:szCs w:val="24"/>
        </w:rPr>
        <w:t>Утвердить стоимость одного квадратного метра общей площади жилья на сельских</w:t>
      </w:r>
      <w:r w:rsidR="00C058F5">
        <w:rPr>
          <w:sz w:val="24"/>
          <w:szCs w:val="24"/>
        </w:rPr>
        <w:t xml:space="preserve"> </w:t>
      </w:r>
      <w:r w:rsidR="00C058F5" w:rsidRPr="00DD23E9">
        <w:rPr>
          <w:sz w:val="24"/>
          <w:szCs w:val="24"/>
        </w:rPr>
        <w:t xml:space="preserve">территориях </w:t>
      </w:r>
      <w:r w:rsidR="00C058F5" w:rsidRPr="00DD23E9">
        <w:rPr>
          <w:color w:val="000000"/>
          <w:sz w:val="24"/>
          <w:szCs w:val="24"/>
        </w:rPr>
        <w:t xml:space="preserve">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</w:t>
      </w:r>
      <w:r w:rsidR="00231C8B">
        <w:rPr>
          <w:sz w:val="24"/>
          <w:szCs w:val="24"/>
        </w:rPr>
        <w:t>по Запорожскому сельскому поселению</w:t>
      </w:r>
      <w:r w:rsidR="00126779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126779">
        <w:rPr>
          <w:sz w:val="24"/>
          <w:szCs w:val="24"/>
        </w:rPr>
        <w:t xml:space="preserve"> муниципального района Ленинградской области на первый квартал 2026 года в ра</w:t>
      </w:r>
      <w:r w:rsidR="00017851">
        <w:rPr>
          <w:sz w:val="24"/>
          <w:szCs w:val="24"/>
        </w:rPr>
        <w:t xml:space="preserve">змере </w:t>
      </w:r>
      <w:r w:rsidR="00017851">
        <w:rPr>
          <w:b/>
          <w:sz w:val="24"/>
          <w:szCs w:val="24"/>
        </w:rPr>
        <w:t xml:space="preserve">94 741 (девяносто четыре тысячи, семьсот сорок один) рубль 37 копеек </w:t>
      </w:r>
      <w:r w:rsidR="00126779">
        <w:rPr>
          <w:sz w:val="24"/>
          <w:szCs w:val="24"/>
        </w:rPr>
        <w:t>, согласно Приложению № 1</w:t>
      </w:r>
      <w:r w:rsidRPr="009F7422">
        <w:rPr>
          <w:sz w:val="24"/>
          <w:szCs w:val="24"/>
        </w:rPr>
        <w:t xml:space="preserve">. </w:t>
      </w:r>
    </w:p>
    <w:p w14:paraId="2C7B6CB1" w14:textId="47F0A057" w:rsidR="0035239F" w:rsidRDefault="009F7422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 w:rsidRPr="009F7422">
        <w:rPr>
          <w:sz w:val="24"/>
          <w:szCs w:val="24"/>
        </w:rPr>
        <w:lastRenderedPageBreak/>
        <w:t xml:space="preserve">2. Довести до </w:t>
      </w:r>
      <w:r w:rsidR="00126779">
        <w:rPr>
          <w:sz w:val="24"/>
          <w:szCs w:val="24"/>
        </w:rPr>
        <w:t>сведения население, проживающее</w:t>
      </w:r>
      <w:r w:rsidRPr="009F7422">
        <w:rPr>
          <w:sz w:val="24"/>
          <w:szCs w:val="24"/>
        </w:rPr>
        <w:t xml:space="preserve"> на территории </w:t>
      </w:r>
      <w:r w:rsidR="00126779">
        <w:rPr>
          <w:sz w:val="24"/>
          <w:szCs w:val="24"/>
        </w:rPr>
        <w:t>Запорожского сельского поселения</w:t>
      </w:r>
      <w:r w:rsidRPr="009F7422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126779">
        <w:rPr>
          <w:sz w:val="24"/>
          <w:szCs w:val="24"/>
        </w:rPr>
        <w:t xml:space="preserve"> муниципального</w:t>
      </w:r>
      <w:r w:rsidRPr="009F7422">
        <w:rPr>
          <w:sz w:val="24"/>
          <w:szCs w:val="24"/>
        </w:rPr>
        <w:t xml:space="preserve"> район</w:t>
      </w:r>
      <w:r w:rsidR="00126779">
        <w:rPr>
          <w:sz w:val="24"/>
          <w:szCs w:val="24"/>
        </w:rPr>
        <w:t>а</w:t>
      </w:r>
      <w:r w:rsidRPr="009F7422">
        <w:rPr>
          <w:sz w:val="24"/>
          <w:szCs w:val="24"/>
        </w:rPr>
        <w:t xml:space="preserve"> Ленинградской области, </w:t>
      </w:r>
      <w:r w:rsidR="00A84A30">
        <w:rPr>
          <w:sz w:val="24"/>
          <w:szCs w:val="24"/>
        </w:rPr>
        <w:t>р</w:t>
      </w:r>
      <w:r w:rsidR="007D76E1">
        <w:rPr>
          <w:sz w:val="24"/>
          <w:szCs w:val="24"/>
        </w:rPr>
        <w:t>азместив</w:t>
      </w:r>
      <w:r w:rsidR="00A84A30" w:rsidRPr="0043490F">
        <w:rPr>
          <w:sz w:val="24"/>
          <w:szCs w:val="24"/>
        </w:rPr>
        <w:t xml:space="preserve"> настоящее постановление на официальном сайте </w:t>
      </w:r>
      <w:r w:rsidR="00126779">
        <w:rPr>
          <w:sz w:val="24"/>
          <w:szCs w:val="24"/>
        </w:rPr>
        <w:t>Запорожского сельского поселения</w:t>
      </w:r>
      <w:r w:rsidR="00A84A30" w:rsidRPr="0043490F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A84A30" w:rsidRPr="0043490F">
        <w:rPr>
          <w:sz w:val="24"/>
          <w:szCs w:val="24"/>
        </w:rPr>
        <w:t xml:space="preserve"> муниципальн</w:t>
      </w:r>
      <w:r w:rsidR="00126779">
        <w:rPr>
          <w:sz w:val="24"/>
          <w:szCs w:val="24"/>
        </w:rPr>
        <w:t>ого</w:t>
      </w:r>
      <w:r w:rsidR="00A84A30">
        <w:rPr>
          <w:sz w:val="24"/>
          <w:szCs w:val="24"/>
        </w:rPr>
        <w:t xml:space="preserve"> район</w:t>
      </w:r>
      <w:r w:rsidR="00126779">
        <w:rPr>
          <w:sz w:val="24"/>
          <w:szCs w:val="24"/>
        </w:rPr>
        <w:t>а</w:t>
      </w:r>
      <w:r w:rsidR="00A84A30">
        <w:rPr>
          <w:sz w:val="24"/>
          <w:szCs w:val="24"/>
        </w:rPr>
        <w:t xml:space="preserve"> Ленинградской области </w:t>
      </w:r>
      <w:hyperlink r:id="rId7" w:history="1">
        <w:r w:rsidR="002E4433" w:rsidRPr="00FB4B0F">
          <w:rPr>
            <w:rStyle w:val="a4"/>
            <w:sz w:val="24"/>
            <w:szCs w:val="24"/>
          </w:rPr>
          <w:t>http://запорожское-адм.рф/</w:t>
        </w:r>
      </w:hyperlink>
      <w:r w:rsidR="002E4433">
        <w:rPr>
          <w:sz w:val="24"/>
          <w:szCs w:val="24"/>
        </w:rPr>
        <w:t xml:space="preserve"> </w:t>
      </w:r>
      <w:r w:rsidR="007D76E1">
        <w:rPr>
          <w:sz w:val="24"/>
          <w:szCs w:val="24"/>
        </w:rPr>
        <w:t>в сети Интернет и</w:t>
      </w:r>
      <w:r w:rsidR="00A84A30" w:rsidRPr="0043490F">
        <w:rPr>
          <w:sz w:val="24"/>
          <w:szCs w:val="24"/>
        </w:rPr>
        <w:t xml:space="preserve"> </w:t>
      </w:r>
      <w:r w:rsidR="00A84A30">
        <w:rPr>
          <w:sz w:val="24"/>
          <w:szCs w:val="24"/>
        </w:rPr>
        <w:t>о</w:t>
      </w:r>
      <w:r w:rsidR="007D76E1">
        <w:rPr>
          <w:sz w:val="24"/>
          <w:szCs w:val="24"/>
        </w:rPr>
        <w:t>публиковав</w:t>
      </w:r>
      <w:r w:rsidR="00A84A30" w:rsidRPr="00412033">
        <w:rPr>
          <w:sz w:val="24"/>
          <w:szCs w:val="24"/>
        </w:rPr>
        <w:t xml:space="preserve"> настоящее постановление на сайте «Информационного агентства </w:t>
      </w:r>
      <w:r w:rsidR="00A84A30">
        <w:rPr>
          <w:sz w:val="24"/>
          <w:szCs w:val="24"/>
        </w:rPr>
        <w:t>«Областные Вести» (ЛЕНОБЛИНФОРМ</w:t>
      </w:r>
      <w:r w:rsidR="00A84A30" w:rsidRPr="0043490F">
        <w:rPr>
          <w:sz w:val="24"/>
          <w:szCs w:val="24"/>
        </w:rPr>
        <w:t>).</w:t>
      </w:r>
    </w:p>
    <w:p w14:paraId="66A0F6A8" w14:textId="77777777" w:rsidR="00A71A70" w:rsidRDefault="00A71A70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84A30" w:rsidRPr="00A71A70">
        <w:rPr>
          <w:sz w:val="24"/>
          <w:szCs w:val="24"/>
        </w:rPr>
        <w:t>Настоящее постановление вступает в силу с даты его официального опубликования в средствах массовой информации.</w:t>
      </w:r>
    </w:p>
    <w:p w14:paraId="3D34B8E6" w14:textId="0F0C555A" w:rsidR="00F725DD" w:rsidRDefault="002E4433" w:rsidP="009F1A89">
      <w:pPr>
        <w:tabs>
          <w:tab w:val="left" w:pos="-3060"/>
        </w:tabs>
        <w:autoSpaceDE w:val="0"/>
        <w:autoSpaceDN w:val="0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E4433">
        <w:rPr>
          <w:sz w:val="24"/>
          <w:szCs w:val="24"/>
        </w:rPr>
        <w:t>Контроль за исполнением постановления оставляю за собой.</w:t>
      </w:r>
    </w:p>
    <w:p w14:paraId="188F64BB" w14:textId="77777777" w:rsidR="00C635A1" w:rsidRDefault="00C635A1" w:rsidP="009F1A89">
      <w:pPr>
        <w:ind w:firstLine="397"/>
        <w:rPr>
          <w:sz w:val="24"/>
          <w:szCs w:val="24"/>
        </w:rPr>
      </w:pPr>
    </w:p>
    <w:p w14:paraId="20FFED0A" w14:textId="77777777" w:rsidR="0035239F" w:rsidRDefault="0035239F" w:rsidP="0037544A">
      <w:pPr>
        <w:rPr>
          <w:sz w:val="24"/>
          <w:szCs w:val="24"/>
        </w:rPr>
      </w:pPr>
    </w:p>
    <w:p w14:paraId="7483503F" w14:textId="4067FB92" w:rsidR="00592321" w:rsidRPr="0037544A" w:rsidRDefault="002261DE" w:rsidP="0037544A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A84A30">
        <w:rPr>
          <w:sz w:val="24"/>
          <w:szCs w:val="24"/>
        </w:rPr>
        <w:t>ла</w:t>
      </w:r>
      <w:r w:rsidR="00A84A30" w:rsidRPr="0043490F">
        <w:rPr>
          <w:sz w:val="24"/>
          <w:szCs w:val="24"/>
        </w:rPr>
        <w:t>в</w:t>
      </w:r>
      <w:r>
        <w:rPr>
          <w:sz w:val="24"/>
          <w:szCs w:val="24"/>
        </w:rPr>
        <w:t>а</w:t>
      </w:r>
      <w:r w:rsidR="00A84A30" w:rsidRPr="0043490F">
        <w:rPr>
          <w:sz w:val="24"/>
          <w:szCs w:val="24"/>
        </w:rPr>
        <w:t xml:space="preserve"> администрации</w:t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A84A30" w:rsidRPr="0043490F">
        <w:rPr>
          <w:sz w:val="24"/>
          <w:szCs w:val="24"/>
        </w:rPr>
        <w:tab/>
      </w:r>
      <w:r w:rsidR="00672446">
        <w:rPr>
          <w:sz w:val="24"/>
          <w:szCs w:val="24"/>
        </w:rPr>
        <w:t xml:space="preserve">     </w:t>
      </w:r>
      <w:r w:rsidR="00A84A30">
        <w:rPr>
          <w:sz w:val="24"/>
          <w:szCs w:val="24"/>
        </w:rPr>
        <w:t xml:space="preserve">       </w:t>
      </w:r>
      <w:r w:rsidR="00F725DD">
        <w:rPr>
          <w:sz w:val="24"/>
          <w:szCs w:val="24"/>
        </w:rPr>
        <w:t>Е.В. Кузьмина</w:t>
      </w:r>
    </w:p>
    <w:p w14:paraId="1605867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D05281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9E12EBC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ECADDB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7A82286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8414A3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BCA050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02F31CA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D95C2D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5615FC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3A3D55E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F3D57F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F641F8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F1B645A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8E59B6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B877592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6B60986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0984F51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E27B703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4A4A6C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BA0404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DCF6911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8FE99B4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7A5B50D9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C39997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8C0E47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B095D3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14A7C85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6197DD38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1A0EA48F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ECBB50D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27ED88EB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5EAA6700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4A3E5DB7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39827C85" w14:textId="77777777" w:rsidR="0035239F" w:rsidRDefault="0035239F" w:rsidP="009F1A89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1932AE1E" w14:textId="77777777" w:rsidR="0035239F" w:rsidRDefault="0035239F" w:rsidP="00171B1C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484E6E12" w14:textId="77777777" w:rsidR="0035239F" w:rsidRDefault="0035239F" w:rsidP="00590529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14:paraId="0448DAA3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79F845E1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449DAF15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705287FA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2937695F" w14:textId="77777777" w:rsidR="001E3E48" w:rsidRDefault="001E3E48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</w:p>
    <w:p w14:paraId="72D09DDD" w14:textId="77777777" w:rsidR="0035239F" w:rsidRDefault="0035239F" w:rsidP="0035239F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  <w:r w:rsidRPr="00F725DD">
        <w:rPr>
          <w:rFonts w:eastAsia="Times New Roman"/>
          <w:color w:val="000000"/>
          <w:kern w:val="28"/>
          <w:sz w:val="16"/>
          <w:szCs w:val="16"/>
          <w:lang w:eastAsia="ru-RU"/>
        </w:rPr>
        <w:t>Разослано: дело – 2, прокуратура – 1, жилищный отдел – 1, комитет по строительству – 1.</w:t>
      </w:r>
    </w:p>
    <w:p w14:paraId="1884BAB7" w14:textId="7199B799" w:rsidR="00126779" w:rsidRPr="001E3E48" w:rsidRDefault="0035239F" w:rsidP="001E3E48">
      <w:pPr>
        <w:ind w:firstLine="0"/>
        <w:jc w:val="left"/>
        <w:rPr>
          <w:rFonts w:eastAsia="Times New Roman"/>
          <w:color w:val="000000"/>
          <w:kern w:val="28"/>
          <w:sz w:val="16"/>
          <w:szCs w:val="16"/>
          <w:lang w:eastAsia="ru-RU"/>
        </w:rPr>
      </w:pPr>
      <w:r>
        <w:rPr>
          <w:rFonts w:eastAsia="Times New Roman"/>
          <w:color w:val="000000"/>
          <w:kern w:val="28"/>
          <w:sz w:val="16"/>
          <w:szCs w:val="16"/>
          <w:lang w:eastAsia="ru-RU"/>
        </w:rPr>
        <w:t xml:space="preserve"> </w:t>
      </w:r>
      <w:r w:rsidRPr="00F725DD">
        <w:rPr>
          <w:rFonts w:eastAsia="Times New Roman"/>
          <w:color w:val="000000"/>
          <w:kern w:val="28"/>
          <w:sz w:val="16"/>
          <w:szCs w:val="16"/>
          <w:lang w:eastAsia="ru-RU"/>
        </w:rPr>
        <w:t xml:space="preserve">Исп. </w:t>
      </w:r>
      <w:r>
        <w:rPr>
          <w:rFonts w:eastAsia="Times New Roman"/>
          <w:color w:val="000000"/>
          <w:kern w:val="28"/>
          <w:sz w:val="16"/>
          <w:szCs w:val="16"/>
          <w:lang w:eastAsia="ru-RU"/>
        </w:rPr>
        <w:t xml:space="preserve">О.Ю. Цуканова тел: 66-331;          </w:t>
      </w:r>
    </w:p>
    <w:p w14:paraId="16A42748" w14:textId="249A7453" w:rsidR="00A75944" w:rsidRPr="0008723E" w:rsidRDefault="00A75944" w:rsidP="00126779">
      <w:pPr>
        <w:tabs>
          <w:tab w:val="left" w:pos="7513"/>
        </w:tabs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08723E">
        <w:rPr>
          <w:rFonts w:eastAsia="Times New Roman"/>
          <w:sz w:val="24"/>
          <w:szCs w:val="24"/>
          <w:lang w:eastAsia="ru-RU"/>
        </w:rPr>
        <w:lastRenderedPageBreak/>
        <w:t>Приложение</w:t>
      </w:r>
      <w:r w:rsidR="00126779">
        <w:rPr>
          <w:rFonts w:eastAsia="Times New Roman"/>
          <w:sz w:val="24"/>
          <w:szCs w:val="24"/>
          <w:lang w:eastAsia="ru-RU"/>
        </w:rPr>
        <w:t xml:space="preserve"> </w:t>
      </w:r>
      <w:r w:rsidR="00004252" w:rsidRPr="0008723E">
        <w:rPr>
          <w:rFonts w:eastAsia="Times New Roman"/>
          <w:sz w:val="24"/>
          <w:szCs w:val="24"/>
          <w:lang w:eastAsia="ru-RU"/>
        </w:rPr>
        <w:t>1</w:t>
      </w:r>
    </w:p>
    <w:p w14:paraId="5B502C32" w14:textId="27409B05" w:rsidR="0008723E" w:rsidRDefault="0008723E" w:rsidP="001267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126779">
        <w:rPr>
          <w:sz w:val="24"/>
          <w:szCs w:val="24"/>
        </w:rPr>
        <w:t xml:space="preserve">   к постановлению администрации</w:t>
      </w:r>
      <w:r>
        <w:rPr>
          <w:sz w:val="24"/>
          <w:szCs w:val="24"/>
        </w:rPr>
        <w:t xml:space="preserve"> </w:t>
      </w:r>
    </w:p>
    <w:p w14:paraId="4B0D9CD0" w14:textId="6F319F4D" w:rsidR="0008723E" w:rsidRDefault="0008723E" w:rsidP="001267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126779">
        <w:rPr>
          <w:sz w:val="24"/>
          <w:szCs w:val="24"/>
        </w:rPr>
        <w:t xml:space="preserve">     Запорожского </w:t>
      </w:r>
      <w:proofErr w:type="spellStart"/>
      <w:r w:rsidR="00126779">
        <w:rPr>
          <w:sz w:val="24"/>
          <w:szCs w:val="24"/>
        </w:rPr>
        <w:t>сельскогого</w:t>
      </w:r>
      <w:proofErr w:type="spellEnd"/>
      <w:r w:rsidR="00126779">
        <w:rPr>
          <w:sz w:val="24"/>
          <w:szCs w:val="24"/>
        </w:rPr>
        <w:t xml:space="preserve"> поселения</w:t>
      </w:r>
      <w:r w:rsidR="0060651A" w:rsidRPr="0008723E">
        <w:rPr>
          <w:sz w:val="24"/>
          <w:szCs w:val="24"/>
        </w:rPr>
        <w:t xml:space="preserve"> </w:t>
      </w:r>
    </w:p>
    <w:p w14:paraId="6BE55230" w14:textId="09C5CD4E" w:rsidR="008033F2" w:rsidRDefault="0008723E" w:rsidP="009F1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26779">
        <w:rPr>
          <w:sz w:val="24"/>
          <w:szCs w:val="24"/>
        </w:rPr>
        <w:t xml:space="preserve">                           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126779">
        <w:rPr>
          <w:sz w:val="24"/>
          <w:szCs w:val="24"/>
        </w:rPr>
        <w:t xml:space="preserve"> муниципального </w:t>
      </w:r>
      <w:r w:rsidR="0060651A" w:rsidRPr="0008723E">
        <w:rPr>
          <w:sz w:val="24"/>
          <w:szCs w:val="24"/>
        </w:rPr>
        <w:t>район</w:t>
      </w:r>
      <w:r w:rsidR="00126779">
        <w:rPr>
          <w:sz w:val="24"/>
          <w:szCs w:val="24"/>
        </w:rPr>
        <w:t>а</w:t>
      </w:r>
      <w:r w:rsidR="0060651A" w:rsidRPr="0008723E">
        <w:rPr>
          <w:sz w:val="24"/>
          <w:szCs w:val="24"/>
        </w:rPr>
        <w:t xml:space="preserve"> </w:t>
      </w:r>
    </w:p>
    <w:p w14:paraId="0461ED99" w14:textId="537D23B2" w:rsidR="00126779" w:rsidRPr="0008723E" w:rsidRDefault="00126779" w:rsidP="009F1A8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Ленигградской</w:t>
      </w:r>
      <w:proofErr w:type="spellEnd"/>
      <w:r>
        <w:rPr>
          <w:sz w:val="24"/>
          <w:szCs w:val="24"/>
        </w:rPr>
        <w:t xml:space="preserve"> области</w:t>
      </w:r>
    </w:p>
    <w:p w14:paraId="3283A749" w14:textId="1878D48E" w:rsidR="0060651A" w:rsidRDefault="00126779" w:rsidP="009F1A89">
      <w:pPr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E3E48">
        <w:rPr>
          <w:sz w:val="24"/>
          <w:szCs w:val="24"/>
        </w:rPr>
        <w:t>19.01.2026 г.</w:t>
      </w:r>
      <w:r>
        <w:rPr>
          <w:sz w:val="24"/>
          <w:szCs w:val="24"/>
        </w:rPr>
        <w:t xml:space="preserve"> № </w:t>
      </w:r>
      <w:r w:rsidR="001E3E48">
        <w:rPr>
          <w:sz w:val="24"/>
          <w:szCs w:val="24"/>
        </w:rPr>
        <w:t>3</w:t>
      </w:r>
      <w:bookmarkStart w:id="0" w:name="_GoBack"/>
      <w:bookmarkEnd w:id="0"/>
    </w:p>
    <w:p w14:paraId="7FB562D9" w14:textId="77777777" w:rsidR="0043223F" w:rsidRPr="0043223F" w:rsidRDefault="0043223F" w:rsidP="00127DD8">
      <w:pPr>
        <w:ind w:firstLine="0"/>
        <w:rPr>
          <w:sz w:val="24"/>
          <w:szCs w:val="24"/>
        </w:rPr>
      </w:pPr>
    </w:p>
    <w:p w14:paraId="709B7476" w14:textId="77777777" w:rsidR="008033F2" w:rsidRDefault="004A0CAD" w:rsidP="008033F2">
      <w:pPr>
        <w:jc w:val="center"/>
        <w:rPr>
          <w:b/>
          <w:sz w:val="24"/>
          <w:szCs w:val="24"/>
        </w:rPr>
      </w:pPr>
      <w:r w:rsidRPr="004A0CAD">
        <w:rPr>
          <w:b/>
          <w:sz w:val="24"/>
          <w:szCs w:val="24"/>
        </w:rPr>
        <w:t>РАСЧЕТ</w:t>
      </w:r>
    </w:p>
    <w:p w14:paraId="00F8847E" w14:textId="0EFC892E" w:rsidR="00590529" w:rsidRDefault="004A0CAD" w:rsidP="00590529">
      <w:pPr>
        <w:ind w:firstLine="0"/>
        <w:jc w:val="center"/>
        <w:rPr>
          <w:sz w:val="24"/>
          <w:szCs w:val="24"/>
        </w:rPr>
      </w:pPr>
      <w:r w:rsidRPr="004A0CAD">
        <w:rPr>
          <w:sz w:val="24"/>
          <w:szCs w:val="24"/>
        </w:rPr>
        <w:t xml:space="preserve">стоимости </w:t>
      </w:r>
      <w:smartTag w:uri="urn:schemas-microsoft-com:office:smarttags" w:element="metricconverter">
        <w:smartTagPr>
          <w:attr w:name="ProductID" w:val="1 кв. метра"/>
        </w:smartTagPr>
        <w:r w:rsidRPr="004A0CAD">
          <w:rPr>
            <w:sz w:val="24"/>
            <w:szCs w:val="24"/>
          </w:rPr>
          <w:t>1 кв. метра</w:t>
        </w:r>
      </w:smartTag>
      <w:r w:rsidRPr="004A0CAD">
        <w:rPr>
          <w:sz w:val="24"/>
          <w:szCs w:val="24"/>
        </w:rPr>
        <w:t xml:space="preserve"> общей пл</w:t>
      </w:r>
      <w:r w:rsidR="0037544A">
        <w:rPr>
          <w:sz w:val="24"/>
          <w:szCs w:val="24"/>
        </w:rPr>
        <w:t>ощади жилья на сельских территориях</w:t>
      </w:r>
      <w:r w:rsidRPr="004A0CAD">
        <w:rPr>
          <w:sz w:val="24"/>
          <w:szCs w:val="24"/>
        </w:rPr>
        <w:t xml:space="preserve"> на </w:t>
      </w:r>
      <w:r w:rsidR="00126779">
        <w:rPr>
          <w:sz w:val="24"/>
          <w:szCs w:val="24"/>
        </w:rPr>
        <w:t xml:space="preserve">первый квартал 2026 </w:t>
      </w:r>
      <w:r w:rsidRPr="004A0CAD">
        <w:rPr>
          <w:sz w:val="24"/>
          <w:szCs w:val="24"/>
        </w:rPr>
        <w:t>год</w:t>
      </w:r>
      <w:r w:rsidR="00126779">
        <w:rPr>
          <w:sz w:val="24"/>
          <w:szCs w:val="24"/>
        </w:rPr>
        <w:t>а</w:t>
      </w:r>
      <w:r w:rsidRPr="004A0CAD">
        <w:rPr>
          <w:sz w:val="24"/>
          <w:szCs w:val="24"/>
        </w:rPr>
        <w:t xml:space="preserve"> по </w:t>
      </w:r>
      <w:r w:rsidR="00126779">
        <w:rPr>
          <w:sz w:val="24"/>
          <w:szCs w:val="24"/>
        </w:rPr>
        <w:t>Запорожскому</w:t>
      </w:r>
      <w:r w:rsidRPr="004A0CAD">
        <w:rPr>
          <w:b/>
          <w:i/>
          <w:sz w:val="24"/>
          <w:szCs w:val="24"/>
        </w:rPr>
        <w:t xml:space="preserve"> </w:t>
      </w:r>
      <w:r w:rsidR="00126779">
        <w:rPr>
          <w:sz w:val="24"/>
          <w:szCs w:val="24"/>
        </w:rPr>
        <w:t>сельскому поселению</w:t>
      </w:r>
      <w:r w:rsidRPr="004A0CAD">
        <w:rPr>
          <w:sz w:val="24"/>
          <w:szCs w:val="24"/>
        </w:rPr>
        <w:t xml:space="preserve"> </w:t>
      </w:r>
      <w:proofErr w:type="spellStart"/>
      <w:r w:rsidR="00126779">
        <w:rPr>
          <w:sz w:val="24"/>
          <w:szCs w:val="24"/>
        </w:rPr>
        <w:t>Приозерского</w:t>
      </w:r>
      <w:proofErr w:type="spellEnd"/>
      <w:r w:rsidR="00126779">
        <w:rPr>
          <w:sz w:val="24"/>
          <w:szCs w:val="24"/>
        </w:rPr>
        <w:t xml:space="preserve"> муниципального</w:t>
      </w:r>
      <w:r w:rsidRPr="004A0CAD">
        <w:rPr>
          <w:sz w:val="24"/>
          <w:szCs w:val="24"/>
        </w:rPr>
        <w:t xml:space="preserve"> район</w:t>
      </w:r>
      <w:r w:rsidR="00126779">
        <w:rPr>
          <w:sz w:val="24"/>
          <w:szCs w:val="24"/>
        </w:rPr>
        <w:t>а</w:t>
      </w:r>
      <w:r w:rsidRPr="004A0CAD">
        <w:rPr>
          <w:sz w:val="24"/>
          <w:szCs w:val="24"/>
        </w:rPr>
        <w:t xml:space="preserve"> </w:t>
      </w:r>
    </w:p>
    <w:p w14:paraId="61C5FD46" w14:textId="58FF7BE9" w:rsidR="004A0CAD" w:rsidRDefault="004A0CAD" w:rsidP="00590529">
      <w:pPr>
        <w:ind w:firstLine="0"/>
        <w:jc w:val="center"/>
        <w:rPr>
          <w:sz w:val="24"/>
          <w:szCs w:val="24"/>
        </w:rPr>
      </w:pPr>
      <w:r w:rsidRPr="004A0CAD">
        <w:rPr>
          <w:sz w:val="24"/>
          <w:szCs w:val="24"/>
        </w:rPr>
        <w:t>Ленинградской области</w:t>
      </w:r>
    </w:p>
    <w:p w14:paraId="1B287E7C" w14:textId="77777777" w:rsidR="00BA4BC1" w:rsidRPr="00BA4BC1" w:rsidRDefault="00BA4BC1" w:rsidP="009F1A89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0"/>
          <w:szCs w:val="20"/>
          <w:lang w:eastAsia="ru-RU"/>
        </w:rPr>
      </w:pPr>
    </w:p>
    <w:p w14:paraId="7B89187C" w14:textId="5B975D08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Cs/>
          <w:sz w:val="22"/>
          <w:lang w:eastAsia="ru-RU"/>
        </w:rPr>
      </w:pPr>
      <w:r w:rsidRPr="00BA4BC1">
        <w:rPr>
          <w:rFonts w:eastAsia="Times New Roman"/>
          <w:sz w:val="20"/>
          <w:szCs w:val="20"/>
          <w:lang w:eastAsia="ru-RU"/>
        </w:rPr>
        <w:t xml:space="preserve">              </w:t>
      </w:r>
      <w:r w:rsidRPr="00BA4BC1">
        <w:rPr>
          <w:rFonts w:eastAsia="Times New Roman"/>
          <w:b/>
          <w:sz w:val="22"/>
          <w:lang w:eastAsia="ru-RU"/>
        </w:rPr>
        <w:t>1.</w:t>
      </w:r>
      <w:r w:rsidRPr="00BA4BC1">
        <w:rPr>
          <w:rFonts w:eastAsia="Times New Roman"/>
          <w:bCs/>
          <w:i/>
          <w:sz w:val="22"/>
          <w:lang w:eastAsia="ru-RU"/>
        </w:rPr>
        <w:t xml:space="preserve">  </w:t>
      </w:r>
      <w:r w:rsidRPr="00BA4BC1">
        <w:rPr>
          <w:rFonts w:eastAsia="Times New Roman"/>
          <w:bCs/>
          <w:sz w:val="22"/>
          <w:lang w:eastAsia="ru-RU"/>
        </w:rPr>
        <w:t xml:space="preserve">Использованы </w:t>
      </w:r>
      <w:r w:rsidR="00A16306" w:rsidRPr="00BA4BC1">
        <w:rPr>
          <w:rFonts w:eastAsia="Times New Roman"/>
          <w:bCs/>
          <w:sz w:val="22"/>
          <w:lang w:eastAsia="ru-RU"/>
        </w:rPr>
        <w:t>данные ООО</w:t>
      </w:r>
      <w:r w:rsidRPr="00BA4BC1">
        <w:rPr>
          <w:rFonts w:eastAsia="Times New Roman"/>
          <w:bCs/>
          <w:sz w:val="22"/>
          <w:lang w:eastAsia="ru-RU"/>
        </w:rPr>
        <w:t xml:space="preserve"> «Александр Недвижимость» - </w:t>
      </w:r>
      <w:r w:rsidR="00282616">
        <w:rPr>
          <w:rFonts w:eastAsia="Times New Roman"/>
          <w:b/>
          <w:bCs/>
          <w:sz w:val="22"/>
          <w:lang w:eastAsia="ru-RU"/>
        </w:rPr>
        <w:t>83</w:t>
      </w:r>
      <w:r>
        <w:rPr>
          <w:rFonts w:eastAsia="Times New Roman"/>
          <w:b/>
          <w:bCs/>
          <w:sz w:val="22"/>
          <w:lang w:eastAsia="ru-RU"/>
        </w:rPr>
        <w:t> 000,00</w:t>
      </w:r>
      <w:r w:rsidRPr="00BA4BC1">
        <w:rPr>
          <w:rFonts w:eastAsia="Times New Roman"/>
          <w:bCs/>
          <w:color w:val="000000"/>
          <w:sz w:val="22"/>
          <w:lang w:eastAsia="ru-RU"/>
        </w:rPr>
        <w:t xml:space="preserve"> </w:t>
      </w:r>
      <w:r w:rsidRPr="00BA4BC1">
        <w:rPr>
          <w:rFonts w:eastAsia="Times New Roman"/>
          <w:bCs/>
          <w:sz w:val="22"/>
          <w:lang w:eastAsia="ru-RU"/>
        </w:rPr>
        <w:t xml:space="preserve">руб., официальные статистические показатели - первичный рынок – </w:t>
      </w:r>
      <w:r w:rsidR="00282616">
        <w:rPr>
          <w:rFonts w:eastAsia="Times New Roman"/>
          <w:b/>
          <w:bCs/>
          <w:sz w:val="22"/>
          <w:lang w:eastAsia="ru-RU"/>
        </w:rPr>
        <w:t>174</w:t>
      </w:r>
      <w:r w:rsidRPr="00BA4BC1">
        <w:rPr>
          <w:rFonts w:eastAsia="Times New Roman"/>
          <w:b/>
          <w:bCs/>
          <w:sz w:val="22"/>
          <w:lang w:eastAsia="ru-RU"/>
        </w:rPr>
        <w:t> </w:t>
      </w:r>
      <w:r w:rsidR="00282616">
        <w:rPr>
          <w:rFonts w:eastAsia="Times New Roman"/>
          <w:b/>
          <w:bCs/>
          <w:sz w:val="22"/>
          <w:lang w:eastAsia="ru-RU"/>
        </w:rPr>
        <w:t>063</w:t>
      </w:r>
      <w:r w:rsidRPr="00BA4BC1">
        <w:rPr>
          <w:rFonts w:eastAsia="Times New Roman"/>
          <w:b/>
          <w:bCs/>
          <w:sz w:val="22"/>
          <w:lang w:eastAsia="ru-RU"/>
        </w:rPr>
        <w:t>,</w:t>
      </w:r>
      <w:r w:rsidR="00282616">
        <w:rPr>
          <w:rFonts w:eastAsia="Times New Roman"/>
          <w:b/>
          <w:bCs/>
          <w:sz w:val="22"/>
          <w:lang w:eastAsia="ru-RU"/>
        </w:rPr>
        <w:t>45</w:t>
      </w:r>
      <w:r w:rsidR="00A16306" w:rsidRPr="00BA4BC1">
        <w:rPr>
          <w:rFonts w:eastAsia="Times New Roman"/>
          <w:b/>
          <w:bCs/>
          <w:sz w:val="22"/>
          <w:lang w:eastAsia="ru-RU"/>
        </w:rPr>
        <w:t xml:space="preserve"> </w:t>
      </w:r>
      <w:r w:rsidR="00A16306" w:rsidRPr="00BA4BC1">
        <w:rPr>
          <w:rFonts w:eastAsia="Times New Roman"/>
          <w:bCs/>
          <w:sz w:val="22"/>
          <w:lang w:eastAsia="ru-RU"/>
        </w:rPr>
        <w:t>руб.</w:t>
      </w:r>
      <w:r w:rsidRPr="00BA4BC1">
        <w:rPr>
          <w:rFonts w:eastAsia="Times New Roman"/>
          <w:bCs/>
          <w:sz w:val="22"/>
          <w:lang w:eastAsia="ru-RU"/>
        </w:rPr>
        <w:t xml:space="preserve">, вторичный рынок – </w:t>
      </w:r>
      <w:r w:rsidR="00282616">
        <w:rPr>
          <w:rFonts w:eastAsia="Times New Roman"/>
          <w:b/>
          <w:bCs/>
          <w:sz w:val="22"/>
          <w:lang w:eastAsia="ru-RU"/>
        </w:rPr>
        <w:t>139</w:t>
      </w:r>
      <w:r w:rsidRPr="00BA4BC1">
        <w:rPr>
          <w:rFonts w:eastAsia="Times New Roman"/>
          <w:b/>
          <w:bCs/>
          <w:sz w:val="22"/>
          <w:lang w:eastAsia="ru-RU"/>
        </w:rPr>
        <w:t> </w:t>
      </w:r>
      <w:r w:rsidR="00282616">
        <w:rPr>
          <w:rFonts w:eastAsia="Times New Roman"/>
          <w:b/>
          <w:bCs/>
          <w:sz w:val="22"/>
          <w:lang w:eastAsia="ru-RU"/>
        </w:rPr>
        <w:t>452</w:t>
      </w:r>
      <w:r w:rsidRPr="00BA4BC1">
        <w:rPr>
          <w:rFonts w:eastAsia="Times New Roman"/>
          <w:b/>
          <w:bCs/>
          <w:sz w:val="22"/>
          <w:lang w:eastAsia="ru-RU"/>
        </w:rPr>
        <w:t>,</w:t>
      </w:r>
      <w:r w:rsidR="00282616">
        <w:rPr>
          <w:rFonts w:eastAsia="Times New Roman"/>
          <w:b/>
          <w:bCs/>
          <w:sz w:val="22"/>
          <w:lang w:eastAsia="ru-RU"/>
        </w:rPr>
        <w:t>21</w:t>
      </w:r>
      <w:r w:rsidR="00A16306" w:rsidRPr="00BA4BC1">
        <w:rPr>
          <w:rFonts w:eastAsia="Times New Roman"/>
          <w:bCs/>
          <w:sz w:val="22"/>
          <w:lang w:eastAsia="ru-RU"/>
        </w:rPr>
        <w:t xml:space="preserve"> руб.</w:t>
      </w:r>
      <w:r w:rsidRPr="00BA4BC1">
        <w:rPr>
          <w:rFonts w:eastAsia="Times New Roman"/>
          <w:bCs/>
          <w:sz w:val="22"/>
          <w:lang w:eastAsia="ru-RU"/>
        </w:rPr>
        <w:t xml:space="preserve">, </w:t>
      </w:r>
      <w:r w:rsidR="00F643AC">
        <w:rPr>
          <w:rFonts w:eastAsia="Times New Roman"/>
          <w:bCs/>
          <w:sz w:val="22"/>
          <w:lang w:eastAsia="ru-RU"/>
        </w:rPr>
        <w:t xml:space="preserve">Мероприятие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- Тарасова С.М., </w:t>
      </w:r>
      <w:proofErr w:type="spellStart"/>
      <w:r w:rsidR="00F643AC">
        <w:rPr>
          <w:rFonts w:eastAsia="Times New Roman"/>
          <w:bCs/>
          <w:sz w:val="22"/>
          <w:lang w:eastAsia="ru-RU"/>
        </w:rPr>
        <w:t>Приозерский</w:t>
      </w:r>
      <w:proofErr w:type="spellEnd"/>
      <w:r w:rsidR="00F643AC">
        <w:rPr>
          <w:rFonts w:eastAsia="Times New Roman"/>
          <w:bCs/>
          <w:sz w:val="22"/>
          <w:lang w:eastAsia="ru-RU"/>
        </w:rPr>
        <w:t xml:space="preserve"> район, пос. Починок, ул. </w:t>
      </w:r>
      <w:proofErr w:type="spellStart"/>
      <w:r w:rsidR="00F643AC">
        <w:rPr>
          <w:rFonts w:eastAsia="Times New Roman"/>
          <w:bCs/>
          <w:sz w:val="22"/>
          <w:lang w:eastAsia="ru-RU"/>
        </w:rPr>
        <w:t>Леншоссе</w:t>
      </w:r>
      <w:proofErr w:type="spellEnd"/>
      <w:r w:rsidR="00F643AC">
        <w:rPr>
          <w:rFonts w:eastAsia="Times New Roman"/>
          <w:bCs/>
          <w:sz w:val="22"/>
          <w:lang w:eastAsia="ru-RU"/>
        </w:rPr>
        <w:t xml:space="preserve">, д. 21, кв. 4, стоимость – 2 750 000,00 р., общая площадь 53,0 кв.м </w:t>
      </w:r>
      <w:r w:rsidRPr="00BA4BC1">
        <w:rPr>
          <w:rFonts w:eastAsia="Times New Roman"/>
          <w:b/>
          <w:bCs/>
          <w:sz w:val="22"/>
          <w:lang w:eastAsia="ru-RU"/>
        </w:rPr>
        <w:t>(</w:t>
      </w:r>
      <w:r w:rsidR="00F643AC">
        <w:rPr>
          <w:rFonts w:eastAsia="Times New Roman"/>
          <w:b/>
          <w:bCs/>
          <w:sz w:val="22"/>
          <w:lang w:eastAsia="ru-RU"/>
        </w:rPr>
        <w:t>2</w:t>
      </w:r>
      <w:r w:rsidR="00A16306">
        <w:rPr>
          <w:rFonts w:eastAsia="Times New Roman"/>
          <w:b/>
          <w:bCs/>
          <w:sz w:val="22"/>
          <w:lang w:eastAsia="ru-RU"/>
        </w:rPr>
        <w:t> </w:t>
      </w:r>
      <w:r w:rsidR="00F643AC">
        <w:rPr>
          <w:rFonts w:eastAsia="Times New Roman"/>
          <w:b/>
          <w:bCs/>
          <w:sz w:val="22"/>
          <w:lang w:eastAsia="ru-RU"/>
        </w:rPr>
        <w:t>750 000/53</w:t>
      </w:r>
      <w:r w:rsidR="00A16306">
        <w:rPr>
          <w:rFonts w:eastAsia="Times New Roman"/>
          <w:b/>
          <w:bCs/>
          <w:sz w:val="22"/>
          <w:lang w:eastAsia="ru-RU"/>
        </w:rPr>
        <w:t xml:space="preserve"> кв.м</w:t>
      </w:r>
      <w:r w:rsidR="00F643AC">
        <w:rPr>
          <w:rFonts w:eastAsia="Times New Roman"/>
          <w:b/>
          <w:bCs/>
          <w:sz w:val="22"/>
          <w:lang w:eastAsia="ru-RU"/>
        </w:rPr>
        <w:t>)</w:t>
      </w:r>
    </w:p>
    <w:p w14:paraId="557D4B26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Cs/>
          <w:sz w:val="22"/>
          <w:lang w:eastAsia="ru-RU"/>
        </w:rPr>
      </w:pPr>
    </w:p>
    <w:p w14:paraId="42B8E59E" w14:textId="6FC92B95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2"/>
          <w:lang w:eastAsia="ru-RU"/>
        </w:rPr>
      </w:pPr>
      <w:proofErr w:type="spellStart"/>
      <w:r w:rsidRPr="00BA4BC1">
        <w:rPr>
          <w:rFonts w:eastAsia="Times New Roman"/>
          <w:sz w:val="22"/>
          <w:lang w:eastAsia="ru-RU"/>
        </w:rPr>
        <w:t>Ст.дог</w:t>
      </w:r>
      <w:proofErr w:type="spellEnd"/>
      <w:r w:rsidRPr="00BA4BC1">
        <w:rPr>
          <w:rFonts w:eastAsia="Times New Roman"/>
          <w:sz w:val="22"/>
          <w:lang w:eastAsia="ru-RU"/>
        </w:rPr>
        <w:t xml:space="preserve">.   </w:t>
      </w:r>
      <w:proofErr w:type="gramStart"/>
      <w:r w:rsidRPr="00BA4BC1">
        <w:rPr>
          <w:rFonts w:eastAsia="Times New Roman"/>
          <w:sz w:val="22"/>
          <w:lang w:eastAsia="ru-RU"/>
        </w:rPr>
        <w:t>–</w:t>
      </w:r>
      <w:r w:rsidRPr="00BA4BC1">
        <w:rPr>
          <w:rFonts w:eastAsia="Times New Roman"/>
          <w:b/>
          <w:sz w:val="22"/>
          <w:lang w:eastAsia="ru-RU"/>
        </w:rPr>
        <w:t xml:space="preserve"> </w:t>
      </w:r>
      <w:r w:rsidR="00F643AC">
        <w:rPr>
          <w:rFonts w:eastAsia="Times New Roman"/>
          <w:b/>
          <w:sz w:val="22"/>
          <w:lang w:eastAsia="ru-RU"/>
        </w:rPr>
        <w:t xml:space="preserve"> 2</w:t>
      </w:r>
      <w:proofErr w:type="gramEnd"/>
      <w:r w:rsidR="00F643AC">
        <w:rPr>
          <w:rFonts w:eastAsia="Times New Roman"/>
          <w:b/>
          <w:sz w:val="22"/>
          <w:lang w:eastAsia="ru-RU"/>
        </w:rPr>
        <w:t> 750 000,00 руб./53 кв.м  = 51</w:t>
      </w:r>
      <w:r w:rsidR="00A16306">
        <w:rPr>
          <w:rFonts w:eastAsia="Times New Roman"/>
          <w:b/>
          <w:sz w:val="22"/>
          <w:lang w:eastAsia="ru-RU"/>
        </w:rPr>
        <w:t> </w:t>
      </w:r>
      <w:r w:rsidR="00F643AC">
        <w:rPr>
          <w:rFonts w:eastAsia="Times New Roman"/>
          <w:b/>
          <w:sz w:val="22"/>
          <w:lang w:eastAsia="ru-RU"/>
        </w:rPr>
        <w:t>887</w:t>
      </w:r>
      <w:r w:rsidR="00A16306">
        <w:rPr>
          <w:rFonts w:eastAsia="Times New Roman"/>
          <w:b/>
          <w:sz w:val="22"/>
          <w:lang w:eastAsia="ru-RU"/>
        </w:rPr>
        <w:t>,</w:t>
      </w:r>
      <w:r w:rsidR="00F643AC">
        <w:rPr>
          <w:rFonts w:eastAsia="Times New Roman"/>
          <w:b/>
          <w:sz w:val="22"/>
          <w:lang w:eastAsia="ru-RU"/>
        </w:rPr>
        <w:t>00</w:t>
      </w:r>
      <w:r w:rsidR="00A16306">
        <w:rPr>
          <w:rFonts w:eastAsia="Times New Roman"/>
          <w:b/>
          <w:sz w:val="22"/>
          <w:lang w:eastAsia="ru-RU"/>
        </w:rPr>
        <w:t xml:space="preserve"> руб</w:t>
      </w:r>
      <w:r w:rsidRPr="00BA4BC1">
        <w:rPr>
          <w:rFonts w:eastAsia="Times New Roman"/>
          <w:sz w:val="22"/>
          <w:lang w:eastAsia="ru-RU"/>
        </w:rPr>
        <w:t>.</w:t>
      </w:r>
      <w:r w:rsidR="00F643AC">
        <w:rPr>
          <w:rFonts w:eastAsia="Times New Roman"/>
          <w:sz w:val="22"/>
          <w:lang w:eastAsia="ru-RU"/>
        </w:rPr>
        <w:t xml:space="preserve"> кв.м</w:t>
      </w:r>
    </w:p>
    <w:p w14:paraId="4A4DBF0E" w14:textId="596E5953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Cs/>
          <w:sz w:val="22"/>
          <w:lang w:eastAsia="ru-RU"/>
        </w:rPr>
      </w:pPr>
      <w:proofErr w:type="spellStart"/>
      <w:r w:rsidRPr="00BA4BC1">
        <w:rPr>
          <w:rFonts w:eastAsia="Times New Roman"/>
          <w:sz w:val="22"/>
          <w:lang w:eastAsia="ru-RU"/>
        </w:rPr>
        <w:t>Ст.кред</w:t>
      </w:r>
      <w:proofErr w:type="spellEnd"/>
      <w:r w:rsidRPr="00BA4BC1">
        <w:rPr>
          <w:rFonts w:eastAsia="Times New Roman"/>
          <w:sz w:val="22"/>
          <w:lang w:eastAsia="ru-RU"/>
        </w:rPr>
        <w:t xml:space="preserve">. – </w:t>
      </w:r>
      <w:r w:rsidR="00F643AC">
        <w:rPr>
          <w:rFonts w:eastAsia="Times New Roman"/>
          <w:b/>
          <w:sz w:val="22"/>
          <w:lang w:eastAsia="ru-RU"/>
        </w:rPr>
        <w:t>83</w:t>
      </w:r>
      <w:r w:rsidR="00A16306">
        <w:rPr>
          <w:rFonts w:eastAsia="Times New Roman"/>
          <w:b/>
          <w:sz w:val="22"/>
          <w:lang w:eastAsia="ru-RU"/>
        </w:rPr>
        <w:t> 000,00</w:t>
      </w:r>
      <w:r w:rsidRPr="00BA4BC1">
        <w:rPr>
          <w:rFonts w:eastAsia="Times New Roman"/>
          <w:sz w:val="22"/>
          <w:lang w:eastAsia="ru-RU"/>
        </w:rPr>
        <w:t xml:space="preserve"> руб.</w:t>
      </w:r>
    </w:p>
    <w:p w14:paraId="23A76211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2"/>
          <w:lang w:eastAsia="ru-RU"/>
        </w:rPr>
      </w:pPr>
      <w:proofErr w:type="spellStart"/>
      <w:r w:rsidRPr="00BA4BC1">
        <w:rPr>
          <w:rFonts w:eastAsia="Times New Roman"/>
          <w:bCs/>
          <w:sz w:val="22"/>
          <w:lang w:eastAsia="ru-RU"/>
        </w:rPr>
        <w:t>Ст.стр</w:t>
      </w:r>
      <w:proofErr w:type="spellEnd"/>
      <w:r w:rsidRPr="00BA4BC1">
        <w:rPr>
          <w:rFonts w:eastAsia="Times New Roman"/>
          <w:bCs/>
          <w:sz w:val="22"/>
          <w:lang w:eastAsia="ru-RU"/>
        </w:rPr>
        <w:t xml:space="preserve">.   – </w:t>
      </w:r>
      <w:r w:rsidRPr="00BA4BC1">
        <w:rPr>
          <w:rFonts w:eastAsia="Times New Roman"/>
          <w:b/>
          <w:bCs/>
          <w:sz w:val="22"/>
          <w:lang w:eastAsia="ru-RU"/>
        </w:rPr>
        <w:t>0</w:t>
      </w:r>
      <w:r w:rsidRPr="00BA4BC1">
        <w:rPr>
          <w:rFonts w:eastAsia="Times New Roman"/>
          <w:bCs/>
          <w:sz w:val="22"/>
          <w:lang w:eastAsia="ru-RU"/>
        </w:rPr>
        <w:t xml:space="preserve"> </w:t>
      </w:r>
      <w:r w:rsidRPr="00BA4BC1">
        <w:rPr>
          <w:rFonts w:eastAsia="Times New Roman"/>
          <w:sz w:val="22"/>
          <w:lang w:eastAsia="ru-RU"/>
        </w:rPr>
        <w:t>руб.</w:t>
      </w:r>
    </w:p>
    <w:p w14:paraId="6769E1D1" w14:textId="58BA5EAE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2"/>
          <w:lang w:eastAsia="ru-RU"/>
        </w:rPr>
      </w:pPr>
      <w:proofErr w:type="spellStart"/>
      <w:r w:rsidRPr="00BA4BC1">
        <w:rPr>
          <w:rFonts w:eastAsia="Times New Roman"/>
          <w:bCs/>
          <w:sz w:val="22"/>
          <w:lang w:eastAsia="ru-RU"/>
        </w:rPr>
        <w:t>Ст.стат</w:t>
      </w:r>
      <w:proofErr w:type="spellEnd"/>
      <w:r w:rsidRPr="00BA4BC1">
        <w:rPr>
          <w:rFonts w:eastAsia="Times New Roman"/>
          <w:bCs/>
          <w:sz w:val="22"/>
          <w:lang w:eastAsia="ru-RU"/>
        </w:rPr>
        <w:t>- первичный рынок –</w:t>
      </w:r>
      <w:r w:rsidR="00F643AC">
        <w:rPr>
          <w:rFonts w:eastAsia="Times New Roman"/>
          <w:b/>
          <w:bCs/>
          <w:sz w:val="22"/>
          <w:lang w:eastAsia="ru-RU"/>
        </w:rPr>
        <w:t>174</w:t>
      </w:r>
      <w:r w:rsidRPr="00BA4BC1">
        <w:rPr>
          <w:rFonts w:eastAsia="Times New Roman"/>
          <w:b/>
          <w:bCs/>
          <w:sz w:val="22"/>
          <w:lang w:eastAsia="ru-RU"/>
        </w:rPr>
        <w:t> </w:t>
      </w:r>
      <w:r w:rsidR="00F643AC">
        <w:rPr>
          <w:rFonts w:eastAsia="Times New Roman"/>
          <w:b/>
          <w:bCs/>
          <w:sz w:val="22"/>
          <w:lang w:eastAsia="ru-RU"/>
        </w:rPr>
        <w:t>063</w:t>
      </w:r>
      <w:r w:rsidRPr="00BA4BC1">
        <w:rPr>
          <w:rFonts w:eastAsia="Times New Roman"/>
          <w:b/>
          <w:bCs/>
          <w:sz w:val="22"/>
          <w:lang w:eastAsia="ru-RU"/>
        </w:rPr>
        <w:t>,</w:t>
      </w:r>
      <w:r w:rsidR="0068356F">
        <w:rPr>
          <w:rFonts w:eastAsia="Times New Roman"/>
          <w:b/>
          <w:bCs/>
          <w:sz w:val="22"/>
          <w:lang w:eastAsia="ru-RU"/>
        </w:rPr>
        <w:t>45</w:t>
      </w:r>
      <w:r w:rsidR="0068356F" w:rsidRPr="00BA4BC1">
        <w:rPr>
          <w:rFonts w:eastAsia="Times New Roman"/>
          <w:b/>
          <w:bCs/>
          <w:sz w:val="22"/>
          <w:lang w:eastAsia="ru-RU"/>
        </w:rPr>
        <w:t xml:space="preserve"> </w:t>
      </w:r>
      <w:r w:rsidR="0068356F" w:rsidRPr="00BA4BC1">
        <w:rPr>
          <w:rFonts w:eastAsia="Times New Roman"/>
          <w:bCs/>
          <w:sz w:val="22"/>
          <w:lang w:eastAsia="ru-RU"/>
        </w:rPr>
        <w:t>руб.</w:t>
      </w:r>
      <w:r w:rsidRPr="00BA4BC1">
        <w:rPr>
          <w:rFonts w:eastAsia="Times New Roman"/>
          <w:bCs/>
          <w:sz w:val="22"/>
          <w:lang w:eastAsia="ru-RU"/>
        </w:rPr>
        <w:t xml:space="preserve"> </w:t>
      </w:r>
    </w:p>
    <w:p w14:paraId="6408FF3E" w14:textId="70EF1632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2"/>
          <w:lang w:eastAsia="ru-RU"/>
        </w:rPr>
      </w:pPr>
      <w:r w:rsidRPr="00BA4BC1">
        <w:rPr>
          <w:rFonts w:eastAsia="Times New Roman"/>
          <w:bCs/>
          <w:sz w:val="22"/>
          <w:lang w:eastAsia="ru-RU"/>
        </w:rPr>
        <w:t xml:space="preserve">вторичный </w:t>
      </w:r>
      <w:r w:rsidR="0068356F" w:rsidRPr="00BA4BC1">
        <w:rPr>
          <w:rFonts w:eastAsia="Times New Roman"/>
          <w:bCs/>
          <w:sz w:val="22"/>
          <w:lang w:eastAsia="ru-RU"/>
        </w:rPr>
        <w:t>рынок -</w:t>
      </w:r>
      <w:r w:rsidRPr="00BA4BC1">
        <w:rPr>
          <w:rFonts w:eastAsia="Times New Roman"/>
          <w:bCs/>
          <w:sz w:val="22"/>
          <w:lang w:eastAsia="ru-RU"/>
        </w:rPr>
        <w:t xml:space="preserve">  </w:t>
      </w:r>
      <w:r w:rsidR="00F643AC">
        <w:rPr>
          <w:rFonts w:eastAsia="Times New Roman"/>
          <w:b/>
          <w:bCs/>
          <w:sz w:val="22"/>
          <w:lang w:eastAsia="ru-RU"/>
        </w:rPr>
        <w:t>139</w:t>
      </w:r>
      <w:r w:rsidRPr="00BA4BC1">
        <w:rPr>
          <w:rFonts w:eastAsia="Times New Roman"/>
          <w:b/>
          <w:bCs/>
          <w:sz w:val="22"/>
          <w:lang w:eastAsia="ru-RU"/>
        </w:rPr>
        <w:t> </w:t>
      </w:r>
      <w:r w:rsidR="00F643AC">
        <w:rPr>
          <w:rFonts w:eastAsia="Times New Roman"/>
          <w:b/>
          <w:bCs/>
          <w:sz w:val="22"/>
          <w:lang w:eastAsia="ru-RU"/>
        </w:rPr>
        <w:t>452</w:t>
      </w:r>
      <w:r w:rsidRPr="00BA4BC1">
        <w:rPr>
          <w:rFonts w:eastAsia="Times New Roman"/>
          <w:b/>
          <w:bCs/>
          <w:sz w:val="22"/>
          <w:lang w:eastAsia="ru-RU"/>
        </w:rPr>
        <w:t>,</w:t>
      </w:r>
      <w:r w:rsidR="0068356F">
        <w:rPr>
          <w:rFonts w:eastAsia="Times New Roman"/>
          <w:b/>
          <w:bCs/>
          <w:sz w:val="22"/>
          <w:lang w:eastAsia="ru-RU"/>
        </w:rPr>
        <w:t>21</w:t>
      </w:r>
      <w:r w:rsidR="0068356F" w:rsidRPr="00BA4BC1">
        <w:rPr>
          <w:rFonts w:eastAsia="Times New Roman"/>
          <w:bCs/>
          <w:sz w:val="22"/>
          <w:lang w:eastAsia="ru-RU"/>
        </w:rPr>
        <w:t>;</w:t>
      </w:r>
      <w:r w:rsidRPr="00BA4BC1">
        <w:rPr>
          <w:rFonts w:eastAsia="Times New Roman"/>
          <w:bCs/>
          <w:sz w:val="22"/>
          <w:lang w:eastAsia="ru-RU"/>
        </w:rPr>
        <w:t xml:space="preserve">  </w:t>
      </w:r>
      <w:r w:rsidR="00F643AC">
        <w:rPr>
          <w:rFonts w:eastAsia="Times New Roman"/>
          <w:bCs/>
          <w:sz w:val="22"/>
          <w:u w:val="single"/>
          <w:lang w:eastAsia="ru-RU"/>
        </w:rPr>
        <w:t>174</w:t>
      </w:r>
      <w:r w:rsidRPr="00BA4BC1">
        <w:rPr>
          <w:rFonts w:eastAsia="Times New Roman"/>
          <w:bCs/>
          <w:sz w:val="22"/>
          <w:u w:val="single"/>
          <w:lang w:eastAsia="ru-RU"/>
        </w:rPr>
        <w:t> </w:t>
      </w:r>
      <w:r w:rsidR="00F643AC">
        <w:rPr>
          <w:rFonts w:eastAsia="Times New Roman"/>
          <w:bCs/>
          <w:sz w:val="22"/>
          <w:u w:val="single"/>
          <w:lang w:eastAsia="ru-RU"/>
        </w:rPr>
        <w:t>063</w:t>
      </w:r>
      <w:r w:rsidRPr="00BA4BC1">
        <w:rPr>
          <w:rFonts w:eastAsia="Times New Roman"/>
          <w:bCs/>
          <w:sz w:val="22"/>
          <w:u w:val="single"/>
          <w:lang w:eastAsia="ru-RU"/>
        </w:rPr>
        <w:t>,</w:t>
      </w:r>
      <w:r w:rsidR="00F643AC">
        <w:rPr>
          <w:rFonts w:eastAsia="Times New Roman"/>
          <w:bCs/>
          <w:sz w:val="22"/>
          <w:u w:val="single"/>
          <w:lang w:eastAsia="ru-RU"/>
        </w:rPr>
        <w:t>45</w:t>
      </w:r>
      <w:r w:rsidRPr="00BA4BC1">
        <w:rPr>
          <w:rFonts w:eastAsia="Times New Roman"/>
          <w:bCs/>
          <w:sz w:val="22"/>
          <w:u w:val="single"/>
          <w:lang w:eastAsia="ru-RU"/>
        </w:rPr>
        <w:t xml:space="preserve"> + </w:t>
      </w:r>
      <w:r w:rsidR="00F643AC">
        <w:rPr>
          <w:rFonts w:eastAsia="Times New Roman"/>
          <w:bCs/>
          <w:sz w:val="22"/>
          <w:u w:val="single"/>
          <w:lang w:eastAsia="ru-RU"/>
        </w:rPr>
        <w:t>139</w:t>
      </w:r>
      <w:r w:rsidRPr="00BA4BC1">
        <w:rPr>
          <w:rFonts w:eastAsia="Times New Roman"/>
          <w:bCs/>
          <w:sz w:val="22"/>
          <w:u w:val="single"/>
          <w:lang w:eastAsia="ru-RU"/>
        </w:rPr>
        <w:t> </w:t>
      </w:r>
      <w:r w:rsidR="00F643AC">
        <w:rPr>
          <w:rFonts w:eastAsia="Times New Roman"/>
          <w:bCs/>
          <w:sz w:val="22"/>
          <w:u w:val="single"/>
          <w:lang w:eastAsia="ru-RU"/>
        </w:rPr>
        <w:t>452</w:t>
      </w:r>
      <w:r w:rsidRPr="00BA4BC1">
        <w:rPr>
          <w:rFonts w:eastAsia="Times New Roman"/>
          <w:bCs/>
          <w:sz w:val="22"/>
          <w:u w:val="single"/>
          <w:lang w:eastAsia="ru-RU"/>
        </w:rPr>
        <w:t>,</w:t>
      </w:r>
      <w:r w:rsidR="00F643AC">
        <w:rPr>
          <w:rFonts w:eastAsia="Times New Roman"/>
          <w:bCs/>
          <w:sz w:val="22"/>
          <w:u w:val="single"/>
          <w:lang w:eastAsia="ru-RU"/>
        </w:rPr>
        <w:t>21</w:t>
      </w:r>
      <w:r w:rsidRPr="00BA4BC1">
        <w:rPr>
          <w:rFonts w:eastAsia="Times New Roman"/>
          <w:bCs/>
          <w:sz w:val="22"/>
          <w:u w:val="single"/>
          <w:lang w:eastAsia="ru-RU"/>
        </w:rPr>
        <w:t xml:space="preserve"> </w:t>
      </w:r>
      <w:r w:rsidRPr="00BA4BC1">
        <w:rPr>
          <w:rFonts w:eastAsia="Times New Roman"/>
          <w:bCs/>
          <w:sz w:val="22"/>
          <w:lang w:eastAsia="ru-RU"/>
        </w:rPr>
        <w:t xml:space="preserve">= </w:t>
      </w:r>
      <w:r w:rsidR="0068356F">
        <w:rPr>
          <w:rFonts w:eastAsia="Times New Roman"/>
          <w:b/>
          <w:bCs/>
          <w:sz w:val="22"/>
          <w:lang w:eastAsia="ru-RU"/>
        </w:rPr>
        <w:t>156</w:t>
      </w:r>
      <w:r w:rsidRPr="00BA4BC1">
        <w:rPr>
          <w:rFonts w:eastAsia="Times New Roman"/>
          <w:b/>
          <w:bCs/>
          <w:sz w:val="22"/>
          <w:lang w:eastAsia="ru-RU"/>
        </w:rPr>
        <w:t> </w:t>
      </w:r>
      <w:r w:rsidR="0068356F">
        <w:rPr>
          <w:rFonts w:eastAsia="Times New Roman"/>
          <w:b/>
          <w:bCs/>
          <w:sz w:val="22"/>
          <w:lang w:eastAsia="ru-RU"/>
        </w:rPr>
        <w:t>757</w:t>
      </w:r>
      <w:r w:rsidRPr="00BA4BC1">
        <w:rPr>
          <w:rFonts w:eastAsia="Times New Roman"/>
          <w:b/>
          <w:bCs/>
          <w:sz w:val="22"/>
          <w:lang w:eastAsia="ru-RU"/>
        </w:rPr>
        <w:t>,</w:t>
      </w:r>
      <w:r w:rsidR="0068356F">
        <w:rPr>
          <w:rFonts w:eastAsia="Times New Roman"/>
          <w:b/>
          <w:bCs/>
          <w:sz w:val="22"/>
          <w:lang w:eastAsia="ru-RU"/>
        </w:rPr>
        <w:t>83</w:t>
      </w:r>
      <w:r w:rsidRPr="00BA4BC1">
        <w:rPr>
          <w:rFonts w:eastAsia="Times New Roman"/>
          <w:bCs/>
          <w:sz w:val="22"/>
          <w:lang w:eastAsia="ru-RU"/>
        </w:rPr>
        <w:t xml:space="preserve"> руб.</w:t>
      </w:r>
    </w:p>
    <w:p w14:paraId="4834D214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Cs/>
          <w:sz w:val="22"/>
          <w:lang w:eastAsia="ru-RU"/>
        </w:rPr>
      </w:pPr>
      <w:r w:rsidRPr="00BA4BC1">
        <w:rPr>
          <w:rFonts w:eastAsia="Times New Roman"/>
          <w:bCs/>
          <w:i/>
          <w:sz w:val="22"/>
          <w:lang w:eastAsia="ru-RU"/>
        </w:rPr>
        <w:t xml:space="preserve">                                                                             </w:t>
      </w:r>
      <w:r w:rsidRPr="00BA4BC1">
        <w:rPr>
          <w:rFonts w:eastAsia="Times New Roman"/>
          <w:bCs/>
          <w:sz w:val="22"/>
          <w:lang w:eastAsia="ru-RU"/>
        </w:rPr>
        <w:t>2</w:t>
      </w:r>
    </w:p>
    <w:p w14:paraId="2D6C19F7" w14:textId="70467FCF" w:rsidR="00BA4BC1" w:rsidRPr="00BA4BC1" w:rsidRDefault="00BA4BC1" w:rsidP="00BA4BC1">
      <w:pPr>
        <w:ind w:firstLine="0"/>
        <w:rPr>
          <w:rFonts w:eastAsia="Times New Roman"/>
          <w:sz w:val="22"/>
          <w:lang w:val="x-none" w:eastAsia="x-none"/>
        </w:rPr>
      </w:pPr>
      <w:r w:rsidRPr="00BA4BC1">
        <w:rPr>
          <w:rFonts w:eastAsia="Times New Roman"/>
          <w:b/>
          <w:sz w:val="22"/>
          <w:lang w:val="x-none" w:eastAsia="x-none"/>
        </w:rPr>
        <w:t>2.</w:t>
      </w:r>
      <w:r w:rsidRPr="00BA4BC1">
        <w:rPr>
          <w:rFonts w:eastAsia="Times New Roman"/>
          <w:sz w:val="22"/>
          <w:lang w:val="x-none" w:eastAsia="x-none"/>
        </w:rPr>
        <w:t xml:space="preserve"> Среднее значение одного квадратного метра общей площади жилья по муниципальному образованию </w:t>
      </w:r>
      <w:r w:rsidR="00A16306">
        <w:rPr>
          <w:rFonts w:eastAsia="Times New Roman"/>
          <w:sz w:val="22"/>
          <w:lang w:eastAsia="x-none"/>
        </w:rPr>
        <w:t>Запорожское</w:t>
      </w:r>
      <w:r w:rsidRPr="00BA4BC1">
        <w:rPr>
          <w:rFonts w:eastAsia="Times New Roman"/>
          <w:sz w:val="22"/>
          <w:lang w:val="x-none" w:eastAsia="x-none"/>
        </w:rPr>
        <w:t xml:space="preserve"> сельское поселение (Ср. кв.м.) </w:t>
      </w:r>
    </w:p>
    <w:p w14:paraId="272CE443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2"/>
          <w:lang w:eastAsia="ru-RU"/>
        </w:rPr>
      </w:pPr>
      <w:r w:rsidRPr="00BA4BC1">
        <w:rPr>
          <w:rFonts w:eastAsia="Times New Roman"/>
          <w:i/>
          <w:sz w:val="22"/>
          <w:lang w:eastAsia="ru-RU"/>
        </w:rPr>
        <w:tab/>
      </w:r>
      <w:r w:rsidRPr="00BA4BC1">
        <w:rPr>
          <w:rFonts w:eastAsia="Times New Roman"/>
          <w:b/>
          <w:sz w:val="22"/>
          <w:lang w:eastAsia="ru-RU"/>
        </w:rPr>
        <w:t xml:space="preserve">Ср </w:t>
      </w:r>
      <w:proofErr w:type="spellStart"/>
      <w:r w:rsidRPr="00BA4BC1">
        <w:rPr>
          <w:rFonts w:eastAsia="Times New Roman"/>
          <w:b/>
          <w:sz w:val="22"/>
          <w:lang w:eastAsia="ru-RU"/>
        </w:rPr>
        <w:t>квм</w:t>
      </w:r>
      <w:proofErr w:type="spellEnd"/>
      <w:proofErr w:type="gramStart"/>
      <w:r w:rsidRPr="00BA4BC1">
        <w:rPr>
          <w:rFonts w:eastAsia="Times New Roman"/>
          <w:b/>
          <w:sz w:val="22"/>
          <w:lang w:eastAsia="ru-RU"/>
        </w:rPr>
        <w:t xml:space="preserve">= </w:t>
      </w:r>
      <w:r w:rsidRPr="00BA4BC1">
        <w:rPr>
          <w:rFonts w:eastAsia="Times New Roman"/>
          <w:b/>
          <w:sz w:val="22"/>
          <w:u w:val="single"/>
          <w:lang w:eastAsia="ru-RU"/>
        </w:rPr>
        <w:t xml:space="preserve"> Ст.</w:t>
      </w:r>
      <w:proofErr w:type="gramEnd"/>
      <w:r w:rsidRPr="00BA4BC1">
        <w:rPr>
          <w:rFonts w:eastAsia="Times New Roman"/>
          <w:b/>
          <w:sz w:val="22"/>
          <w:u w:val="single"/>
          <w:lang w:eastAsia="ru-RU"/>
        </w:rPr>
        <w:t xml:space="preserve"> дог * 0,92 + Ст. </w:t>
      </w:r>
      <w:proofErr w:type="spellStart"/>
      <w:r w:rsidRPr="00BA4BC1">
        <w:rPr>
          <w:rFonts w:eastAsia="Times New Roman"/>
          <w:b/>
          <w:sz w:val="22"/>
          <w:u w:val="single"/>
          <w:lang w:eastAsia="ru-RU"/>
        </w:rPr>
        <w:t>кред</w:t>
      </w:r>
      <w:proofErr w:type="spellEnd"/>
      <w:r w:rsidRPr="00BA4BC1">
        <w:rPr>
          <w:rFonts w:eastAsia="Times New Roman"/>
          <w:b/>
          <w:sz w:val="22"/>
          <w:u w:val="single"/>
          <w:lang w:eastAsia="ru-RU"/>
        </w:rPr>
        <w:t xml:space="preserve"> *0,92  + </w:t>
      </w:r>
      <w:proofErr w:type="spellStart"/>
      <w:r w:rsidRPr="00BA4BC1">
        <w:rPr>
          <w:rFonts w:eastAsia="Times New Roman"/>
          <w:b/>
          <w:sz w:val="22"/>
          <w:u w:val="single"/>
          <w:lang w:eastAsia="ru-RU"/>
        </w:rPr>
        <w:t>Ст.стат</w:t>
      </w:r>
      <w:proofErr w:type="spellEnd"/>
      <w:r w:rsidRPr="00BA4BC1">
        <w:rPr>
          <w:rFonts w:eastAsia="Times New Roman"/>
          <w:b/>
          <w:sz w:val="22"/>
          <w:u w:val="single"/>
          <w:lang w:eastAsia="ru-RU"/>
        </w:rPr>
        <w:t xml:space="preserve"> + Ст. строй</w:t>
      </w:r>
      <w:r w:rsidRPr="00BA4BC1">
        <w:rPr>
          <w:rFonts w:eastAsia="Times New Roman"/>
          <w:b/>
          <w:sz w:val="22"/>
          <w:lang w:eastAsia="ru-RU"/>
        </w:rPr>
        <w:t xml:space="preserve"> </w:t>
      </w:r>
    </w:p>
    <w:p w14:paraId="003D956B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2"/>
          <w:lang w:eastAsia="ru-RU"/>
        </w:rPr>
      </w:pPr>
      <w:r w:rsidRPr="00BA4BC1">
        <w:rPr>
          <w:rFonts w:eastAsia="Times New Roman"/>
          <w:b/>
          <w:sz w:val="22"/>
          <w:lang w:eastAsia="ru-RU"/>
        </w:rPr>
        <w:t xml:space="preserve">                                                        </w:t>
      </w:r>
      <w:r w:rsidRPr="00BA4BC1">
        <w:rPr>
          <w:rFonts w:eastAsia="Times New Roman"/>
          <w:b/>
          <w:sz w:val="22"/>
          <w:lang w:val="en-US" w:eastAsia="ru-RU"/>
        </w:rPr>
        <w:t>N</w:t>
      </w:r>
      <w:r w:rsidRPr="00BA4BC1">
        <w:rPr>
          <w:rFonts w:eastAsia="Times New Roman"/>
          <w:b/>
          <w:sz w:val="22"/>
          <w:lang w:eastAsia="ru-RU"/>
        </w:rPr>
        <w:t xml:space="preserve"> </w:t>
      </w:r>
    </w:p>
    <w:p w14:paraId="5599CA64" w14:textId="77777777" w:rsidR="00BA4BC1" w:rsidRPr="00BA4BC1" w:rsidRDefault="00BA4BC1" w:rsidP="00BA4BC1">
      <w:pPr>
        <w:ind w:firstLine="0"/>
        <w:rPr>
          <w:rFonts w:eastAsia="Times New Roman"/>
          <w:sz w:val="22"/>
          <w:szCs w:val="20"/>
          <w:lang w:val="x-none" w:eastAsia="x-none"/>
        </w:rPr>
      </w:pPr>
      <w:r w:rsidRPr="00BA4BC1">
        <w:rPr>
          <w:rFonts w:eastAsia="Times New Roman"/>
          <w:b/>
          <w:sz w:val="22"/>
          <w:szCs w:val="20"/>
          <w:lang w:val="x-none" w:eastAsia="x-none"/>
        </w:rPr>
        <w:t>0,92 –</w:t>
      </w:r>
      <w:r w:rsidRPr="00BA4BC1">
        <w:rPr>
          <w:rFonts w:eastAsia="Times New Roman"/>
          <w:sz w:val="22"/>
          <w:szCs w:val="20"/>
          <w:lang w:val="x-none" w:eastAsia="x-none"/>
        </w:rPr>
        <w:t xml:space="preserve"> коэффициент, учитывающий долю затрат покупателя по оплате услуг риэлторов, нотариусов, кредитных организаций (банков) и других затрат.</w:t>
      </w:r>
    </w:p>
    <w:p w14:paraId="07F631BB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sz w:val="22"/>
          <w:lang w:eastAsia="ru-RU"/>
        </w:rPr>
      </w:pPr>
    </w:p>
    <w:p w14:paraId="0ADE74CE" w14:textId="256C4836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2"/>
          <w:szCs w:val="20"/>
          <w:u w:val="single"/>
          <w:lang w:eastAsia="ru-RU"/>
        </w:rPr>
      </w:pPr>
      <w:r w:rsidRPr="00BA4BC1">
        <w:rPr>
          <w:rFonts w:eastAsia="Times New Roman"/>
          <w:sz w:val="22"/>
          <w:szCs w:val="20"/>
          <w:lang w:eastAsia="ru-RU"/>
        </w:rPr>
        <w:t xml:space="preserve">Ср </w:t>
      </w:r>
      <w:proofErr w:type="spellStart"/>
      <w:r w:rsidRPr="00BA4BC1">
        <w:rPr>
          <w:rFonts w:eastAsia="Times New Roman"/>
          <w:sz w:val="22"/>
          <w:szCs w:val="20"/>
          <w:lang w:eastAsia="ru-RU"/>
        </w:rPr>
        <w:t>квм</w:t>
      </w:r>
      <w:proofErr w:type="spellEnd"/>
      <w:r w:rsidRPr="00BA4BC1">
        <w:rPr>
          <w:rFonts w:eastAsia="Times New Roman"/>
          <w:sz w:val="22"/>
          <w:szCs w:val="20"/>
          <w:lang w:eastAsia="ru-RU"/>
        </w:rPr>
        <w:t>=</w:t>
      </w:r>
      <w:r w:rsidR="00A16306">
        <w:rPr>
          <w:rFonts w:eastAsia="Times New Roman"/>
          <w:sz w:val="22"/>
          <w:szCs w:val="20"/>
          <w:lang w:eastAsia="ru-RU"/>
        </w:rPr>
        <w:t xml:space="preserve"> </w:t>
      </w:r>
      <w:r w:rsidR="0068356F">
        <w:rPr>
          <w:rFonts w:eastAsia="Times New Roman"/>
          <w:sz w:val="22"/>
          <w:szCs w:val="20"/>
          <w:u w:val="single"/>
          <w:lang w:eastAsia="ru-RU"/>
        </w:rPr>
        <w:t>51</w:t>
      </w:r>
      <w:r w:rsidR="00A16306">
        <w:rPr>
          <w:rFonts w:eastAsia="Times New Roman"/>
          <w:sz w:val="22"/>
          <w:szCs w:val="20"/>
          <w:u w:val="single"/>
          <w:lang w:eastAsia="ru-RU"/>
        </w:rPr>
        <w:t> </w:t>
      </w:r>
      <w:r w:rsidR="0068356F">
        <w:rPr>
          <w:rFonts w:eastAsia="Times New Roman"/>
          <w:sz w:val="22"/>
          <w:szCs w:val="20"/>
          <w:u w:val="single"/>
          <w:lang w:eastAsia="ru-RU"/>
        </w:rPr>
        <w:t>887</w:t>
      </w:r>
      <w:r w:rsidR="00A16306">
        <w:rPr>
          <w:rFonts w:eastAsia="Times New Roman"/>
          <w:sz w:val="22"/>
          <w:szCs w:val="20"/>
          <w:u w:val="single"/>
          <w:lang w:eastAsia="ru-RU"/>
        </w:rPr>
        <w:t>,</w:t>
      </w:r>
      <w:r w:rsidR="0068356F">
        <w:rPr>
          <w:rFonts w:eastAsia="Times New Roman"/>
          <w:sz w:val="22"/>
          <w:szCs w:val="20"/>
          <w:u w:val="single"/>
          <w:lang w:eastAsia="ru-RU"/>
        </w:rPr>
        <w:t xml:space="preserve">00 х </w:t>
      </w:r>
      <w:r w:rsidRPr="00BA4BC1">
        <w:rPr>
          <w:rFonts w:eastAsia="Times New Roman"/>
          <w:sz w:val="22"/>
          <w:szCs w:val="20"/>
          <w:u w:val="single"/>
          <w:lang w:eastAsia="ru-RU"/>
        </w:rPr>
        <w:t>0,92</w:t>
      </w:r>
      <w:r w:rsidR="0068356F">
        <w:rPr>
          <w:rFonts w:eastAsia="Times New Roman"/>
          <w:sz w:val="22"/>
          <w:szCs w:val="20"/>
          <w:u w:val="single"/>
          <w:lang w:eastAsia="ru-RU"/>
        </w:rPr>
        <w:t xml:space="preserve"> </w:t>
      </w:r>
      <w:r w:rsidRPr="00BA4BC1">
        <w:rPr>
          <w:rFonts w:eastAsia="Times New Roman"/>
          <w:sz w:val="22"/>
          <w:szCs w:val="20"/>
          <w:u w:val="single"/>
          <w:lang w:eastAsia="ru-RU"/>
        </w:rPr>
        <w:t>+</w:t>
      </w:r>
      <w:r w:rsidR="0068356F">
        <w:rPr>
          <w:rFonts w:eastAsia="Times New Roman"/>
          <w:sz w:val="22"/>
          <w:szCs w:val="20"/>
          <w:u w:val="single"/>
          <w:lang w:eastAsia="ru-RU"/>
        </w:rPr>
        <w:t xml:space="preserve"> 83</w:t>
      </w:r>
      <w:r w:rsidR="00A16306">
        <w:rPr>
          <w:rFonts w:eastAsia="Times New Roman"/>
          <w:sz w:val="22"/>
          <w:szCs w:val="20"/>
          <w:u w:val="single"/>
          <w:lang w:eastAsia="ru-RU"/>
        </w:rPr>
        <w:t> 000,00</w:t>
      </w:r>
      <w:r w:rsidR="0068356F">
        <w:rPr>
          <w:rFonts w:eastAsia="Times New Roman"/>
          <w:sz w:val="22"/>
          <w:szCs w:val="20"/>
          <w:u w:val="single"/>
          <w:lang w:eastAsia="ru-RU"/>
        </w:rPr>
        <w:t xml:space="preserve"> х </w:t>
      </w:r>
      <w:r w:rsidRPr="00BA4BC1">
        <w:rPr>
          <w:rFonts w:eastAsia="Times New Roman"/>
          <w:sz w:val="22"/>
          <w:szCs w:val="20"/>
          <w:u w:val="single"/>
          <w:lang w:eastAsia="ru-RU"/>
        </w:rPr>
        <w:t xml:space="preserve">0,92+ </w:t>
      </w:r>
      <w:r w:rsidR="0068356F">
        <w:rPr>
          <w:rFonts w:eastAsia="Times New Roman"/>
          <w:sz w:val="22"/>
          <w:szCs w:val="20"/>
          <w:u w:val="single"/>
          <w:lang w:eastAsia="ru-RU"/>
        </w:rPr>
        <w:t>156</w:t>
      </w:r>
      <w:r w:rsidRPr="00BA4BC1">
        <w:rPr>
          <w:rFonts w:eastAsia="Times New Roman"/>
          <w:sz w:val="22"/>
          <w:szCs w:val="20"/>
          <w:u w:val="single"/>
          <w:lang w:eastAsia="ru-RU"/>
        </w:rPr>
        <w:t> </w:t>
      </w:r>
      <w:r w:rsidR="0068356F">
        <w:rPr>
          <w:rFonts w:eastAsia="Times New Roman"/>
          <w:sz w:val="22"/>
          <w:szCs w:val="20"/>
          <w:u w:val="single"/>
          <w:lang w:eastAsia="ru-RU"/>
        </w:rPr>
        <w:t>757</w:t>
      </w:r>
      <w:r w:rsidRPr="00BA4BC1">
        <w:rPr>
          <w:rFonts w:eastAsia="Times New Roman"/>
          <w:sz w:val="22"/>
          <w:szCs w:val="20"/>
          <w:u w:val="single"/>
          <w:lang w:eastAsia="ru-RU"/>
        </w:rPr>
        <w:t>,</w:t>
      </w:r>
      <w:r w:rsidR="0068356F">
        <w:rPr>
          <w:rFonts w:eastAsia="Times New Roman"/>
          <w:sz w:val="22"/>
          <w:szCs w:val="20"/>
          <w:u w:val="single"/>
          <w:lang w:eastAsia="ru-RU"/>
        </w:rPr>
        <w:t>83</w:t>
      </w:r>
      <w:r w:rsidRPr="00BA4BC1">
        <w:rPr>
          <w:rFonts w:eastAsia="Times New Roman"/>
          <w:bCs/>
          <w:sz w:val="22"/>
          <w:u w:val="single"/>
          <w:lang w:eastAsia="ru-RU"/>
        </w:rPr>
        <w:t xml:space="preserve"> </w:t>
      </w:r>
      <w:r w:rsidRPr="00BA4BC1">
        <w:rPr>
          <w:rFonts w:eastAsia="Times New Roman"/>
          <w:sz w:val="22"/>
          <w:szCs w:val="20"/>
          <w:u w:val="single"/>
          <w:lang w:eastAsia="ru-RU"/>
        </w:rPr>
        <w:t xml:space="preserve"> </w:t>
      </w:r>
      <w:r w:rsidR="00A16306">
        <w:rPr>
          <w:rFonts w:eastAsia="Times New Roman"/>
          <w:sz w:val="22"/>
          <w:szCs w:val="20"/>
          <w:lang w:eastAsia="ru-RU"/>
        </w:rPr>
        <w:t xml:space="preserve"> </w:t>
      </w:r>
      <w:r w:rsidR="0068356F">
        <w:rPr>
          <w:rFonts w:eastAsia="Times New Roman"/>
          <w:sz w:val="22"/>
          <w:szCs w:val="20"/>
          <w:lang w:eastAsia="ru-RU"/>
        </w:rPr>
        <w:t>= 93</w:t>
      </w:r>
      <w:r w:rsidR="0068356F" w:rsidRPr="0068356F">
        <w:rPr>
          <w:rFonts w:eastAsia="Times New Roman"/>
          <w:sz w:val="22"/>
          <w:szCs w:val="20"/>
          <w:lang w:eastAsia="ru-RU"/>
        </w:rPr>
        <w:t xml:space="preserve"> </w:t>
      </w:r>
      <w:r w:rsidR="0068356F">
        <w:rPr>
          <w:rFonts w:eastAsia="Times New Roman"/>
          <w:sz w:val="22"/>
          <w:szCs w:val="20"/>
          <w:lang w:eastAsia="ru-RU"/>
        </w:rPr>
        <w:t>617</w:t>
      </w:r>
      <w:r w:rsidR="0068356F" w:rsidRPr="0068356F">
        <w:rPr>
          <w:rFonts w:eastAsia="Times New Roman"/>
          <w:sz w:val="22"/>
          <w:szCs w:val="20"/>
          <w:lang w:eastAsia="ru-RU"/>
        </w:rPr>
        <w:t>,</w:t>
      </w:r>
      <w:r w:rsidR="0068356F">
        <w:rPr>
          <w:rFonts w:eastAsia="Times New Roman"/>
          <w:sz w:val="22"/>
          <w:szCs w:val="20"/>
          <w:lang w:eastAsia="ru-RU"/>
        </w:rPr>
        <w:t>96</w:t>
      </w:r>
      <w:r w:rsidR="0068356F" w:rsidRPr="0068356F">
        <w:rPr>
          <w:rFonts w:eastAsia="Times New Roman"/>
          <w:sz w:val="22"/>
          <w:szCs w:val="20"/>
          <w:lang w:eastAsia="ru-RU"/>
        </w:rPr>
        <w:t xml:space="preserve"> руб.</w:t>
      </w:r>
      <w:r w:rsidR="0068356F">
        <w:rPr>
          <w:rFonts w:eastAsia="Times New Roman"/>
          <w:sz w:val="22"/>
          <w:szCs w:val="20"/>
          <w:lang w:eastAsia="ru-RU"/>
        </w:rPr>
        <w:t>/кв.м</w:t>
      </w:r>
      <w:r w:rsidR="0068356F" w:rsidRPr="0068356F">
        <w:rPr>
          <w:rFonts w:eastAsia="Times New Roman"/>
          <w:sz w:val="22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13054401" w14:textId="5762C29E" w:rsidR="00BA4BC1" w:rsidRPr="0068356F" w:rsidRDefault="00BA4BC1" w:rsidP="0068356F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2"/>
          <w:szCs w:val="20"/>
          <w:u w:val="single"/>
          <w:lang w:eastAsia="ru-RU"/>
        </w:rPr>
      </w:pPr>
      <w:r w:rsidRPr="00BA4BC1">
        <w:rPr>
          <w:rFonts w:eastAsia="Times New Roman"/>
          <w:bCs/>
          <w:sz w:val="22"/>
          <w:lang w:eastAsia="ru-RU"/>
        </w:rPr>
        <w:t xml:space="preserve">                                    </w:t>
      </w:r>
      <w:r w:rsidR="0068356F">
        <w:rPr>
          <w:rFonts w:eastAsia="Times New Roman"/>
          <w:bCs/>
          <w:sz w:val="22"/>
          <w:lang w:eastAsia="ru-RU"/>
        </w:rPr>
        <w:t xml:space="preserve">            3        </w:t>
      </w:r>
      <w:r w:rsidRPr="00BA4BC1">
        <w:rPr>
          <w:rFonts w:eastAsia="Times New Roman"/>
          <w:sz w:val="22"/>
          <w:szCs w:val="20"/>
          <w:lang w:eastAsia="ru-RU"/>
        </w:rPr>
        <w:t xml:space="preserve">                                                                                                          </w:t>
      </w:r>
      <w:r w:rsidRPr="00BA4BC1">
        <w:rPr>
          <w:rFonts w:eastAsia="Times New Roman"/>
          <w:bCs/>
          <w:sz w:val="22"/>
          <w:lang w:eastAsia="ru-RU"/>
        </w:rPr>
        <w:t xml:space="preserve">                                   </w:t>
      </w:r>
    </w:p>
    <w:p w14:paraId="4C0E95B5" w14:textId="72AD0A9F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Cs/>
          <w:sz w:val="22"/>
          <w:lang w:eastAsia="ru-RU"/>
        </w:rPr>
      </w:pPr>
      <w:r w:rsidRPr="00BA4BC1">
        <w:rPr>
          <w:rFonts w:eastAsia="Times New Roman"/>
          <w:bCs/>
          <w:sz w:val="22"/>
          <w:lang w:eastAsia="ru-RU"/>
        </w:rPr>
        <w:t xml:space="preserve"> Ср </w:t>
      </w:r>
      <w:proofErr w:type="spellStart"/>
      <w:proofErr w:type="gramStart"/>
      <w:r w:rsidRPr="00BA4BC1">
        <w:rPr>
          <w:rFonts w:eastAsia="Times New Roman"/>
          <w:bCs/>
          <w:sz w:val="22"/>
          <w:lang w:eastAsia="ru-RU"/>
        </w:rPr>
        <w:t>квм</w:t>
      </w:r>
      <w:proofErr w:type="spellEnd"/>
      <w:r w:rsidRPr="00BA4BC1">
        <w:rPr>
          <w:rFonts w:eastAsia="Times New Roman"/>
          <w:bCs/>
          <w:sz w:val="22"/>
          <w:lang w:eastAsia="ru-RU"/>
        </w:rPr>
        <w:t xml:space="preserve">  =</w:t>
      </w:r>
      <w:proofErr w:type="gramEnd"/>
      <w:r w:rsidRPr="00BA4BC1">
        <w:rPr>
          <w:rFonts w:eastAsia="Times New Roman"/>
          <w:bCs/>
          <w:sz w:val="22"/>
          <w:lang w:eastAsia="ru-RU"/>
        </w:rPr>
        <w:t xml:space="preserve"> </w:t>
      </w:r>
      <w:r w:rsidR="0068356F">
        <w:rPr>
          <w:rFonts w:eastAsia="Times New Roman"/>
          <w:b/>
          <w:bCs/>
          <w:sz w:val="22"/>
          <w:lang w:eastAsia="ru-RU"/>
        </w:rPr>
        <w:t>93</w:t>
      </w:r>
      <w:r w:rsidR="008C0EDC">
        <w:rPr>
          <w:rFonts w:eastAsia="Times New Roman"/>
          <w:b/>
          <w:bCs/>
          <w:sz w:val="22"/>
          <w:lang w:eastAsia="ru-RU"/>
        </w:rPr>
        <w:t> </w:t>
      </w:r>
      <w:r w:rsidR="0068356F">
        <w:rPr>
          <w:rFonts w:eastAsia="Times New Roman"/>
          <w:b/>
          <w:bCs/>
          <w:sz w:val="22"/>
          <w:lang w:eastAsia="ru-RU"/>
        </w:rPr>
        <w:t>617</w:t>
      </w:r>
      <w:r w:rsidR="008C0EDC">
        <w:rPr>
          <w:rFonts w:eastAsia="Times New Roman"/>
          <w:b/>
          <w:bCs/>
          <w:sz w:val="22"/>
          <w:lang w:eastAsia="ru-RU"/>
        </w:rPr>
        <w:t>,</w:t>
      </w:r>
      <w:r w:rsidR="0068356F">
        <w:rPr>
          <w:rFonts w:eastAsia="Times New Roman"/>
          <w:b/>
          <w:bCs/>
          <w:sz w:val="22"/>
          <w:lang w:eastAsia="ru-RU"/>
        </w:rPr>
        <w:t>96</w:t>
      </w:r>
      <w:r w:rsidR="008C0EDC">
        <w:rPr>
          <w:rFonts w:eastAsia="Times New Roman"/>
          <w:b/>
          <w:bCs/>
          <w:sz w:val="22"/>
          <w:lang w:eastAsia="ru-RU"/>
        </w:rPr>
        <w:t xml:space="preserve"> </w:t>
      </w:r>
      <w:r w:rsidR="0068356F">
        <w:rPr>
          <w:rFonts w:eastAsia="Times New Roman"/>
          <w:bCs/>
          <w:sz w:val="22"/>
          <w:lang w:eastAsia="ru-RU"/>
        </w:rPr>
        <w:t>руб./кв.м</w:t>
      </w:r>
      <w:r w:rsidRPr="00BA4BC1">
        <w:rPr>
          <w:rFonts w:eastAsia="Times New Roman"/>
          <w:bCs/>
          <w:sz w:val="22"/>
          <w:lang w:eastAsia="ru-RU"/>
        </w:rPr>
        <w:t xml:space="preserve">                                            </w:t>
      </w:r>
    </w:p>
    <w:p w14:paraId="66921532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bCs/>
          <w:i/>
          <w:sz w:val="22"/>
          <w:lang w:eastAsia="ru-RU"/>
        </w:rPr>
      </w:pPr>
      <w:r w:rsidRPr="00BA4BC1">
        <w:rPr>
          <w:rFonts w:eastAsia="Times New Roman"/>
          <w:b/>
          <w:bCs/>
          <w:i/>
          <w:sz w:val="22"/>
          <w:lang w:eastAsia="ru-RU"/>
        </w:rPr>
        <w:t xml:space="preserve">                                                  </w:t>
      </w:r>
    </w:p>
    <w:p w14:paraId="0D441435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/>
          <w:bCs/>
          <w:sz w:val="22"/>
          <w:lang w:eastAsia="ru-RU"/>
        </w:rPr>
      </w:pPr>
      <w:r w:rsidRPr="00BA4BC1">
        <w:rPr>
          <w:rFonts w:eastAsia="Times New Roman"/>
          <w:b/>
          <w:bCs/>
          <w:sz w:val="22"/>
          <w:lang w:eastAsia="ru-RU"/>
        </w:rPr>
        <w:t xml:space="preserve">3. </w:t>
      </w:r>
      <w:proofErr w:type="spellStart"/>
      <w:r w:rsidRPr="00BA4BC1">
        <w:rPr>
          <w:rFonts w:eastAsia="Times New Roman"/>
          <w:sz w:val="22"/>
          <w:lang w:eastAsia="ru-RU"/>
        </w:rPr>
        <w:t>С</w:t>
      </w:r>
      <w:r w:rsidRPr="00BA4BC1">
        <w:rPr>
          <w:rFonts w:eastAsia="Times New Roman"/>
          <w:b/>
          <w:bCs/>
          <w:sz w:val="22"/>
          <w:lang w:eastAsia="ru-RU"/>
        </w:rPr>
        <w:t>т</w:t>
      </w:r>
      <w:proofErr w:type="spellEnd"/>
      <w:r w:rsidRPr="00BA4BC1">
        <w:rPr>
          <w:rFonts w:eastAsia="Times New Roman"/>
          <w:b/>
          <w:bCs/>
          <w:sz w:val="22"/>
          <w:lang w:eastAsia="ru-RU"/>
        </w:rPr>
        <w:t xml:space="preserve"> </w:t>
      </w:r>
      <w:proofErr w:type="spellStart"/>
      <w:r w:rsidRPr="00BA4BC1">
        <w:rPr>
          <w:rFonts w:eastAsia="Times New Roman"/>
          <w:b/>
          <w:bCs/>
          <w:sz w:val="22"/>
          <w:lang w:eastAsia="ru-RU"/>
        </w:rPr>
        <w:t>квм</w:t>
      </w:r>
      <w:proofErr w:type="spellEnd"/>
      <w:r w:rsidRPr="00BA4BC1">
        <w:rPr>
          <w:rFonts w:eastAsia="Times New Roman"/>
          <w:b/>
          <w:bCs/>
          <w:sz w:val="22"/>
          <w:lang w:eastAsia="ru-RU"/>
        </w:rPr>
        <w:t xml:space="preserve"> = Ср </w:t>
      </w:r>
      <w:proofErr w:type="spellStart"/>
      <w:r w:rsidRPr="00BA4BC1">
        <w:rPr>
          <w:rFonts w:eastAsia="Times New Roman"/>
          <w:b/>
          <w:bCs/>
          <w:sz w:val="22"/>
          <w:lang w:eastAsia="ru-RU"/>
        </w:rPr>
        <w:t>квм</w:t>
      </w:r>
      <w:proofErr w:type="spellEnd"/>
      <w:r w:rsidRPr="00BA4BC1">
        <w:rPr>
          <w:rFonts w:eastAsia="Times New Roman"/>
          <w:b/>
          <w:bCs/>
          <w:sz w:val="22"/>
          <w:lang w:eastAsia="ru-RU"/>
        </w:rPr>
        <w:t xml:space="preserve"> </w:t>
      </w:r>
      <w:r w:rsidRPr="00BA4BC1">
        <w:rPr>
          <w:rFonts w:eastAsia="Times New Roman"/>
          <w:b/>
          <w:bCs/>
          <w:sz w:val="22"/>
          <w:lang w:val="en-US" w:eastAsia="ru-RU"/>
        </w:rPr>
        <w:t>x</w:t>
      </w:r>
      <w:r w:rsidRPr="00BA4BC1">
        <w:rPr>
          <w:rFonts w:eastAsia="Times New Roman"/>
          <w:b/>
          <w:bCs/>
          <w:sz w:val="22"/>
          <w:lang w:eastAsia="ru-RU"/>
        </w:rPr>
        <w:t xml:space="preserve"> К </w:t>
      </w:r>
      <w:proofErr w:type="spellStart"/>
      <w:r w:rsidRPr="00BA4BC1">
        <w:rPr>
          <w:rFonts w:eastAsia="Times New Roman"/>
          <w:b/>
          <w:bCs/>
          <w:sz w:val="22"/>
          <w:lang w:eastAsia="ru-RU"/>
        </w:rPr>
        <w:t>дефл</w:t>
      </w:r>
      <w:proofErr w:type="spellEnd"/>
    </w:p>
    <w:p w14:paraId="07C7DE18" w14:textId="7A741564" w:rsidR="00BA4BC1" w:rsidRPr="00BA4BC1" w:rsidRDefault="00BA4BC1" w:rsidP="00BA4BC1">
      <w:pPr>
        <w:widowControl w:val="0"/>
        <w:autoSpaceDE w:val="0"/>
        <w:autoSpaceDN w:val="0"/>
        <w:adjustRightInd w:val="0"/>
        <w:spacing w:after="120"/>
        <w:ind w:firstLine="0"/>
        <w:jc w:val="left"/>
        <w:rPr>
          <w:rFonts w:eastAsia="Times New Roman"/>
          <w:sz w:val="22"/>
          <w:lang w:eastAsia="ru-RU"/>
        </w:rPr>
      </w:pPr>
      <w:r w:rsidRPr="00BA4BC1">
        <w:rPr>
          <w:rFonts w:eastAsia="Times New Roman"/>
          <w:sz w:val="22"/>
          <w:lang w:eastAsia="ru-RU"/>
        </w:rPr>
        <w:t xml:space="preserve">Где: К </w:t>
      </w:r>
      <w:proofErr w:type="spellStart"/>
      <w:r w:rsidRPr="00BA4BC1">
        <w:rPr>
          <w:rFonts w:eastAsia="Times New Roman"/>
          <w:sz w:val="22"/>
          <w:lang w:eastAsia="ru-RU"/>
        </w:rPr>
        <w:t>дефл</w:t>
      </w:r>
      <w:proofErr w:type="spellEnd"/>
      <w:r w:rsidRPr="00BA4BC1">
        <w:rPr>
          <w:rFonts w:eastAsia="Times New Roman"/>
          <w:sz w:val="22"/>
          <w:lang w:eastAsia="ru-RU"/>
        </w:rPr>
        <w:t xml:space="preserve"> = </w:t>
      </w:r>
      <w:r w:rsidR="0068356F">
        <w:rPr>
          <w:rFonts w:eastAsia="Times New Roman"/>
          <w:b/>
          <w:sz w:val="22"/>
          <w:lang w:eastAsia="ru-RU"/>
        </w:rPr>
        <w:t>1,012</w:t>
      </w:r>
      <w:r w:rsidRPr="00BA4BC1">
        <w:rPr>
          <w:rFonts w:eastAsia="Times New Roman"/>
          <w:sz w:val="22"/>
          <w:lang w:eastAsia="ru-RU"/>
        </w:rPr>
        <w:t xml:space="preserve"> (</w:t>
      </w:r>
      <w:r w:rsidRPr="00BA4BC1">
        <w:rPr>
          <w:rFonts w:eastAsia="Times New Roman"/>
          <w:sz w:val="22"/>
          <w:szCs w:val="20"/>
          <w:lang w:eastAsia="ru-RU"/>
        </w:rPr>
        <w:t xml:space="preserve">индекс-дефлятор, определяемый уполномоченным федеральным органом исполнительной </w:t>
      </w:r>
      <w:proofErr w:type="gramStart"/>
      <w:r w:rsidRPr="00BA4BC1">
        <w:rPr>
          <w:rFonts w:eastAsia="Times New Roman"/>
          <w:sz w:val="22"/>
          <w:szCs w:val="20"/>
          <w:lang w:eastAsia="ru-RU"/>
        </w:rPr>
        <w:t>власти  на</w:t>
      </w:r>
      <w:proofErr w:type="gramEnd"/>
      <w:r w:rsidRPr="00BA4BC1">
        <w:rPr>
          <w:rFonts w:eastAsia="Times New Roman"/>
          <w:sz w:val="22"/>
          <w:szCs w:val="20"/>
          <w:lang w:eastAsia="ru-RU"/>
        </w:rPr>
        <w:t xml:space="preserve"> основании дефляторов по видам экономической деятельности, индекса потребительских цен, на расчетный квартал</w:t>
      </w:r>
      <w:r w:rsidRPr="00BA4BC1">
        <w:rPr>
          <w:rFonts w:eastAsia="Times New Roman"/>
          <w:sz w:val="22"/>
          <w:lang w:eastAsia="ru-RU"/>
        </w:rPr>
        <w:t>)</w:t>
      </w:r>
    </w:p>
    <w:p w14:paraId="199FF1F9" w14:textId="4FB8C91C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Cs/>
          <w:sz w:val="22"/>
          <w:lang w:eastAsia="ru-RU"/>
        </w:rPr>
      </w:pPr>
      <w:proofErr w:type="spellStart"/>
      <w:r w:rsidRPr="00BA4BC1">
        <w:rPr>
          <w:rFonts w:eastAsia="Times New Roman"/>
          <w:bCs/>
          <w:sz w:val="22"/>
          <w:lang w:eastAsia="ru-RU"/>
        </w:rPr>
        <w:t>Ст</w:t>
      </w:r>
      <w:proofErr w:type="spellEnd"/>
      <w:r w:rsidRPr="00BA4BC1">
        <w:rPr>
          <w:rFonts w:eastAsia="Times New Roman"/>
          <w:bCs/>
          <w:sz w:val="22"/>
          <w:lang w:eastAsia="ru-RU"/>
        </w:rPr>
        <w:t xml:space="preserve"> </w:t>
      </w:r>
      <w:proofErr w:type="spellStart"/>
      <w:r w:rsidRPr="00BA4BC1">
        <w:rPr>
          <w:rFonts w:eastAsia="Times New Roman"/>
          <w:bCs/>
          <w:sz w:val="22"/>
          <w:lang w:eastAsia="ru-RU"/>
        </w:rPr>
        <w:t>квм</w:t>
      </w:r>
      <w:proofErr w:type="spellEnd"/>
      <w:r w:rsidRPr="00BA4BC1">
        <w:rPr>
          <w:rFonts w:eastAsia="Times New Roman"/>
          <w:bCs/>
          <w:sz w:val="22"/>
          <w:lang w:eastAsia="ru-RU"/>
        </w:rPr>
        <w:t xml:space="preserve"> = </w:t>
      </w:r>
      <w:r w:rsidR="0068356F">
        <w:rPr>
          <w:rFonts w:eastAsia="Times New Roman"/>
          <w:bCs/>
          <w:sz w:val="22"/>
          <w:lang w:eastAsia="ru-RU"/>
        </w:rPr>
        <w:t>93</w:t>
      </w:r>
      <w:r w:rsidR="008C0EDC">
        <w:rPr>
          <w:rFonts w:eastAsia="Times New Roman"/>
          <w:bCs/>
          <w:sz w:val="22"/>
          <w:lang w:eastAsia="ru-RU"/>
        </w:rPr>
        <w:t> </w:t>
      </w:r>
      <w:r w:rsidR="0068356F">
        <w:rPr>
          <w:rFonts w:eastAsia="Times New Roman"/>
          <w:bCs/>
          <w:sz w:val="22"/>
          <w:lang w:eastAsia="ru-RU"/>
        </w:rPr>
        <w:t>617</w:t>
      </w:r>
      <w:r w:rsidR="008C0EDC">
        <w:rPr>
          <w:rFonts w:eastAsia="Times New Roman"/>
          <w:bCs/>
          <w:sz w:val="22"/>
          <w:lang w:eastAsia="ru-RU"/>
        </w:rPr>
        <w:t>,</w:t>
      </w:r>
      <w:r w:rsidR="0068356F">
        <w:rPr>
          <w:rFonts w:eastAsia="Times New Roman"/>
          <w:bCs/>
          <w:sz w:val="22"/>
          <w:lang w:eastAsia="ru-RU"/>
        </w:rPr>
        <w:t xml:space="preserve">96 х 1,012 </w:t>
      </w:r>
      <w:r w:rsidRPr="00BA4BC1">
        <w:rPr>
          <w:rFonts w:eastAsia="Times New Roman"/>
          <w:bCs/>
          <w:sz w:val="22"/>
          <w:lang w:eastAsia="ru-RU"/>
        </w:rPr>
        <w:t xml:space="preserve">= </w:t>
      </w:r>
      <w:r w:rsidR="0068356F">
        <w:rPr>
          <w:rFonts w:eastAsia="Times New Roman"/>
          <w:bCs/>
          <w:sz w:val="22"/>
          <w:lang w:eastAsia="ru-RU"/>
        </w:rPr>
        <w:t>94</w:t>
      </w:r>
      <w:r w:rsidR="008C0EDC">
        <w:rPr>
          <w:rFonts w:eastAsia="Times New Roman"/>
          <w:bCs/>
          <w:sz w:val="22"/>
          <w:lang w:eastAsia="ru-RU"/>
        </w:rPr>
        <w:t> </w:t>
      </w:r>
      <w:r w:rsidR="0068356F">
        <w:rPr>
          <w:rFonts w:eastAsia="Times New Roman"/>
          <w:bCs/>
          <w:sz w:val="22"/>
          <w:lang w:eastAsia="ru-RU"/>
        </w:rPr>
        <w:t>741</w:t>
      </w:r>
      <w:r w:rsidR="008C0EDC">
        <w:rPr>
          <w:rFonts w:eastAsia="Times New Roman"/>
          <w:bCs/>
          <w:sz w:val="22"/>
          <w:lang w:eastAsia="ru-RU"/>
        </w:rPr>
        <w:t>,</w:t>
      </w:r>
      <w:r w:rsidR="0068356F">
        <w:rPr>
          <w:rFonts w:eastAsia="Times New Roman"/>
          <w:bCs/>
          <w:sz w:val="22"/>
          <w:lang w:eastAsia="ru-RU"/>
        </w:rPr>
        <w:t>37</w:t>
      </w:r>
      <w:r w:rsidRPr="00BA4BC1">
        <w:rPr>
          <w:rFonts w:eastAsia="Times New Roman"/>
          <w:bCs/>
          <w:sz w:val="22"/>
          <w:lang w:eastAsia="ru-RU"/>
        </w:rPr>
        <w:t xml:space="preserve"> руб.</w:t>
      </w:r>
    </w:p>
    <w:p w14:paraId="28129A3A" w14:textId="622C8314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rPr>
          <w:rFonts w:eastAsia="Times New Roman"/>
          <w:bCs/>
          <w:sz w:val="22"/>
          <w:lang w:eastAsia="ru-RU"/>
        </w:rPr>
      </w:pPr>
      <w:proofErr w:type="spellStart"/>
      <w:r w:rsidRPr="00BA4BC1">
        <w:rPr>
          <w:rFonts w:eastAsia="Times New Roman"/>
          <w:bCs/>
          <w:sz w:val="22"/>
          <w:lang w:eastAsia="ru-RU"/>
        </w:rPr>
        <w:t>Ст</w:t>
      </w:r>
      <w:proofErr w:type="spellEnd"/>
      <w:r w:rsidRPr="00BA4BC1">
        <w:rPr>
          <w:rFonts w:eastAsia="Times New Roman"/>
          <w:bCs/>
          <w:sz w:val="22"/>
          <w:lang w:eastAsia="ru-RU"/>
        </w:rPr>
        <w:t xml:space="preserve"> </w:t>
      </w:r>
      <w:proofErr w:type="spellStart"/>
      <w:r w:rsidRPr="00BA4BC1">
        <w:rPr>
          <w:rFonts w:eastAsia="Times New Roman"/>
          <w:bCs/>
          <w:sz w:val="22"/>
          <w:lang w:eastAsia="ru-RU"/>
        </w:rPr>
        <w:t>квм</w:t>
      </w:r>
      <w:proofErr w:type="spellEnd"/>
      <w:r w:rsidRPr="00BA4BC1">
        <w:rPr>
          <w:rFonts w:eastAsia="Times New Roman"/>
          <w:bCs/>
          <w:sz w:val="22"/>
          <w:lang w:eastAsia="ru-RU"/>
        </w:rPr>
        <w:t xml:space="preserve"> = </w:t>
      </w:r>
      <w:r w:rsidR="008C0EDC">
        <w:rPr>
          <w:rFonts w:eastAsia="Times New Roman"/>
          <w:b/>
          <w:bCs/>
          <w:sz w:val="22"/>
          <w:lang w:eastAsia="ru-RU"/>
        </w:rPr>
        <w:t>9</w:t>
      </w:r>
      <w:r w:rsidR="0068356F">
        <w:rPr>
          <w:rFonts w:eastAsia="Times New Roman"/>
          <w:b/>
          <w:bCs/>
          <w:sz w:val="22"/>
          <w:lang w:eastAsia="ru-RU"/>
        </w:rPr>
        <w:t>4</w:t>
      </w:r>
      <w:r w:rsidRPr="00BA4BC1">
        <w:rPr>
          <w:rFonts w:eastAsia="Times New Roman"/>
          <w:b/>
          <w:bCs/>
          <w:sz w:val="22"/>
          <w:lang w:eastAsia="ru-RU"/>
        </w:rPr>
        <w:t> </w:t>
      </w:r>
      <w:r w:rsidR="0068356F">
        <w:rPr>
          <w:rFonts w:eastAsia="Times New Roman"/>
          <w:b/>
          <w:bCs/>
          <w:sz w:val="22"/>
          <w:lang w:eastAsia="ru-RU"/>
        </w:rPr>
        <w:t>741</w:t>
      </w:r>
      <w:r w:rsidRPr="00BA4BC1">
        <w:rPr>
          <w:rFonts w:eastAsia="Times New Roman"/>
          <w:b/>
          <w:bCs/>
          <w:sz w:val="22"/>
          <w:lang w:eastAsia="ru-RU"/>
        </w:rPr>
        <w:t>,</w:t>
      </w:r>
      <w:r w:rsidR="0068356F">
        <w:rPr>
          <w:rFonts w:eastAsia="Times New Roman"/>
          <w:b/>
          <w:bCs/>
          <w:sz w:val="22"/>
          <w:lang w:eastAsia="ru-RU"/>
        </w:rPr>
        <w:t>37</w:t>
      </w:r>
      <w:r w:rsidRPr="00BA4BC1">
        <w:rPr>
          <w:rFonts w:eastAsia="Times New Roman"/>
          <w:b/>
          <w:bCs/>
          <w:sz w:val="22"/>
          <w:lang w:eastAsia="ru-RU"/>
        </w:rPr>
        <w:t xml:space="preserve"> </w:t>
      </w:r>
      <w:r w:rsidRPr="00BA4BC1">
        <w:rPr>
          <w:rFonts w:eastAsia="Times New Roman"/>
          <w:bCs/>
          <w:sz w:val="22"/>
          <w:lang w:eastAsia="ru-RU"/>
        </w:rPr>
        <w:t>руб.</w:t>
      </w:r>
    </w:p>
    <w:p w14:paraId="6CB36275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left="360" w:firstLine="0"/>
        <w:rPr>
          <w:rFonts w:eastAsia="Times New Roman"/>
          <w:b/>
          <w:bCs/>
          <w:i/>
          <w:sz w:val="22"/>
          <w:lang w:eastAsia="ru-RU"/>
        </w:rPr>
      </w:pPr>
    </w:p>
    <w:p w14:paraId="38D515F8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sz w:val="24"/>
          <w:lang w:eastAsia="ru-RU"/>
        </w:rPr>
      </w:pPr>
      <w:r w:rsidRPr="00BA4BC1">
        <w:rPr>
          <w:rFonts w:eastAsia="Times New Roman"/>
          <w:b/>
          <w:sz w:val="22"/>
          <w:szCs w:val="20"/>
          <w:lang w:eastAsia="ru-RU"/>
        </w:rPr>
        <w:t xml:space="preserve">Показатели стоимости одного квадратного метра общей площади жилья на сельских территориях на 2025 год </w:t>
      </w:r>
    </w:p>
    <w:p w14:paraId="61B8A17C" w14:textId="77777777" w:rsidR="00BA4BC1" w:rsidRPr="00BA4BC1" w:rsidRDefault="00BA4BC1" w:rsidP="00BA4BC1">
      <w:pPr>
        <w:widowControl w:val="0"/>
        <w:autoSpaceDE w:val="0"/>
        <w:autoSpaceDN w:val="0"/>
        <w:adjustRightInd w:val="0"/>
        <w:ind w:left="360" w:firstLine="0"/>
        <w:jc w:val="left"/>
        <w:rPr>
          <w:rFonts w:eastAsia="Times New Roman"/>
          <w:sz w:val="22"/>
          <w:lang w:eastAsia="ru-RU"/>
        </w:rPr>
      </w:pPr>
      <w:r w:rsidRPr="00BA4BC1">
        <w:rPr>
          <w:rFonts w:eastAsia="Times New Roman"/>
          <w:sz w:val="22"/>
          <w:lang w:eastAsia="ru-RU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134"/>
        <w:gridCol w:w="1134"/>
        <w:gridCol w:w="1276"/>
        <w:gridCol w:w="1418"/>
        <w:gridCol w:w="1417"/>
      </w:tblGrid>
      <w:tr w:rsidR="00BA4BC1" w:rsidRPr="00BA4BC1" w14:paraId="38F09CDE" w14:textId="77777777" w:rsidTr="00236860">
        <w:trPr>
          <w:cantSplit/>
          <w:trHeight w:val="330"/>
        </w:trPr>
        <w:tc>
          <w:tcPr>
            <w:tcW w:w="2376" w:type="dxa"/>
            <w:vMerge w:val="restart"/>
          </w:tcPr>
          <w:p w14:paraId="0317FC73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Название</w:t>
            </w:r>
          </w:p>
          <w:p w14:paraId="4A3C788E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муниципального</w:t>
            </w:r>
          </w:p>
          <w:p w14:paraId="0CE9C2F2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образования</w:t>
            </w:r>
          </w:p>
        </w:tc>
        <w:tc>
          <w:tcPr>
            <w:tcW w:w="7513" w:type="dxa"/>
            <w:gridSpan w:val="6"/>
            <w:tcBorders>
              <w:right w:val="single" w:sz="4" w:space="0" w:color="auto"/>
            </w:tcBorders>
          </w:tcPr>
          <w:p w14:paraId="7EE882D8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Расчетные показатели</w:t>
            </w:r>
          </w:p>
        </w:tc>
      </w:tr>
      <w:tr w:rsidR="00BA4BC1" w:rsidRPr="00BA4BC1" w14:paraId="29CEDA93" w14:textId="77777777" w:rsidTr="00236860">
        <w:trPr>
          <w:cantSplit/>
          <w:trHeight w:val="581"/>
        </w:trPr>
        <w:tc>
          <w:tcPr>
            <w:tcW w:w="2376" w:type="dxa"/>
            <w:vMerge/>
          </w:tcPr>
          <w:p w14:paraId="01BEC8FE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14:paraId="0F3171AC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BA4BC1">
              <w:rPr>
                <w:rFonts w:eastAsia="Times New Roman"/>
                <w:sz w:val="22"/>
                <w:lang w:eastAsia="ru-RU"/>
              </w:rPr>
              <w:t>Ст</w:t>
            </w:r>
            <w:proofErr w:type="spellEnd"/>
            <w:r w:rsidRPr="00BA4BC1">
              <w:rPr>
                <w:rFonts w:eastAsia="Times New Roman"/>
                <w:sz w:val="22"/>
                <w:lang w:eastAsia="ru-RU"/>
              </w:rPr>
              <w:t xml:space="preserve"> кв.м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E28C34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Ср. кв.м</w:t>
            </w:r>
          </w:p>
        </w:tc>
        <w:tc>
          <w:tcPr>
            <w:tcW w:w="1134" w:type="dxa"/>
          </w:tcPr>
          <w:p w14:paraId="6C29AAFD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Ст. дог.</w:t>
            </w:r>
          </w:p>
        </w:tc>
        <w:tc>
          <w:tcPr>
            <w:tcW w:w="1276" w:type="dxa"/>
          </w:tcPr>
          <w:p w14:paraId="15918EBE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 xml:space="preserve">Ст. </w:t>
            </w:r>
            <w:proofErr w:type="spellStart"/>
            <w:r w:rsidRPr="00BA4BC1">
              <w:rPr>
                <w:rFonts w:eastAsia="Times New Roman"/>
                <w:sz w:val="22"/>
                <w:lang w:eastAsia="ru-RU"/>
              </w:rPr>
              <w:t>кред</w:t>
            </w:r>
            <w:proofErr w:type="spellEnd"/>
            <w:r w:rsidRPr="00BA4BC1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418" w:type="dxa"/>
          </w:tcPr>
          <w:p w14:paraId="0C1DD8FB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 xml:space="preserve">Ст. </w:t>
            </w:r>
            <w:proofErr w:type="spellStart"/>
            <w:r w:rsidRPr="00BA4BC1">
              <w:rPr>
                <w:rFonts w:eastAsia="Times New Roman"/>
                <w:sz w:val="22"/>
                <w:lang w:eastAsia="ru-RU"/>
              </w:rPr>
              <w:t>стат</w:t>
            </w:r>
            <w:proofErr w:type="spellEnd"/>
          </w:p>
        </w:tc>
        <w:tc>
          <w:tcPr>
            <w:tcW w:w="1417" w:type="dxa"/>
          </w:tcPr>
          <w:p w14:paraId="7019D35F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Ст. строй</w:t>
            </w:r>
          </w:p>
        </w:tc>
      </w:tr>
      <w:tr w:rsidR="00BA4BC1" w:rsidRPr="00BA4BC1" w14:paraId="5FB0D602" w14:textId="77777777" w:rsidTr="00236860">
        <w:tc>
          <w:tcPr>
            <w:tcW w:w="2376" w:type="dxa"/>
          </w:tcPr>
          <w:p w14:paraId="7FA40500" w14:textId="5759DC88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Запорожское </w:t>
            </w:r>
          </w:p>
          <w:p w14:paraId="5260DBC4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сельское</w:t>
            </w:r>
          </w:p>
          <w:p w14:paraId="68DBD753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BA4BC1">
              <w:rPr>
                <w:rFonts w:eastAsia="Times New Roman"/>
                <w:sz w:val="22"/>
                <w:lang w:eastAsia="ru-RU"/>
              </w:rPr>
              <w:t>поселение</w:t>
            </w:r>
          </w:p>
        </w:tc>
        <w:tc>
          <w:tcPr>
            <w:tcW w:w="1134" w:type="dxa"/>
          </w:tcPr>
          <w:p w14:paraId="54E08549" w14:textId="7E2EFB6C" w:rsidR="00BA4BC1" w:rsidRPr="00BA4BC1" w:rsidRDefault="0068356F" w:rsidP="006835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94</w:t>
            </w:r>
            <w:r w:rsidR="008C0EDC">
              <w:rPr>
                <w:rFonts w:eastAsia="Times New Roman"/>
                <w:bCs/>
                <w:sz w:val="20"/>
                <w:lang w:eastAsia="ru-RU"/>
              </w:rPr>
              <w:t> </w:t>
            </w:r>
            <w:r>
              <w:rPr>
                <w:rFonts w:eastAsia="Times New Roman"/>
                <w:bCs/>
                <w:sz w:val="20"/>
                <w:lang w:eastAsia="ru-RU"/>
              </w:rPr>
              <w:t>741</w:t>
            </w:r>
            <w:r w:rsidR="008C0EDC">
              <w:rPr>
                <w:rFonts w:eastAsia="Times New Roman"/>
                <w:bCs/>
                <w:sz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lang w:eastAsia="ru-RU"/>
              </w:rPr>
              <w:t>37</w:t>
            </w:r>
          </w:p>
        </w:tc>
        <w:tc>
          <w:tcPr>
            <w:tcW w:w="1134" w:type="dxa"/>
          </w:tcPr>
          <w:p w14:paraId="44661E35" w14:textId="78A6905D" w:rsidR="00BA4BC1" w:rsidRPr="00BA4BC1" w:rsidRDefault="0068356F" w:rsidP="006835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93</w:t>
            </w:r>
            <w:r w:rsidR="008C0EDC">
              <w:rPr>
                <w:rFonts w:eastAsia="Times New Roman"/>
                <w:sz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lang w:eastAsia="ru-RU"/>
              </w:rPr>
              <w:t>617</w:t>
            </w:r>
            <w:r w:rsidR="008C0EDC">
              <w:rPr>
                <w:rFonts w:eastAsia="Times New Roman"/>
                <w:sz w:val="20"/>
                <w:lang w:eastAsia="ru-RU"/>
              </w:rPr>
              <w:t>,</w:t>
            </w:r>
            <w:r>
              <w:rPr>
                <w:rFonts w:eastAsia="Times New Roman"/>
                <w:sz w:val="20"/>
                <w:lang w:eastAsia="ru-RU"/>
              </w:rPr>
              <w:t>96</w:t>
            </w:r>
          </w:p>
        </w:tc>
        <w:tc>
          <w:tcPr>
            <w:tcW w:w="1134" w:type="dxa"/>
          </w:tcPr>
          <w:p w14:paraId="1CA1A52F" w14:textId="45EA7820" w:rsidR="00BA4BC1" w:rsidRPr="00BA4BC1" w:rsidRDefault="0068356F" w:rsidP="006835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51</w:t>
            </w:r>
            <w:r w:rsidR="00D84D90">
              <w:rPr>
                <w:rFonts w:eastAsia="Times New Roman"/>
                <w:sz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lang w:eastAsia="ru-RU"/>
              </w:rPr>
              <w:t>887</w:t>
            </w:r>
            <w:r w:rsidR="00D84D90">
              <w:rPr>
                <w:rFonts w:eastAsia="Times New Roman"/>
                <w:sz w:val="20"/>
                <w:lang w:eastAsia="ru-RU"/>
              </w:rPr>
              <w:t>,</w:t>
            </w:r>
            <w:r>
              <w:rPr>
                <w:rFonts w:eastAsia="Times New Roman"/>
                <w:sz w:val="20"/>
                <w:lang w:eastAsia="ru-RU"/>
              </w:rPr>
              <w:t>00</w:t>
            </w:r>
          </w:p>
        </w:tc>
        <w:tc>
          <w:tcPr>
            <w:tcW w:w="1276" w:type="dxa"/>
          </w:tcPr>
          <w:p w14:paraId="004AABF5" w14:textId="14DE651D" w:rsidR="00BA4BC1" w:rsidRPr="00BA4BC1" w:rsidRDefault="00D84D90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8</w:t>
            </w:r>
            <w:r w:rsidR="0068356F">
              <w:rPr>
                <w:rFonts w:eastAsia="Times New Roman"/>
                <w:sz w:val="20"/>
                <w:lang w:eastAsia="ru-RU"/>
              </w:rPr>
              <w:t>3</w:t>
            </w:r>
            <w:r>
              <w:rPr>
                <w:rFonts w:eastAsia="Times New Roman"/>
                <w:sz w:val="20"/>
                <w:lang w:eastAsia="ru-RU"/>
              </w:rPr>
              <w:t> 000,00</w:t>
            </w:r>
          </w:p>
        </w:tc>
        <w:tc>
          <w:tcPr>
            <w:tcW w:w="1418" w:type="dxa"/>
          </w:tcPr>
          <w:p w14:paraId="4BB38C1A" w14:textId="3E9D29C7" w:rsidR="00BA4BC1" w:rsidRPr="00BA4BC1" w:rsidRDefault="0068356F" w:rsidP="0068356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Cs/>
                <w:sz w:val="20"/>
                <w:lang w:eastAsia="ru-RU"/>
              </w:rPr>
              <w:t>156</w:t>
            </w:r>
            <w:r w:rsidR="00BA4BC1" w:rsidRPr="00BA4BC1">
              <w:rPr>
                <w:rFonts w:eastAsia="Times New Roman"/>
                <w:bCs/>
                <w:sz w:val="20"/>
                <w:lang w:eastAsia="ru-RU"/>
              </w:rPr>
              <w:t> </w:t>
            </w:r>
            <w:r>
              <w:rPr>
                <w:rFonts w:eastAsia="Times New Roman"/>
                <w:bCs/>
                <w:sz w:val="20"/>
                <w:lang w:eastAsia="ru-RU"/>
              </w:rPr>
              <w:t>757</w:t>
            </w:r>
            <w:r w:rsidR="00BA4BC1" w:rsidRPr="00BA4BC1">
              <w:rPr>
                <w:rFonts w:eastAsia="Times New Roman"/>
                <w:bCs/>
                <w:sz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lang w:eastAsia="ru-RU"/>
              </w:rPr>
              <w:t>83</w:t>
            </w:r>
          </w:p>
        </w:tc>
        <w:tc>
          <w:tcPr>
            <w:tcW w:w="1417" w:type="dxa"/>
          </w:tcPr>
          <w:p w14:paraId="4212A0D5" w14:textId="77777777" w:rsidR="00BA4BC1" w:rsidRPr="00BA4BC1" w:rsidRDefault="00BA4BC1" w:rsidP="00BA4B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A4BC1">
              <w:rPr>
                <w:rFonts w:eastAsia="Times New Roman"/>
                <w:sz w:val="20"/>
                <w:lang w:eastAsia="ru-RU"/>
              </w:rPr>
              <w:t>0</w:t>
            </w:r>
          </w:p>
        </w:tc>
      </w:tr>
    </w:tbl>
    <w:p w14:paraId="6C9E1C09" w14:textId="155FE6DE" w:rsidR="00C778E5" w:rsidRPr="00C41726" w:rsidRDefault="00C778E5" w:rsidP="00BA4BC1">
      <w:pPr>
        <w:rPr>
          <w:b/>
          <w:sz w:val="24"/>
          <w:szCs w:val="24"/>
        </w:rPr>
      </w:pPr>
    </w:p>
    <w:sectPr w:rsidR="00C778E5" w:rsidRPr="00C41726" w:rsidSect="00126779">
      <w:headerReference w:type="default" r:id="rId8"/>
      <w:pgSz w:w="11906" w:h="16838"/>
      <w:pgMar w:top="720" w:right="849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316BB" w14:textId="77777777" w:rsidR="00CF4ECD" w:rsidRDefault="00CF4ECD" w:rsidP="00BA4BC1">
      <w:r>
        <w:separator/>
      </w:r>
    </w:p>
  </w:endnote>
  <w:endnote w:type="continuationSeparator" w:id="0">
    <w:p w14:paraId="263E02B9" w14:textId="77777777" w:rsidR="00CF4ECD" w:rsidRDefault="00CF4ECD" w:rsidP="00BA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33477" w14:textId="77777777" w:rsidR="00CF4ECD" w:rsidRDefault="00CF4ECD" w:rsidP="00BA4BC1">
      <w:r>
        <w:separator/>
      </w:r>
    </w:p>
  </w:footnote>
  <w:footnote w:type="continuationSeparator" w:id="0">
    <w:p w14:paraId="2A00B97F" w14:textId="77777777" w:rsidR="00CF4ECD" w:rsidRDefault="00CF4ECD" w:rsidP="00BA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57E6" w14:textId="77777777" w:rsidR="00BA4BC1" w:rsidRDefault="00BA4BC1" w:rsidP="00BA4BC1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BFB"/>
    <w:multiLevelType w:val="multilevel"/>
    <w:tmpl w:val="E4B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52C96"/>
    <w:multiLevelType w:val="hybridMultilevel"/>
    <w:tmpl w:val="397E2506"/>
    <w:lvl w:ilvl="0" w:tplc="A774B5D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7E4AC9"/>
    <w:multiLevelType w:val="hybridMultilevel"/>
    <w:tmpl w:val="4798F6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F344C"/>
    <w:multiLevelType w:val="hybridMultilevel"/>
    <w:tmpl w:val="3BEC2CA4"/>
    <w:lvl w:ilvl="0" w:tplc="276488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1"/>
    <w:rsid w:val="00004252"/>
    <w:rsid w:val="00017851"/>
    <w:rsid w:val="00023276"/>
    <w:rsid w:val="000234E4"/>
    <w:rsid w:val="00025C58"/>
    <w:rsid w:val="00030286"/>
    <w:rsid w:val="00052294"/>
    <w:rsid w:val="00063E83"/>
    <w:rsid w:val="00077DF1"/>
    <w:rsid w:val="0008723E"/>
    <w:rsid w:val="00090186"/>
    <w:rsid w:val="00095EA4"/>
    <w:rsid w:val="000D7721"/>
    <w:rsid w:val="000D7FB5"/>
    <w:rsid w:val="000F4EEF"/>
    <w:rsid w:val="0010593A"/>
    <w:rsid w:val="00105B25"/>
    <w:rsid w:val="0011045C"/>
    <w:rsid w:val="00117314"/>
    <w:rsid w:val="00123732"/>
    <w:rsid w:val="00126779"/>
    <w:rsid w:val="00127DD8"/>
    <w:rsid w:val="001606B3"/>
    <w:rsid w:val="00171B1C"/>
    <w:rsid w:val="001842EF"/>
    <w:rsid w:val="00187926"/>
    <w:rsid w:val="001A0825"/>
    <w:rsid w:val="001C7625"/>
    <w:rsid w:val="001E3E48"/>
    <w:rsid w:val="001F6A2B"/>
    <w:rsid w:val="00200E17"/>
    <w:rsid w:val="002261DE"/>
    <w:rsid w:val="00231C8B"/>
    <w:rsid w:val="002416C3"/>
    <w:rsid w:val="00256FC8"/>
    <w:rsid w:val="00262A88"/>
    <w:rsid w:val="002761B5"/>
    <w:rsid w:val="00282616"/>
    <w:rsid w:val="00292B7F"/>
    <w:rsid w:val="00293ABD"/>
    <w:rsid w:val="00297ECF"/>
    <w:rsid w:val="002A5A3B"/>
    <w:rsid w:val="002C0B9B"/>
    <w:rsid w:val="002C3828"/>
    <w:rsid w:val="002C762F"/>
    <w:rsid w:val="002E1698"/>
    <w:rsid w:val="002E4433"/>
    <w:rsid w:val="002E5816"/>
    <w:rsid w:val="003012C5"/>
    <w:rsid w:val="003064BC"/>
    <w:rsid w:val="003101A3"/>
    <w:rsid w:val="00331E8B"/>
    <w:rsid w:val="00344811"/>
    <w:rsid w:val="0035239F"/>
    <w:rsid w:val="003527AE"/>
    <w:rsid w:val="003577D5"/>
    <w:rsid w:val="00364187"/>
    <w:rsid w:val="00373D66"/>
    <w:rsid w:val="0037544A"/>
    <w:rsid w:val="00387D80"/>
    <w:rsid w:val="00393BC3"/>
    <w:rsid w:val="00395A71"/>
    <w:rsid w:val="003B7014"/>
    <w:rsid w:val="003E6062"/>
    <w:rsid w:val="003E6BCC"/>
    <w:rsid w:val="00406A47"/>
    <w:rsid w:val="004105F5"/>
    <w:rsid w:val="00421F6A"/>
    <w:rsid w:val="0043223F"/>
    <w:rsid w:val="0043490F"/>
    <w:rsid w:val="00435970"/>
    <w:rsid w:val="004475FC"/>
    <w:rsid w:val="00452592"/>
    <w:rsid w:val="004600D2"/>
    <w:rsid w:val="004615E2"/>
    <w:rsid w:val="004977EA"/>
    <w:rsid w:val="004A0CAD"/>
    <w:rsid w:val="004C29F5"/>
    <w:rsid w:val="004D00B2"/>
    <w:rsid w:val="004E6415"/>
    <w:rsid w:val="004F6910"/>
    <w:rsid w:val="0050788D"/>
    <w:rsid w:val="0052283D"/>
    <w:rsid w:val="00542242"/>
    <w:rsid w:val="0055111E"/>
    <w:rsid w:val="00590529"/>
    <w:rsid w:val="00592321"/>
    <w:rsid w:val="00597790"/>
    <w:rsid w:val="0060651A"/>
    <w:rsid w:val="00610CBA"/>
    <w:rsid w:val="00612CA0"/>
    <w:rsid w:val="00630BB7"/>
    <w:rsid w:val="0066416A"/>
    <w:rsid w:val="00672446"/>
    <w:rsid w:val="0067546A"/>
    <w:rsid w:val="0068356F"/>
    <w:rsid w:val="006851A0"/>
    <w:rsid w:val="0069429C"/>
    <w:rsid w:val="006A093E"/>
    <w:rsid w:val="006B0F6A"/>
    <w:rsid w:val="006D44A2"/>
    <w:rsid w:val="006E1538"/>
    <w:rsid w:val="006E5D59"/>
    <w:rsid w:val="006F3835"/>
    <w:rsid w:val="00771B13"/>
    <w:rsid w:val="00782177"/>
    <w:rsid w:val="0078768C"/>
    <w:rsid w:val="0079672D"/>
    <w:rsid w:val="007D76E1"/>
    <w:rsid w:val="007E26C7"/>
    <w:rsid w:val="007F1026"/>
    <w:rsid w:val="0080051B"/>
    <w:rsid w:val="008033F2"/>
    <w:rsid w:val="00803934"/>
    <w:rsid w:val="008117C6"/>
    <w:rsid w:val="0082797D"/>
    <w:rsid w:val="008409DA"/>
    <w:rsid w:val="00841AC3"/>
    <w:rsid w:val="00872C3D"/>
    <w:rsid w:val="00890E16"/>
    <w:rsid w:val="008A5732"/>
    <w:rsid w:val="008C0EDC"/>
    <w:rsid w:val="008C12DE"/>
    <w:rsid w:val="008C7017"/>
    <w:rsid w:val="008D6B02"/>
    <w:rsid w:val="008F15C4"/>
    <w:rsid w:val="00903C3C"/>
    <w:rsid w:val="0092592F"/>
    <w:rsid w:val="009505E2"/>
    <w:rsid w:val="009616D5"/>
    <w:rsid w:val="00962981"/>
    <w:rsid w:val="00965313"/>
    <w:rsid w:val="009A3C1F"/>
    <w:rsid w:val="009B78AB"/>
    <w:rsid w:val="009C7E10"/>
    <w:rsid w:val="009D70F7"/>
    <w:rsid w:val="009E6630"/>
    <w:rsid w:val="009F1A89"/>
    <w:rsid w:val="009F6708"/>
    <w:rsid w:val="009F7422"/>
    <w:rsid w:val="00A07EC4"/>
    <w:rsid w:val="00A16306"/>
    <w:rsid w:val="00A1748B"/>
    <w:rsid w:val="00A2625B"/>
    <w:rsid w:val="00A42403"/>
    <w:rsid w:val="00A431F9"/>
    <w:rsid w:val="00A65CD7"/>
    <w:rsid w:val="00A66F87"/>
    <w:rsid w:val="00A71A70"/>
    <w:rsid w:val="00A75944"/>
    <w:rsid w:val="00A81BFC"/>
    <w:rsid w:val="00A84A30"/>
    <w:rsid w:val="00AD0ED8"/>
    <w:rsid w:val="00AD6F12"/>
    <w:rsid w:val="00AD784F"/>
    <w:rsid w:val="00AE5871"/>
    <w:rsid w:val="00B04981"/>
    <w:rsid w:val="00B25EB1"/>
    <w:rsid w:val="00B37666"/>
    <w:rsid w:val="00B42C6E"/>
    <w:rsid w:val="00B749A3"/>
    <w:rsid w:val="00B93EC8"/>
    <w:rsid w:val="00B94838"/>
    <w:rsid w:val="00B97246"/>
    <w:rsid w:val="00BA4BC1"/>
    <w:rsid w:val="00BB12BE"/>
    <w:rsid w:val="00BB4E41"/>
    <w:rsid w:val="00BC27A9"/>
    <w:rsid w:val="00BF1962"/>
    <w:rsid w:val="00C058F5"/>
    <w:rsid w:val="00C10C12"/>
    <w:rsid w:val="00C11192"/>
    <w:rsid w:val="00C121B3"/>
    <w:rsid w:val="00C224F3"/>
    <w:rsid w:val="00C22861"/>
    <w:rsid w:val="00C36E13"/>
    <w:rsid w:val="00C37E3E"/>
    <w:rsid w:val="00C41726"/>
    <w:rsid w:val="00C53984"/>
    <w:rsid w:val="00C635A1"/>
    <w:rsid w:val="00C778E5"/>
    <w:rsid w:val="00C9676F"/>
    <w:rsid w:val="00CA5DC6"/>
    <w:rsid w:val="00CD3B85"/>
    <w:rsid w:val="00CD5B63"/>
    <w:rsid w:val="00CE2973"/>
    <w:rsid w:val="00CF050A"/>
    <w:rsid w:val="00CF4ECD"/>
    <w:rsid w:val="00D05DD3"/>
    <w:rsid w:val="00D06D4B"/>
    <w:rsid w:val="00D149B7"/>
    <w:rsid w:val="00D2767A"/>
    <w:rsid w:val="00D43B17"/>
    <w:rsid w:val="00D473E6"/>
    <w:rsid w:val="00D53A2C"/>
    <w:rsid w:val="00D5567E"/>
    <w:rsid w:val="00D84D90"/>
    <w:rsid w:val="00D93BE3"/>
    <w:rsid w:val="00D95DCC"/>
    <w:rsid w:val="00DA2E32"/>
    <w:rsid w:val="00DA5042"/>
    <w:rsid w:val="00DA6AD6"/>
    <w:rsid w:val="00DE434F"/>
    <w:rsid w:val="00DF0539"/>
    <w:rsid w:val="00DF1225"/>
    <w:rsid w:val="00E001AF"/>
    <w:rsid w:val="00E03F29"/>
    <w:rsid w:val="00E03F34"/>
    <w:rsid w:val="00E06122"/>
    <w:rsid w:val="00E07C4F"/>
    <w:rsid w:val="00E741BF"/>
    <w:rsid w:val="00E83AFA"/>
    <w:rsid w:val="00E947D2"/>
    <w:rsid w:val="00EA331D"/>
    <w:rsid w:val="00EB749C"/>
    <w:rsid w:val="00EC33B9"/>
    <w:rsid w:val="00EC7657"/>
    <w:rsid w:val="00EF08AC"/>
    <w:rsid w:val="00EF3DF0"/>
    <w:rsid w:val="00EF6CFF"/>
    <w:rsid w:val="00EF7309"/>
    <w:rsid w:val="00F00E4C"/>
    <w:rsid w:val="00F10557"/>
    <w:rsid w:val="00F25DE2"/>
    <w:rsid w:val="00F30F52"/>
    <w:rsid w:val="00F355C5"/>
    <w:rsid w:val="00F361F2"/>
    <w:rsid w:val="00F63C0C"/>
    <w:rsid w:val="00F63DED"/>
    <w:rsid w:val="00F643AC"/>
    <w:rsid w:val="00F725DD"/>
    <w:rsid w:val="00F74A64"/>
    <w:rsid w:val="00FB10F1"/>
    <w:rsid w:val="00F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9D4AF9"/>
  <w15:chartTrackingRefBased/>
  <w15:docId w15:val="{2C1FB951-0677-4497-B09B-D8E5504D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4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4BC"/>
  </w:style>
  <w:style w:type="character" w:styleId="a4">
    <w:name w:val="Hyperlink"/>
    <w:basedOn w:val="a0"/>
    <w:uiPriority w:val="99"/>
    <w:unhideWhenUsed/>
    <w:rsid w:val="003064BC"/>
    <w:rPr>
      <w:color w:val="0000FF"/>
      <w:u w:val="single"/>
    </w:rPr>
  </w:style>
  <w:style w:type="character" w:styleId="a5">
    <w:name w:val="Strong"/>
    <w:basedOn w:val="a0"/>
    <w:uiPriority w:val="22"/>
    <w:qFormat/>
    <w:rsid w:val="0067546A"/>
    <w:rPr>
      <w:b/>
      <w:bCs/>
    </w:rPr>
  </w:style>
  <w:style w:type="paragraph" w:customStyle="1" w:styleId="ConsPlusNormal">
    <w:name w:val="ConsPlusNormal"/>
    <w:rsid w:val="00EF3DF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3C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C0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93B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3BE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3B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3B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3BE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842EF"/>
    <w:pPr>
      <w:ind w:left="720"/>
      <w:contextualSpacing/>
    </w:pPr>
  </w:style>
  <w:style w:type="character" w:customStyle="1" w:styleId="ae">
    <w:name w:val="Текст_Обычный"/>
    <w:rsid w:val="00421F6A"/>
  </w:style>
  <w:style w:type="paragraph" w:customStyle="1" w:styleId="headertext">
    <w:name w:val="headertext"/>
    <w:basedOn w:val="a"/>
    <w:rsid w:val="006E153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rsid w:val="00872C3D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BA4BC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A4BC1"/>
  </w:style>
  <w:style w:type="paragraph" w:styleId="af1">
    <w:name w:val="footer"/>
    <w:basedOn w:val="a"/>
    <w:link w:val="af2"/>
    <w:uiPriority w:val="99"/>
    <w:unhideWhenUsed/>
    <w:rsid w:val="00BA4BC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A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73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9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79;&#1072;&#1087;&#1086;&#1088;&#1086;&#1078;&#1089;&#1082;&#1086;&#1077;-&#1072;&#1076;&#1084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2026-01-19T09:48:00Z</cp:lastPrinted>
  <dcterms:created xsi:type="dcterms:W3CDTF">2024-12-27T12:04:00Z</dcterms:created>
  <dcterms:modified xsi:type="dcterms:W3CDTF">2026-01-19T09:48:00Z</dcterms:modified>
</cp:coreProperties>
</file>