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A" w:rsidRPr="00155873" w:rsidRDefault="00155873" w:rsidP="00155873">
      <w:r>
        <w:t>Административный регламент</w:t>
      </w:r>
      <w:r>
        <w:br/>
        <w:t>предоставления ПФ РФ государственной услуги по приему заявления застрахованного лица о распределении средств пенсионных накоплений № 234п</w:t>
      </w:r>
      <w:r>
        <w:br/>
      </w:r>
      <w:r>
        <w:br/>
        <w:t xml:space="preserve">Постановлением Правления ПФ РФ от 11.04.2019 N 234п утвержден Административный регламент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накоплений. </w:t>
      </w:r>
      <w:r>
        <w:br/>
        <w:t xml:space="preserve">Регламентирован порядок приема ПФР заявлений застрахованных лиц о распределении средств пенсионных накоплений. </w:t>
      </w:r>
      <w:proofErr w:type="gramStart"/>
      <w:r>
        <w:t>Данная</w:t>
      </w:r>
      <w:proofErr w:type="gramEnd"/>
      <w:r>
        <w:t xml:space="preserve"> </w:t>
      </w:r>
      <w:proofErr w:type="spellStart"/>
      <w:r>
        <w:t>госуслуга</w:t>
      </w:r>
      <w:proofErr w:type="spellEnd"/>
      <w:r>
        <w:t xml:space="preserve"> предоставляется застрахованным лицам, формирующим пенсионные накопления в ПФР его территориальными органами. Ее результат - внесение сведений о правопреемниках застрахованного лица в специальную часть его индивидуального лицевого счета, которое осуществляется в течение 5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 (его форма утверждена Постановлением Правительства РФ от 30.07.2014 N 711). При подаче заявления лично необходимо </w:t>
      </w:r>
      <w:proofErr w:type="gramStart"/>
      <w:r>
        <w:t>предоставить документ</w:t>
      </w:r>
      <w:proofErr w:type="gramEnd"/>
      <w:r>
        <w:t xml:space="preserve">, удостоверяющий личность заявителя. В случае направления заявления в электронной форме с усиленной квалифицированной электронной подписью, путем заполнения соответствующей интерактивной формы в "Личном кабинете" на Едином портале </w:t>
      </w:r>
      <w:proofErr w:type="spellStart"/>
      <w:r>
        <w:t>госуслуг</w:t>
      </w:r>
      <w:proofErr w:type="spellEnd"/>
      <w:r>
        <w:t>, документ, удостоверяющий личность, не прилагается. Основаниями для отказа в приеме заявления являются:</w:t>
      </w:r>
      <w:r>
        <w:br/>
        <w:t>- заполнение заявления карандашом, а также наличие в заявлении подчисток, зачеркнутых слов или иных исправлений и повреждений;</w:t>
      </w:r>
      <w:r>
        <w:br/>
        <w:t xml:space="preserve">- </w:t>
      </w:r>
      <w:proofErr w:type="spellStart"/>
      <w:r>
        <w:t>непредъявление</w:t>
      </w:r>
      <w:proofErr w:type="spellEnd"/>
      <w:r>
        <w:t xml:space="preserve"> документа, удостоверяющего личность; отказ предъявить такой документ; предъявление документа с истекшим сроком действия;</w:t>
      </w:r>
      <w:r>
        <w:br/>
        <w:t xml:space="preserve">- выявление </w:t>
      </w:r>
      <w:proofErr w:type="gramStart"/>
      <w:r>
        <w:t>несоблюдения условий признания действительности усиленной квалифицированной электронной подписи</w:t>
      </w:r>
      <w:proofErr w:type="gramEnd"/>
      <w:r>
        <w:t xml:space="preserve"> в заявлении.</w:t>
      </w:r>
      <w:r>
        <w:br/>
        <w:t xml:space="preserve">Госпошлина за предоставление </w:t>
      </w:r>
      <w:proofErr w:type="spellStart"/>
      <w:r>
        <w:t>госуслуги</w:t>
      </w:r>
      <w:proofErr w:type="spellEnd"/>
      <w:r>
        <w:t xml:space="preserve"> не взимается.</w:t>
      </w:r>
      <w:bookmarkStart w:id="0" w:name="_GoBack"/>
      <w:bookmarkEnd w:id="0"/>
    </w:p>
    <w:sectPr w:rsidR="0094220A" w:rsidRPr="0015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2"/>
    <w:rsid w:val="00155873"/>
    <w:rsid w:val="00263385"/>
    <w:rsid w:val="00821B82"/>
    <w:rsid w:val="0094220A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2019-07-22T20:28:00Z</dcterms:created>
  <dcterms:modified xsi:type="dcterms:W3CDTF">2019-07-22T20:28:00Z</dcterms:modified>
</cp:coreProperties>
</file>