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Администрация муниципального образования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Запорожское сельское поселение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 xml:space="preserve">муниципального образования Приозерский муниципальный район 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Ленинградской области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ПОСТАНОВЛЕНИЕ</w:t>
      </w:r>
    </w:p>
    <w:p w:rsidR="00ED76F1" w:rsidRPr="00ED76F1" w:rsidRDefault="00ED76F1" w:rsidP="00ED76F1">
      <w:pPr>
        <w:suppressAutoHyphens w:val="0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От 05 февраля 2018                                             № </w:t>
      </w:r>
      <w:r>
        <w:rPr>
          <w:sz w:val="28"/>
          <w:szCs w:val="28"/>
        </w:rPr>
        <w:t>38</w:t>
      </w:r>
    </w:p>
    <w:p w:rsidR="00ED76F1" w:rsidRPr="00ED76F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Об утверждении Плана противодействия</w:t>
      </w: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коррупции в органах местного самоуправления</w:t>
      </w: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 xml:space="preserve">муниципального образования сельское 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поселение муниципального образования Приозерский муниципальный район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Ленинградской области на 2018 год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  <w:r w:rsidRPr="00ED76F1">
        <w:rPr>
          <w:sz w:val="28"/>
          <w:szCs w:val="28"/>
        </w:rPr>
        <w:t>В соответствии с Национальной стратегией противодействия коррупции, утвержденной Указом Президента Российской Федерации от 13.04.2010 № 460, Федеральным законом N273-фз от 25.12.2008 года «О противодействии коррупции» в соответствии с уставом администрация муниципального образования</w:t>
      </w:r>
      <w:r>
        <w:rPr>
          <w:sz w:val="28"/>
          <w:szCs w:val="28"/>
        </w:rPr>
        <w:t xml:space="preserve"> Запорожское</w:t>
      </w:r>
      <w:r w:rsidRPr="00ED76F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D76F1">
        <w:rPr>
          <w:b/>
          <w:sz w:val="28"/>
          <w:szCs w:val="28"/>
        </w:rPr>
        <w:t xml:space="preserve"> ПОСТАНОВЛЯЕТ:</w:t>
      </w: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>1. Утвердить план противодействия коррупции в органах местного самоуправления муниципального образования сельское поселение муниципального образования Приозерский муниципальный район Ленинградской области на 2018 год (Приложение).</w:t>
      </w: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>
        <w:rPr>
          <w:sz w:val="28"/>
          <w:szCs w:val="28"/>
        </w:rPr>
        <w:t>Запорожское сельское</w:t>
      </w:r>
      <w:r w:rsidRPr="00ED76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http://zaporojskoe.spblenobl.ru/.</w:t>
      </w: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над исполнением настоящего постановления</w:t>
      </w:r>
      <w:r w:rsidRPr="00ED76F1">
        <w:rPr>
          <w:sz w:val="28"/>
          <w:szCs w:val="28"/>
        </w:rPr>
        <w:t xml:space="preserve"> оставляю за собой.</w:t>
      </w: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ED76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А.Г. Подрезов</w:t>
      </w:r>
    </w:p>
    <w:p w:rsidR="0077050D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t>Исп.: М.В. Баскакова; тел.: 66-319.</w:t>
      </w: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t>Разослано: дело – 1, прокуратура -1.</w:t>
      </w:r>
    </w:p>
    <w:p w:rsidR="00ED76F1" w:rsidRPr="009C5172" w:rsidRDefault="00ED76F1" w:rsidP="00ED76F1">
      <w:pPr>
        <w:suppressAutoHyphens w:val="0"/>
        <w:rPr>
          <w:b/>
          <w:sz w:val="28"/>
          <w:szCs w:val="28"/>
        </w:rPr>
        <w:sectPr w:rsidR="00ED76F1" w:rsidRPr="009C5172" w:rsidSect="003D5A4B">
          <w:headerReference w:type="default" r:id="rId8"/>
          <w:footerReference w:type="default" r:id="rId9"/>
          <w:pgSz w:w="11906" w:h="16838"/>
          <w:pgMar w:top="851" w:right="851" w:bottom="1134" w:left="1418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3"/>
        <w:gridCol w:w="4937"/>
        <w:gridCol w:w="82"/>
        <w:gridCol w:w="2896"/>
        <w:gridCol w:w="4165"/>
        <w:gridCol w:w="150"/>
        <w:gridCol w:w="1042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8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576BD8" w:rsidRPr="007E528D" w:rsidRDefault="003D5A4B">
            <w:pPr>
              <w:ind w:firstLine="8364"/>
              <w:jc w:val="center"/>
            </w:pPr>
            <w:r w:rsidRPr="007E528D">
              <w:lastRenderedPageBreak/>
              <w:t>УТВЕРЖДЕН</w:t>
            </w:r>
          </w:p>
          <w:p w:rsidR="00576BD8" w:rsidRPr="007E528D" w:rsidRDefault="00C47484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3D5A4B">
            <w:pPr>
              <w:ind w:firstLine="8364"/>
              <w:jc w:val="center"/>
            </w:pPr>
            <w:r w:rsidRPr="007E528D">
              <w:t xml:space="preserve"> сельского поселения</w:t>
            </w:r>
          </w:p>
          <w:p w:rsidR="003D5A4B" w:rsidRPr="007E528D" w:rsidRDefault="0029595F">
            <w:pPr>
              <w:ind w:firstLine="8364"/>
              <w:jc w:val="center"/>
            </w:pPr>
            <w:r w:rsidRPr="007E528D">
              <w:t xml:space="preserve">от </w:t>
            </w:r>
            <w:r w:rsidR="00ED76F1">
              <w:t>05</w:t>
            </w:r>
            <w:r w:rsidR="000C435C">
              <w:t>.02.</w:t>
            </w:r>
            <w:r w:rsidRPr="007E528D">
              <w:t>201</w:t>
            </w:r>
            <w:r w:rsidR="00C47484">
              <w:t>8</w:t>
            </w:r>
            <w:r w:rsidRPr="007E528D">
              <w:t xml:space="preserve"> </w:t>
            </w:r>
            <w:proofErr w:type="gramStart"/>
            <w:r w:rsidRPr="007E528D">
              <w:t xml:space="preserve">№ </w:t>
            </w:r>
            <w:r w:rsidR="00ED76F1">
              <w:t xml:space="preserve"> 38</w:t>
            </w:r>
            <w:proofErr w:type="gramEnd"/>
          </w:p>
          <w:p w:rsidR="00576BD8" w:rsidRPr="007E528D" w:rsidRDefault="00576BD8"/>
          <w:p w:rsidR="00576BD8" w:rsidRPr="007E528D" w:rsidRDefault="00576BD8" w:rsidP="00A93F29">
            <w:pPr>
              <w:rPr>
                <w:b/>
              </w:rPr>
            </w:pPr>
          </w:p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в органах местного самоуправления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муниципального </w:t>
            </w:r>
            <w:r w:rsidR="000C435C">
              <w:rPr>
                <w:b/>
              </w:rPr>
              <w:t>образования сельское</w:t>
            </w:r>
            <w:r w:rsidRPr="007E528D">
              <w:rPr>
                <w:b/>
              </w:rPr>
              <w:t xml:space="preserve">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поселение </w:t>
            </w:r>
            <w:r w:rsidR="000C435C">
              <w:rPr>
                <w:b/>
              </w:rPr>
              <w:t>муниципального образования Приозерский муниципальный район</w:t>
            </w:r>
          </w:p>
          <w:p w:rsidR="00576BD8" w:rsidRPr="007E528D" w:rsidRDefault="0029595F" w:rsidP="00A93F29">
            <w:pPr>
              <w:jc w:val="center"/>
              <w:rPr>
                <w:b/>
              </w:rPr>
            </w:pPr>
            <w:r w:rsidRPr="007E528D">
              <w:rPr>
                <w:b/>
              </w:rPr>
              <w:t>Ленинградской области на 2018</w:t>
            </w:r>
            <w:r w:rsidR="003D5A4B" w:rsidRPr="007E528D">
              <w:rPr>
                <w:b/>
              </w:rPr>
              <w:t xml:space="preserve"> год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4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№№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п/п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Мероприятие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Срок 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Исполнители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616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>
            <w:pPr>
              <w:jc w:val="center"/>
            </w:pPr>
            <w:r w:rsidRPr="007E528D">
              <w:t xml:space="preserve">Последний рабочий </w:t>
            </w:r>
            <w:proofErr w:type="gramStart"/>
            <w:r w:rsidRPr="007E528D">
              <w:t>день  месяца</w:t>
            </w:r>
            <w:proofErr w:type="gramEnd"/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>
              <w:t xml:space="preserve">Грибукова Л.Н. (по </w:t>
            </w:r>
            <w:proofErr w:type="gramStart"/>
            <w:r>
              <w:t>договору )</w:t>
            </w:r>
            <w:proofErr w:type="gramEnd"/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мониторинга </w:t>
            </w:r>
            <w:proofErr w:type="spellStart"/>
            <w:r w:rsidRPr="007E528D">
              <w:t>правоприменения</w:t>
            </w:r>
            <w:proofErr w:type="spellEnd"/>
            <w:r w:rsidRPr="007E528D">
              <w:t xml:space="preserve"> нормативных правовых актов органов местного самоуправления в соответствии планом мониторинга </w:t>
            </w:r>
            <w:proofErr w:type="spellStart"/>
            <w:r w:rsidRPr="007E528D">
              <w:t>правоприменения</w:t>
            </w:r>
            <w:proofErr w:type="spellEnd"/>
            <w:r w:rsidRPr="007E528D">
              <w:t xml:space="preserve"> в Российской Федерации на текущий год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соответствии </w:t>
            </w:r>
          </w:p>
          <w:p w:rsidR="00576BD8" w:rsidRPr="007E528D" w:rsidRDefault="000C5FCA">
            <w:pPr>
              <w:jc w:val="center"/>
            </w:pPr>
            <w:r w:rsidRPr="007E528D">
              <w:t>с Планом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 w:rsidRPr="00EE1D36">
              <w:t xml:space="preserve">Грибукова Л.Н. (по </w:t>
            </w:r>
            <w:proofErr w:type="gramStart"/>
            <w:r w:rsidRPr="00EE1D36">
              <w:t>договору )</w:t>
            </w:r>
            <w:proofErr w:type="gramEnd"/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t>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 xml:space="preserve">За 7 дней до утверждения и </w:t>
            </w:r>
            <w:proofErr w:type="gramStart"/>
            <w:r w:rsidRPr="007E528D">
              <w:t>в  течении</w:t>
            </w:r>
            <w:proofErr w:type="gramEnd"/>
            <w:r w:rsidRPr="007E528D">
              <w:t xml:space="preserve"> 7 дней после утверждения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 w:rsidRPr="00EE1D36">
              <w:t xml:space="preserve">Грибукова Л.Н. (по </w:t>
            </w:r>
            <w:proofErr w:type="gramStart"/>
            <w:r w:rsidRPr="00EE1D36">
              <w:t>договору )</w:t>
            </w:r>
            <w:proofErr w:type="gramEnd"/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lastRenderedPageBreak/>
              <w:t>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 xml:space="preserve">Устав и НПА о внесении </w:t>
            </w:r>
            <w:proofErr w:type="gramStart"/>
            <w:r w:rsidRPr="007E528D">
              <w:t>изменений  в</w:t>
            </w:r>
            <w:proofErr w:type="gramEnd"/>
            <w:r w:rsidRPr="007E528D">
              <w:t xml:space="preserve"> Устав за 30 дней до их утверждения</w:t>
            </w:r>
            <w:r w:rsidR="00563B45" w:rsidRPr="007E528D">
              <w:t>,</w:t>
            </w:r>
            <w:r w:rsidR="00465A32" w:rsidRPr="007E528D">
              <w:t xml:space="preserve"> остальные НПА за 20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ВОПРОСЫ КАДРОВОЙ ПОЛИТИКИ</w:t>
            </w:r>
          </w:p>
        </w:tc>
      </w:tr>
      <w:tr w:rsidR="00576BD8" w:rsidRPr="007E528D" w:rsidTr="00C54A06">
        <w:trPr>
          <w:trHeight w:val="55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ind w:left="360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>
            <w:pPr>
              <w:jc w:val="center"/>
            </w:pPr>
            <w:r w:rsidRPr="007E528D">
              <w:t>До 30 апреля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  <w:r w:rsidRPr="00EE1D36">
              <w:t>.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C54A06">
            <w:pPr>
              <w:ind w:left="118" w:right="115"/>
              <w:jc w:val="both"/>
            </w:pPr>
            <w:r w:rsidRPr="007E528D"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E528D">
              <w:t xml:space="preserve"> сети «Интернет» на официальном сайте администрации </w:t>
            </w:r>
            <w:r w:rsidRPr="007E528D">
              <w:t>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течение 14 рабочих дней со дня истечения </w:t>
            </w:r>
            <w:proofErr w:type="gramStart"/>
            <w:r w:rsidRPr="007E528D">
              <w:t>срока</w:t>
            </w:r>
            <w:proofErr w:type="gramEnd"/>
            <w:r w:rsidRPr="007E528D">
              <w:t xml:space="preserve"> установленного для представления сведений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анализа сведений о доходах, расходах, об имуществе и обязательствах имущественного характера, </w:t>
            </w:r>
            <w:r w:rsidR="00C04ED5" w:rsidRPr="007E528D">
              <w:t>представленных муниципальными</w:t>
            </w:r>
            <w:r w:rsidRPr="007E528D">
              <w:t xml:space="preserve">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01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15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в установленном законом </w:t>
            </w:r>
            <w:bookmarkStart w:id="0" w:name="_GoBack"/>
            <w:bookmarkEnd w:id="0"/>
            <w:r w:rsidR="00C04ED5" w:rsidRPr="007E528D">
              <w:t>порядке проверок</w:t>
            </w:r>
            <w:r w:rsidRPr="007E528D">
              <w:t>: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</w:t>
            </w:r>
            <w:proofErr w:type="gramStart"/>
            <w:r w:rsidRPr="007E528D">
              <w:t>и  другими</w:t>
            </w:r>
            <w:proofErr w:type="gramEnd"/>
            <w:r w:rsidRPr="007E528D">
              <w:t xml:space="preserve"> федеральными законами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На основании поступившей информации</w:t>
            </w:r>
            <w:r w:rsidR="001A186A" w:rsidRPr="007E528D">
              <w:t xml:space="preserve"> в течении 30-ти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Ознакомление</w:t>
            </w:r>
            <w:r w:rsidR="000C5FCA" w:rsidRPr="007E528D"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A186A">
            <w:pPr>
              <w:jc w:val="center"/>
            </w:pPr>
            <w:r w:rsidRPr="007E528D">
              <w:t xml:space="preserve">В течение </w:t>
            </w:r>
            <w:r w:rsidR="001A186A" w:rsidRPr="007E528D">
              <w:t>3-х дней с момента регистрации, поступившего от претендента заявления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Осуществление комплекса организационных, разъяснительных и иных мер по соблюдению муниципальными служащими ограничений, </w:t>
            </w:r>
            <w:r w:rsidRPr="007E528D">
              <w:lastRenderedPageBreak/>
              <w:t xml:space="preserve">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proofErr w:type="gramStart"/>
            <w:r w:rsidRPr="007E528D">
              <w:t>воспринимается  как</w:t>
            </w:r>
            <w:proofErr w:type="gramEnd"/>
            <w:r w:rsidRPr="007E528D">
              <w:t xml:space="preserve">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 w:rsidP="001A186A">
            <w:pPr>
              <w:jc w:val="center"/>
            </w:pPr>
            <w:r w:rsidRPr="007E528D">
              <w:lastRenderedPageBreak/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Ежеквартально </w:t>
            </w:r>
          </w:p>
          <w:p w:rsidR="00576BD8" w:rsidRPr="007E528D" w:rsidRDefault="00576BD8">
            <w:pPr>
              <w:jc w:val="center"/>
            </w:pP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>
              <w:t xml:space="preserve">Шишла Е.А. – начальник сектора экономики и финансов </w:t>
            </w:r>
            <w:r w:rsidRPr="00EE1D36">
              <w:t>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      </w:r>
            <w:r w:rsidR="000C5FCA" w:rsidRPr="007E528D">
              <w:lastRenderedPageBreak/>
              <w:t>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При заключении трудового договора (контракта)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Организационное и документационное обеспечение деятельности комиссий по соблюдению требований к служебному </w:t>
            </w:r>
            <w:r w:rsidRPr="007E528D"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За 7 дней до заседания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2.2.8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9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2.2.9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3308BF">
            <w:pPr>
              <w:ind w:left="118" w:right="115"/>
              <w:jc w:val="both"/>
            </w:pPr>
            <w:r w:rsidRPr="007E528D">
              <w:t xml:space="preserve">Обеспечение размещения и систематического обновления на </w:t>
            </w:r>
            <w:r w:rsidR="003308BF" w:rsidRPr="007E528D">
              <w:t xml:space="preserve">информационных стендах в здании </w:t>
            </w:r>
            <w:r w:rsidR="00323CE1">
              <w:t>администрации</w:t>
            </w:r>
            <w:r w:rsidR="003308BF" w:rsidRPr="007E528D">
              <w:t xml:space="preserve"> сельского поселения</w:t>
            </w:r>
            <w:r w:rsidRPr="007E528D">
              <w:t>, в информационно-телекоммуникационно</w:t>
            </w:r>
            <w:r w:rsidR="003308BF" w:rsidRPr="007E528D">
              <w:t xml:space="preserve">й сети «Интернет» на официальном </w:t>
            </w:r>
            <w:r w:rsidR="00015006" w:rsidRPr="007E528D">
              <w:t xml:space="preserve">сайте </w:t>
            </w:r>
            <w:r w:rsidR="00015006">
              <w:t>администрации сельского</w:t>
            </w:r>
            <w:r w:rsidR="003308BF" w:rsidRPr="007E528D">
              <w:t xml:space="preserve"> </w:t>
            </w:r>
            <w:proofErr w:type="gramStart"/>
            <w:r w:rsidR="003308BF" w:rsidRPr="007E528D">
              <w:t>поселения</w:t>
            </w:r>
            <w:r w:rsidRPr="007E528D">
              <w:t xml:space="preserve">  информаци</w:t>
            </w:r>
            <w:r w:rsidR="003308BF" w:rsidRPr="007E528D">
              <w:t>и</w:t>
            </w:r>
            <w:proofErr w:type="gramEnd"/>
            <w:r w:rsidR="003308BF" w:rsidRPr="007E528D">
              <w:t xml:space="preserve"> о деятельности комиссии</w:t>
            </w:r>
            <w:r w:rsidRPr="007E528D"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В течении 7 дней с начала квартала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2.2.10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576BD8" w:rsidRPr="007E528D" w:rsidRDefault="00576BD8">
            <w:pPr>
              <w:ind w:left="118" w:right="115"/>
              <w:jc w:val="both"/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ind w:right="115"/>
              <w:jc w:val="center"/>
              <w:rPr>
                <w:b/>
              </w:rPr>
            </w:pPr>
            <w:r w:rsidRPr="007E528D">
              <w:rPr>
                <w:b/>
              </w:rPr>
              <w:t>АНТИКОРРУПЦИОННОЕ ОБРАЗОВАНИЕ</w:t>
            </w:r>
          </w:p>
        </w:tc>
      </w:tr>
      <w:tr w:rsidR="00576BD8" w:rsidRPr="007E528D" w:rsidTr="00C54A06">
        <w:trPr>
          <w:trHeight w:val="706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служащих, ответственных за реализацию антикоррупционной политики в </w:t>
            </w:r>
            <w:proofErr w:type="gramStart"/>
            <w:r w:rsidRPr="007E528D">
              <w:t xml:space="preserve">администрации </w:t>
            </w:r>
            <w:r w:rsidR="003308BF" w:rsidRPr="007E528D">
              <w:t xml:space="preserve"> сельского</w:t>
            </w:r>
            <w:proofErr w:type="gramEnd"/>
            <w:r w:rsidR="003308BF" w:rsidRPr="007E528D">
              <w:t xml:space="preserve"> поселения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 администрации </w:t>
            </w:r>
            <w:r w:rsidR="003308BF" w:rsidRPr="007E528D">
              <w:t>сельского поселения</w:t>
            </w:r>
            <w:r w:rsidRPr="007E528D">
              <w:t xml:space="preserve"> по антикоррупционной тематике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  <w:color w:val="FF0000"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</w:t>
            </w:r>
            <w:r w:rsidR="00397E7D" w:rsidRPr="007E528D">
              <w:t>и участие в практических семинарах, совещаниях, «круглых столах</w:t>
            </w:r>
            <w:r w:rsidRPr="007E528D">
              <w:t xml:space="preserve">» по антикоррупционной тематике для муниципальных служащих, в том числе: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по </w:t>
            </w:r>
            <w:r w:rsidRPr="007E528D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color w:val="000000"/>
              </w:rPr>
              <w:t xml:space="preserve">- о </w:t>
            </w:r>
            <w:r w:rsidRPr="007E528D">
              <w:t xml:space="preserve">порядке уведомления о получении подарка и его передачи;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</w:t>
            </w:r>
            <w:r w:rsidRPr="007E528D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t>- об увольнении в связи с утратой доверия;</w:t>
            </w:r>
          </w:p>
          <w:p w:rsidR="00576BD8" w:rsidRPr="007E528D" w:rsidRDefault="000C5FCA" w:rsidP="00F9398F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lastRenderedPageBreak/>
              <w:t>-</w:t>
            </w:r>
            <w:r w:rsidRPr="007E528D">
              <w:t xml:space="preserve"> по </w:t>
            </w:r>
            <w:r w:rsidRPr="007E528D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97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E528D">
              <w:rPr>
                <w:b/>
              </w:rPr>
              <w:t xml:space="preserve">ОБЕСПЕЧЕНИЕ ПРОЗРАЧНОСТИ ДЕЯТЕЛЬНОСТИ </w:t>
            </w:r>
          </w:p>
          <w:p w:rsidR="00576BD8" w:rsidRPr="007E528D" w:rsidRDefault="000C5FCA" w:rsidP="00E824AC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ОРГАНОВ МЕСТНОГО САМОУПРАВЛЕНИЯ </w:t>
            </w:r>
            <w:r w:rsidR="00E824AC" w:rsidRPr="007E528D">
              <w:rPr>
                <w:b/>
              </w:rPr>
              <w:t>СЕЛЬСКОГО ПОСЕЛЕНИЯ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.1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118" w:right="115" w:firstLine="22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76BD8" w:rsidRPr="007E528D" w:rsidRDefault="00576BD8">
            <w:pPr>
              <w:ind w:left="118" w:right="115" w:firstLine="22"/>
              <w:jc w:val="both"/>
            </w:pP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еженедельно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Все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423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.2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 w:rsidP="001C7AEC">
            <w:pPr>
              <w:ind w:left="139" w:right="61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В течении 3-х дней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Ответственные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.3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2" w:right="90"/>
              <w:jc w:val="both"/>
            </w:pPr>
            <w:r w:rsidRPr="007E528D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Последний рабочий день месяца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 w:rsidP="00EE1D36">
            <w:pPr>
              <w:jc w:val="both"/>
              <w:rPr>
                <w:b/>
              </w:rPr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77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5</w:t>
            </w:r>
            <w:r w:rsidR="000C5FCA" w:rsidRPr="007E528D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lastRenderedPageBreak/>
              <w:t>5</w:t>
            </w:r>
            <w:r w:rsidR="00C72D75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E5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При осуществлении закупки за 3 дня до проведения заседания единой комиссии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59"/>
              <w:jc w:val="both"/>
            </w:pPr>
            <w:r w:rsidRPr="00EE1D36">
              <w:t>Баскакова М.В. 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10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5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2"/>
              <w:spacing w:before="0" w:after="0"/>
              <w:ind w:left="139" w:right="155"/>
              <w:rPr>
                <w:b w:val="0"/>
                <w:sz w:val="24"/>
                <w:szCs w:val="24"/>
                <w:lang w:eastAsia="ru-RU"/>
              </w:rPr>
            </w:pPr>
            <w:r w:rsidRPr="007E528D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7E528D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В течении 7-ми дней с момента поступления информации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59"/>
              <w:jc w:val="both"/>
            </w:pPr>
            <w:r>
              <w:t>Шерстова А</w:t>
            </w:r>
            <w:r w:rsidRPr="00EE1D36">
              <w:t>.</w:t>
            </w:r>
            <w:r>
              <w:t>А.</w:t>
            </w:r>
            <w:r w:rsidRPr="00EE1D36">
              <w:t xml:space="preserve"> 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3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6</w:t>
            </w:r>
            <w:r w:rsidR="000C5FCA" w:rsidRPr="007E528D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B6FED">
            <w:pPr>
              <w:ind w:left="118" w:right="115" w:firstLine="22"/>
              <w:jc w:val="both"/>
            </w:pPr>
            <w:r w:rsidRPr="007E528D">
              <w:t>Обеспечение информационной поддержки, в том чи</w:t>
            </w:r>
            <w:r w:rsidR="001B6FED" w:rsidRPr="007E528D">
              <w:t xml:space="preserve">сле с использованием официального </w:t>
            </w:r>
            <w:r w:rsidR="00B569AC" w:rsidRPr="007E528D">
              <w:t xml:space="preserve">сайта </w:t>
            </w:r>
            <w:r w:rsidR="00D14FAF" w:rsidRPr="007E528D">
              <w:t>администрации сельского</w:t>
            </w:r>
            <w:r w:rsidR="001B6FED" w:rsidRPr="007E528D">
              <w:t xml:space="preserve"> поселения</w:t>
            </w:r>
            <w:r w:rsidRPr="007E528D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 w:firstLine="22"/>
              <w:jc w:val="both"/>
            </w:pPr>
            <w:r w:rsidRPr="007E528D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</w:tbl>
    <w:p w:rsidR="00576BD8" w:rsidRPr="007E528D" w:rsidRDefault="00576BD8"/>
    <w:sectPr w:rsidR="00576BD8" w:rsidRPr="007E528D" w:rsidSect="003B311D"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25" w:rsidRDefault="000D4025">
      <w:r>
        <w:separator/>
      </w:r>
    </w:p>
  </w:endnote>
  <w:endnote w:type="continuationSeparator" w:id="0">
    <w:p w:rsidR="000D4025" w:rsidRDefault="000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25" w:rsidRDefault="000D4025">
      <w:r>
        <w:separator/>
      </w:r>
    </w:p>
  </w:footnote>
  <w:footnote w:type="continuationSeparator" w:id="0">
    <w:p w:rsidR="000D4025" w:rsidRDefault="000D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B575AB">
    <w:pPr>
      <w:pStyle w:val="ae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4549775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BD8" w:rsidRDefault="003B311D">
                          <w:pPr>
                            <w:pStyle w:val="ae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0C5FCA">
                            <w:instrText>PAGE</w:instrText>
                          </w:r>
                          <w:r>
                            <w:fldChar w:fldCharType="separate"/>
                          </w:r>
                          <w:r w:rsidR="00C04ED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358.25pt;margin-top:.05pt;width:12.05pt;height:13.8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">
              <v:fill opacity="0"/>
              <v:path arrowok="t"/>
              <v:textbox inset="0,0,0,0">
                <w:txbxContent>
                  <w:p w:rsidR="00576BD8" w:rsidRDefault="003B311D">
                    <w:pPr>
                      <w:pStyle w:val="ae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0C5FCA">
                      <w:instrText>PAGE</w:instrText>
                    </w:r>
                    <w:r>
                      <w:fldChar w:fldCharType="separate"/>
                    </w:r>
                    <w:r w:rsidR="00C04ED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8"/>
    <w:rsid w:val="00015006"/>
    <w:rsid w:val="000603C5"/>
    <w:rsid w:val="00082D3C"/>
    <w:rsid w:val="000C0C9E"/>
    <w:rsid w:val="000C435C"/>
    <w:rsid w:val="000C5FCA"/>
    <w:rsid w:val="000D4025"/>
    <w:rsid w:val="000D6E9E"/>
    <w:rsid w:val="000E168E"/>
    <w:rsid w:val="001A186A"/>
    <w:rsid w:val="001B6FED"/>
    <w:rsid w:val="001C5E47"/>
    <w:rsid w:val="001C7AEC"/>
    <w:rsid w:val="001E2774"/>
    <w:rsid w:val="002712F7"/>
    <w:rsid w:val="0029595F"/>
    <w:rsid w:val="00323CE1"/>
    <w:rsid w:val="003308BF"/>
    <w:rsid w:val="00397E7D"/>
    <w:rsid w:val="003B00BD"/>
    <w:rsid w:val="003B311D"/>
    <w:rsid w:val="003D5A4B"/>
    <w:rsid w:val="0044681C"/>
    <w:rsid w:val="004529C0"/>
    <w:rsid w:val="00465A32"/>
    <w:rsid w:val="00513880"/>
    <w:rsid w:val="00556467"/>
    <w:rsid w:val="00563B45"/>
    <w:rsid w:val="00576BD8"/>
    <w:rsid w:val="00592D6E"/>
    <w:rsid w:val="005F62E8"/>
    <w:rsid w:val="00604815"/>
    <w:rsid w:val="006203E4"/>
    <w:rsid w:val="00681C66"/>
    <w:rsid w:val="00716A0A"/>
    <w:rsid w:val="00752864"/>
    <w:rsid w:val="0077050D"/>
    <w:rsid w:val="007E528D"/>
    <w:rsid w:val="00820FBB"/>
    <w:rsid w:val="00837318"/>
    <w:rsid w:val="00866200"/>
    <w:rsid w:val="008F62C0"/>
    <w:rsid w:val="0091449F"/>
    <w:rsid w:val="009C5172"/>
    <w:rsid w:val="009D5C29"/>
    <w:rsid w:val="00A71DC9"/>
    <w:rsid w:val="00A93F29"/>
    <w:rsid w:val="00AE03F5"/>
    <w:rsid w:val="00AF2970"/>
    <w:rsid w:val="00B02E17"/>
    <w:rsid w:val="00B05F64"/>
    <w:rsid w:val="00B569AC"/>
    <w:rsid w:val="00B575AB"/>
    <w:rsid w:val="00BC4694"/>
    <w:rsid w:val="00C04ED5"/>
    <w:rsid w:val="00C07A6F"/>
    <w:rsid w:val="00C47484"/>
    <w:rsid w:val="00C54A06"/>
    <w:rsid w:val="00C72D75"/>
    <w:rsid w:val="00C7398B"/>
    <w:rsid w:val="00CF64BF"/>
    <w:rsid w:val="00D14FAF"/>
    <w:rsid w:val="00D319CF"/>
    <w:rsid w:val="00D92B16"/>
    <w:rsid w:val="00D94A1D"/>
    <w:rsid w:val="00DD2D53"/>
    <w:rsid w:val="00DE617B"/>
    <w:rsid w:val="00E220A4"/>
    <w:rsid w:val="00E47C9A"/>
    <w:rsid w:val="00E824AC"/>
    <w:rsid w:val="00E932E0"/>
    <w:rsid w:val="00E967E2"/>
    <w:rsid w:val="00ED76F1"/>
    <w:rsid w:val="00EE1D36"/>
    <w:rsid w:val="00EF6046"/>
    <w:rsid w:val="00F02C47"/>
    <w:rsid w:val="00F72AA7"/>
    <w:rsid w:val="00F9398F"/>
    <w:rsid w:val="00FB4346"/>
    <w:rsid w:val="00FE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0C141-937D-B04A-974F-1A84F99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sid w:val="003B311D"/>
    <w:rPr>
      <w:b w:val="0"/>
    </w:rPr>
  </w:style>
  <w:style w:type="character" w:customStyle="1" w:styleId="ListLabel2">
    <w:name w:val="ListLabel 2"/>
    <w:rsid w:val="003B311D"/>
    <w:rPr>
      <w:b/>
    </w:rPr>
  </w:style>
  <w:style w:type="character" w:customStyle="1" w:styleId="ListLabel3">
    <w:name w:val="ListLabel 3"/>
    <w:rsid w:val="003B311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rsid w:val="003B31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B311D"/>
    <w:pPr>
      <w:spacing w:after="140" w:line="288" w:lineRule="auto"/>
    </w:pPr>
  </w:style>
  <w:style w:type="paragraph" w:styleId="aa">
    <w:name w:val="List"/>
    <w:basedOn w:val="a9"/>
    <w:rsid w:val="003B311D"/>
    <w:rPr>
      <w:rFonts w:cs="Mangal"/>
    </w:rPr>
  </w:style>
  <w:style w:type="paragraph" w:styleId="ab">
    <w:name w:val="Title"/>
    <w:basedOn w:val="a"/>
    <w:rsid w:val="003B311D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3B311D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  <w:rsid w:val="003B311D"/>
  </w:style>
  <w:style w:type="character" w:styleId="af2">
    <w:name w:val="Hyperlink"/>
    <w:basedOn w:val="a0"/>
    <w:uiPriority w:val="99"/>
    <w:unhideWhenUsed/>
    <w:rsid w:val="00ED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77E8-C6A4-4C22-81AF-234B24E4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Лавров</dc:creator>
  <cp:keywords/>
  <cp:lastModifiedBy>Пользователь</cp:lastModifiedBy>
  <cp:revision>18</cp:revision>
  <cp:lastPrinted>2018-02-06T12:11:00Z</cp:lastPrinted>
  <dcterms:created xsi:type="dcterms:W3CDTF">2018-02-03T12:06:00Z</dcterms:created>
  <dcterms:modified xsi:type="dcterms:W3CDTF">2019-04-02T12:29:00Z</dcterms:modified>
  <dc:language>ru-RU</dc:language>
</cp:coreProperties>
</file>