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00" w:rsidRPr="00DE068A" w:rsidRDefault="007A5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500" w:rsidRPr="00DE068A" w:rsidRDefault="007A5500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КОНТРОЛЬНО-СЧЕТНЫЙ ОРГАН</w:t>
      </w:r>
    </w:p>
    <w:p w:rsidR="007A5500" w:rsidRDefault="007A5500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7A5500" w:rsidRPr="00DE068A" w:rsidRDefault="007A5500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7A5500" w:rsidRPr="00815A0F" w:rsidRDefault="007A5500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500" w:rsidRDefault="007A5500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7A5500" w:rsidRPr="00521DF9" w:rsidRDefault="007A5500" w:rsidP="00521DF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и Запорожское сельское поселение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 год»</w:t>
      </w:r>
    </w:p>
    <w:p w:rsidR="007A5500" w:rsidRDefault="007A5500" w:rsidP="00521DF9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7A5500" w:rsidRPr="001762B3" w:rsidRDefault="007A5500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7A5500" w:rsidRDefault="007A5500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5500" w:rsidRDefault="007A5500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«23» ноября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7A5500" w:rsidRDefault="007A5500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5500" w:rsidRDefault="007A5500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</w:rPr>
        <w:t xml:space="preserve">Запорожское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Fonts w:ascii="Times New Roman" w:hAnsi="Times New Roman"/>
          <w:sz w:val="24"/>
        </w:rPr>
        <w:t xml:space="preserve">Запорожское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21.02.14г. №27.</w:t>
      </w:r>
    </w:p>
    <w:p w:rsidR="007A5500" w:rsidRPr="00196C0B" w:rsidRDefault="007A5500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16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7A5500" w:rsidRPr="005A0E58" w:rsidRDefault="007A5500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7A5500" w:rsidRDefault="007A5500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Default="007A5500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7A5500" w:rsidRDefault="007A5500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имеет одну подпрограмму «Создание условий для эффективного выполнения органами местного самоуправления своих полномочий», которая отражена только в Паспорте муниципальной программы и в Плане реализации муниципальной программы. </w:t>
      </w:r>
      <w:r w:rsidRPr="00DC5CF1">
        <w:rPr>
          <w:rFonts w:ascii="Times New Roman" w:hAnsi="Times New Roman"/>
          <w:bCs/>
          <w:sz w:val="24"/>
          <w:szCs w:val="24"/>
          <w:u w:val="single"/>
        </w:rPr>
        <w:t>Пакет документов к подпрограмме,</w:t>
      </w:r>
      <w:r>
        <w:rPr>
          <w:rFonts w:ascii="Times New Roman" w:hAnsi="Times New Roman"/>
          <w:bCs/>
          <w:sz w:val="24"/>
          <w:szCs w:val="24"/>
        </w:rPr>
        <w:t xml:space="preserve"> установленный Методическими указаниями по разработке, реализации и оценки эффективности муниципальных программ </w:t>
      </w:r>
      <w:r w:rsidRPr="00DC5CF1">
        <w:rPr>
          <w:rFonts w:ascii="Times New Roman" w:hAnsi="Times New Roman"/>
          <w:bCs/>
          <w:sz w:val="24"/>
          <w:szCs w:val="24"/>
          <w:u w:val="single"/>
        </w:rPr>
        <w:t>не разработан.</w:t>
      </w:r>
    </w:p>
    <w:p w:rsidR="007A5500" w:rsidRDefault="007A5500" w:rsidP="00732FB7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муниципальной программы 2017г.  Реализация муниципальной программы определена в один этап.</w:t>
      </w:r>
    </w:p>
    <w:p w:rsidR="007A5500" w:rsidRDefault="007A5500" w:rsidP="008F752F">
      <w:pPr>
        <w:spacing w:after="0" w:line="240" w:lineRule="atLeast"/>
        <w:jc w:val="both"/>
        <w:rPr>
          <w:rStyle w:val="Strong"/>
          <w:rFonts w:ascii="Times New Roman" w:hAnsi="Times New Roman"/>
          <w:b w:val="0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Целью муниципальной программы  является создание комфортных условий жизнедеятельности в сельской местности,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>активизация местного населения в решении вопросов местного значения, по средствам функционирования института старост.</w:t>
      </w:r>
    </w:p>
    <w:p w:rsidR="007A5500" w:rsidRDefault="007A5500" w:rsidP="008F752F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Целевые показатели имеют количественное выражение и характеризуют достижения поставленной цели. </w:t>
      </w:r>
      <w:r>
        <w:rPr>
          <w:rFonts w:ascii="Times New Roman" w:hAnsi="Times New Roman"/>
          <w:bCs/>
          <w:iCs/>
          <w:sz w:val="24"/>
          <w:szCs w:val="24"/>
        </w:rPr>
        <w:t>Ожидаемый конечный результат  имеет количественное значение.</w:t>
      </w:r>
    </w:p>
    <w:p w:rsidR="007A5500" w:rsidRDefault="007A5500" w:rsidP="00732FB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 программы будет осуществляться за счет средств местного бюджета.</w:t>
      </w:r>
    </w:p>
    <w:p w:rsidR="007A5500" w:rsidRDefault="007A5500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Общий объем финансовых средств, необходимых для реализации программных мероприятий  составит  217,4 тыс.руб. </w:t>
      </w:r>
      <w:r w:rsidRPr="00A543F3">
        <w:rPr>
          <w:rFonts w:ascii="Times New Roman" w:hAnsi="Times New Roman"/>
          <w:color w:val="000000"/>
          <w:sz w:val="24"/>
          <w:u w:val="single"/>
        </w:rPr>
        <w:t xml:space="preserve">Объем бюджетных </w:t>
      </w:r>
      <w:r>
        <w:rPr>
          <w:rFonts w:ascii="Times New Roman" w:hAnsi="Times New Roman"/>
          <w:color w:val="000000"/>
          <w:sz w:val="24"/>
          <w:u w:val="single"/>
        </w:rPr>
        <w:t>ассигнований должен указыва</w:t>
      </w:r>
      <w:r w:rsidRPr="00A543F3">
        <w:rPr>
          <w:rFonts w:ascii="Times New Roman" w:hAnsi="Times New Roman"/>
          <w:color w:val="000000"/>
          <w:sz w:val="24"/>
          <w:u w:val="single"/>
        </w:rPr>
        <w:t>т</w:t>
      </w:r>
      <w:r>
        <w:rPr>
          <w:rFonts w:ascii="Times New Roman" w:hAnsi="Times New Roman"/>
          <w:color w:val="000000"/>
          <w:sz w:val="24"/>
          <w:u w:val="single"/>
        </w:rPr>
        <w:t>ь</w:t>
      </w:r>
      <w:r w:rsidRPr="00A543F3">
        <w:rPr>
          <w:rFonts w:ascii="Times New Roman" w:hAnsi="Times New Roman"/>
          <w:color w:val="000000"/>
          <w:sz w:val="24"/>
          <w:u w:val="single"/>
        </w:rPr>
        <w:t>ся в тысячах рублей с точностью до одного знака после запятой (Методические указания ).</w:t>
      </w:r>
    </w:p>
    <w:p w:rsidR="007A5500" w:rsidRDefault="007A5500" w:rsidP="00B54D2F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Default="007A5500" w:rsidP="000673A1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В Плане реализации муниципальной  программы отражены мероприятия с планируемыми объемами финансирования.</w:t>
      </w:r>
    </w:p>
    <w:p w:rsidR="007A5500" w:rsidRDefault="007A5500" w:rsidP="0009591C">
      <w:pPr>
        <w:spacing w:after="0" w:line="240" w:lineRule="atLeast"/>
        <w:jc w:val="both"/>
        <w:rPr>
          <w:rFonts w:ascii="Times New Roman" w:hAnsi="Times New Roman"/>
          <w:b/>
          <w:i/>
          <w:sz w:val="24"/>
        </w:rPr>
      </w:pPr>
    </w:p>
    <w:p w:rsidR="007A5500" w:rsidRPr="000673A1" w:rsidRDefault="007A5500" w:rsidP="000673A1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A5500" w:rsidRDefault="007A5500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Default="007A5500" w:rsidP="002F611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муниципальной программы 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и Запорожское сельское поселение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 год»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BC07A8">
        <w:rPr>
          <w:rStyle w:val="Strong"/>
          <w:rFonts w:ascii="Times New Roman" w:hAnsi="Times New Roman"/>
          <w:b w:val="0"/>
          <w:bCs/>
          <w:color w:val="000000"/>
          <w:sz w:val="24"/>
        </w:rPr>
        <w:t>отвечает требованиям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 разработки, реализации и оценки эффективности муниципальных программ.</w:t>
      </w:r>
    </w:p>
    <w:p w:rsidR="007A5500" w:rsidRDefault="007A5500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Default="007A5500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Pr="00BA211D" w:rsidRDefault="007A5500" w:rsidP="00CD6ECD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6D0FC4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 xml:space="preserve"> 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</w:t>
      </w:r>
      <w:r>
        <w:rPr>
          <w:rFonts w:ascii="Times New Roman" w:hAnsi="Times New Roman"/>
          <w:i/>
          <w:sz w:val="24"/>
          <w:szCs w:val="28"/>
        </w:rPr>
        <w:t>ить</w:t>
      </w:r>
      <w:r w:rsidRPr="009C59E3">
        <w:rPr>
          <w:rFonts w:ascii="Times New Roman" w:hAnsi="Times New Roman"/>
          <w:i/>
          <w:sz w:val="24"/>
          <w:szCs w:val="28"/>
        </w:rPr>
        <w:t xml:space="preserve"> материалы, содержащие обоснование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9C59E3">
        <w:rPr>
          <w:rFonts w:ascii="Times New Roman" w:hAnsi="Times New Roman"/>
          <w:i/>
          <w:sz w:val="24"/>
          <w:szCs w:val="28"/>
        </w:rPr>
        <w:t xml:space="preserve"> 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7A5500" w:rsidRDefault="007A5500" w:rsidP="00CD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Для обоснования финансовых ресурсов в контрольно-счетный орган представляются бюджетные сметы, к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ее 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 xml:space="preserve">частью </w:t>
      </w:r>
      <w:r>
        <w:rPr>
          <w:rFonts w:ascii="Times New Roman" w:hAnsi="Times New Roman"/>
          <w:bCs/>
          <w:i/>
          <w:iCs/>
          <w:sz w:val="24"/>
          <w:szCs w:val="24"/>
        </w:rPr>
        <w:t>(Приказ Минфина от 01.08.08г. №112н.</w:t>
      </w:r>
      <w:r w:rsidRPr="00B54F5C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A5500" w:rsidRDefault="007A5500" w:rsidP="00CD6ECD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7A5500" w:rsidRDefault="007A5500" w:rsidP="00CD6ECD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7A5500" w:rsidRPr="00681897" w:rsidRDefault="007A5500" w:rsidP="00CD6ECD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 w:rsidRPr="00CD6ECD"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 w:rsidRPr="00CD6ECD">
        <w:rPr>
          <w:rFonts w:ascii="Times New Roman" w:hAnsi="Times New Roman"/>
          <w:i/>
          <w:sz w:val="24"/>
        </w:rPr>
        <w:t>Предоставленный проект муниципальной программы</w:t>
      </w:r>
      <w:r w:rsidRPr="00CD6ECD">
        <w:rPr>
          <w:rStyle w:val="Strong"/>
          <w:rFonts w:ascii="Times New Roman" w:hAnsi="Times New Roman"/>
          <w:b w:val="0"/>
          <w:bCs/>
          <w:i/>
          <w:color w:val="000000"/>
          <w:sz w:val="24"/>
        </w:rPr>
        <w:t xml:space="preserve"> «Устойчивое общественное развитие в  муниципальном образовании Запорожское сельское поселение муниципального образования Приозерский муниципальный район Ленинградской области  на 2017 год» </w:t>
      </w:r>
      <w:r w:rsidRPr="00CD6ECD">
        <w:rPr>
          <w:rFonts w:ascii="Times New Roman" w:hAnsi="Times New Roman"/>
          <w:i/>
          <w:sz w:val="24"/>
        </w:rPr>
        <w:t xml:space="preserve">соответствует </w:t>
      </w:r>
      <w:r>
        <w:rPr>
          <w:rFonts w:ascii="Times New Roman" w:hAnsi="Times New Roman"/>
          <w:i/>
          <w:sz w:val="24"/>
        </w:rPr>
        <w:t xml:space="preserve">нормам </w:t>
      </w:r>
      <w:r w:rsidRPr="00CD6ECD">
        <w:rPr>
          <w:rFonts w:ascii="Times New Roman" w:hAnsi="Times New Roman"/>
          <w:i/>
          <w:sz w:val="24"/>
        </w:rPr>
        <w:t>Федеральным законом от 06.10.2003г №131-ФЗ «Об общих принципах организации местного самоуправления в российской Федерации».</w:t>
      </w:r>
    </w:p>
    <w:p w:rsidR="007A5500" w:rsidRPr="000D17AC" w:rsidRDefault="007A5500" w:rsidP="00CD6ECD">
      <w:pPr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0D17AC">
        <w:rPr>
          <w:rFonts w:ascii="Times New Roman" w:hAnsi="Times New Roman"/>
          <w:iCs/>
          <w:sz w:val="24"/>
        </w:rPr>
        <w:t xml:space="preserve">Контрольно-счетный орган </w:t>
      </w:r>
      <w:r>
        <w:rPr>
          <w:rFonts w:ascii="Times New Roman" w:hAnsi="Times New Roman"/>
          <w:sz w:val="24"/>
          <w:szCs w:val="28"/>
        </w:rPr>
        <w:t>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обязательства.</w:t>
      </w:r>
    </w:p>
    <w:p w:rsidR="007A5500" w:rsidRDefault="007A5500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Default="007A5500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A5500" w:rsidRPr="00B16AE5" w:rsidRDefault="007A5500" w:rsidP="00B16AE5">
      <w:pPr>
        <w:spacing w:after="0" w:line="240" w:lineRule="auto"/>
        <w:ind w:right="-142"/>
        <w:jc w:val="both"/>
        <w:rPr>
          <w:rFonts w:ascii="Times New Roman" w:hAnsi="Times New Roman"/>
          <w:i/>
          <w:color w:val="000000"/>
          <w:sz w:val="24"/>
        </w:rPr>
      </w:pPr>
    </w:p>
    <w:p w:rsidR="007A5500" w:rsidRDefault="007A5500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A5500" w:rsidRDefault="007A5500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B17B33">
        <w:rPr>
          <w:rFonts w:ascii="Times New Roman" w:hAnsi="Times New Roman"/>
          <w:sz w:val="24"/>
        </w:rPr>
        <w:t xml:space="preserve">     В.Н.Карпенко</w:t>
      </w:r>
    </w:p>
    <w:p w:rsidR="007A5500" w:rsidRPr="00B17B33" w:rsidRDefault="007A5500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МО Приозерский район</w:t>
      </w:r>
    </w:p>
    <w:sectPr w:rsidR="007A5500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00" w:rsidRDefault="007A5500" w:rsidP="0034154A">
      <w:pPr>
        <w:spacing w:after="0" w:line="240" w:lineRule="auto"/>
      </w:pPr>
      <w:r>
        <w:separator/>
      </w:r>
    </w:p>
  </w:endnote>
  <w:endnote w:type="continuationSeparator" w:id="1">
    <w:p w:rsidR="007A5500" w:rsidRDefault="007A5500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00" w:rsidRDefault="007A550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A5500" w:rsidRDefault="007A5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00" w:rsidRDefault="007A5500" w:rsidP="0034154A">
      <w:pPr>
        <w:spacing w:after="0" w:line="240" w:lineRule="auto"/>
      </w:pPr>
      <w:r>
        <w:separator/>
      </w:r>
    </w:p>
  </w:footnote>
  <w:footnote w:type="continuationSeparator" w:id="1">
    <w:p w:rsidR="007A5500" w:rsidRDefault="007A5500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3887"/>
    <w:rsid w:val="0004441C"/>
    <w:rsid w:val="000470D8"/>
    <w:rsid w:val="000523DD"/>
    <w:rsid w:val="000537FC"/>
    <w:rsid w:val="0006204A"/>
    <w:rsid w:val="0006245C"/>
    <w:rsid w:val="00065300"/>
    <w:rsid w:val="000673A1"/>
    <w:rsid w:val="00070FCE"/>
    <w:rsid w:val="00073240"/>
    <w:rsid w:val="00077459"/>
    <w:rsid w:val="0007760E"/>
    <w:rsid w:val="00081D94"/>
    <w:rsid w:val="00082D42"/>
    <w:rsid w:val="0009298D"/>
    <w:rsid w:val="00092A02"/>
    <w:rsid w:val="0009569A"/>
    <w:rsid w:val="0009591C"/>
    <w:rsid w:val="00095A98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17AC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0B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03EF9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2680"/>
    <w:rsid w:val="0023741C"/>
    <w:rsid w:val="00237A4E"/>
    <w:rsid w:val="002403DE"/>
    <w:rsid w:val="00241B9F"/>
    <w:rsid w:val="00243B2D"/>
    <w:rsid w:val="00246A98"/>
    <w:rsid w:val="00250922"/>
    <w:rsid w:val="00253347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112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A67D2"/>
    <w:rsid w:val="003B2DF9"/>
    <w:rsid w:val="003B2E22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41AE"/>
    <w:rsid w:val="004F534E"/>
    <w:rsid w:val="004F6CB3"/>
    <w:rsid w:val="004F7CD1"/>
    <w:rsid w:val="00500FBE"/>
    <w:rsid w:val="00504D1F"/>
    <w:rsid w:val="00505108"/>
    <w:rsid w:val="00505330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3781A"/>
    <w:rsid w:val="00540440"/>
    <w:rsid w:val="00541E07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08C1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0E58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1F9F"/>
    <w:rsid w:val="006224A7"/>
    <w:rsid w:val="0062329F"/>
    <w:rsid w:val="006233E3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0FC4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2FB7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232"/>
    <w:rsid w:val="00754A9B"/>
    <w:rsid w:val="007551A1"/>
    <w:rsid w:val="00760C35"/>
    <w:rsid w:val="00760C3F"/>
    <w:rsid w:val="00761D66"/>
    <w:rsid w:val="007732AD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500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4776D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EA8"/>
    <w:rsid w:val="00896FC5"/>
    <w:rsid w:val="00897405"/>
    <w:rsid w:val="008A0EF0"/>
    <w:rsid w:val="008A47B8"/>
    <w:rsid w:val="008A48BC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4A34"/>
    <w:rsid w:val="008E6EB3"/>
    <w:rsid w:val="008F5A10"/>
    <w:rsid w:val="008F6627"/>
    <w:rsid w:val="008F752F"/>
    <w:rsid w:val="00904C9A"/>
    <w:rsid w:val="009059F1"/>
    <w:rsid w:val="00907E70"/>
    <w:rsid w:val="00911189"/>
    <w:rsid w:val="00911644"/>
    <w:rsid w:val="00911ECC"/>
    <w:rsid w:val="00912725"/>
    <w:rsid w:val="00914430"/>
    <w:rsid w:val="00915B50"/>
    <w:rsid w:val="00916EC9"/>
    <w:rsid w:val="009207F8"/>
    <w:rsid w:val="00920969"/>
    <w:rsid w:val="009222DC"/>
    <w:rsid w:val="00922B36"/>
    <w:rsid w:val="0092432B"/>
    <w:rsid w:val="009278F0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0D38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A5A7E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E70EF"/>
    <w:rsid w:val="009F08E0"/>
    <w:rsid w:val="009F1DDB"/>
    <w:rsid w:val="009F575D"/>
    <w:rsid w:val="00A0011B"/>
    <w:rsid w:val="00A0135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43F3"/>
    <w:rsid w:val="00A5515B"/>
    <w:rsid w:val="00A55A0E"/>
    <w:rsid w:val="00A57859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C2C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1913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54D2F"/>
    <w:rsid w:val="00B54F5C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5BF3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07A8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4271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D6ECD"/>
    <w:rsid w:val="00CE0B54"/>
    <w:rsid w:val="00CE0D68"/>
    <w:rsid w:val="00CE1CEB"/>
    <w:rsid w:val="00CE1E41"/>
    <w:rsid w:val="00CE6004"/>
    <w:rsid w:val="00CE6A7A"/>
    <w:rsid w:val="00CE78D6"/>
    <w:rsid w:val="00CF0064"/>
    <w:rsid w:val="00CF140C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1FB4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148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5BC8"/>
    <w:rsid w:val="00DB0B44"/>
    <w:rsid w:val="00DB241D"/>
    <w:rsid w:val="00DB4B81"/>
    <w:rsid w:val="00DB53D8"/>
    <w:rsid w:val="00DC5342"/>
    <w:rsid w:val="00DC5CF1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54CF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4CA2"/>
    <w:rsid w:val="00E6759B"/>
    <w:rsid w:val="00E713B7"/>
    <w:rsid w:val="00E76A63"/>
    <w:rsid w:val="00E77ED4"/>
    <w:rsid w:val="00E81B6E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175"/>
    <w:rsid w:val="00EA5903"/>
    <w:rsid w:val="00EA78EA"/>
    <w:rsid w:val="00EA7F1C"/>
    <w:rsid w:val="00EB08AB"/>
    <w:rsid w:val="00EB090B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Normal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140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8848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145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1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1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1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1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7377</TotalTime>
  <Pages>2</Pages>
  <Words>655</Words>
  <Characters>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792</cp:revision>
  <cp:lastPrinted>2016-11-23T07:18:00Z</cp:lastPrinted>
  <dcterms:created xsi:type="dcterms:W3CDTF">2012-05-10T12:53:00Z</dcterms:created>
  <dcterms:modified xsi:type="dcterms:W3CDTF">2016-11-23T08:02:00Z</dcterms:modified>
</cp:coreProperties>
</file>