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3E50CF" w:rsidRDefault="001C1110" w:rsidP="003E50CF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3E50CF" w:rsidRDefault="003E50CF" w:rsidP="003E50CF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____________________________________</w:t>
      </w:r>
      <w:r w:rsidR="003D3E9D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_____________________________</w:t>
      </w:r>
    </w:p>
    <w:p w:rsidR="003E50CF" w:rsidRPr="00793E4A" w:rsidRDefault="003E50CF" w:rsidP="003E50CF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C68">
        <w:rPr>
          <w:rFonts w:ascii="Times New Roman" w:hAnsi="Times New Roman"/>
          <w:sz w:val="28"/>
          <w:szCs w:val="28"/>
        </w:rPr>
        <w:t>188760</w:t>
      </w:r>
      <w:r w:rsidRPr="00EF4C68">
        <w:rPr>
          <w:rFonts w:ascii="Times New Roman" w:hAnsi="Times New Roman"/>
          <w:color w:val="000000"/>
          <w:sz w:val="28"/>
          <w:szCs w:val="28"/>
        </w:rPr>
        <w:t>, г. Приозерск,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Исполкомовская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6, тел.: 37-674</w:t>
      </w:r>
    </w:p>
    <w:p w:rsidR="003E50CF" w:rsidRPr="00F55DC0" w:rsidRDefault="003E50CF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1C1110" w:rsidRPr="00F55DC0" w:rsidRDefault="001C1110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1C1110" w:rsidRDefault="00BD7A79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2020</w:t>
      </w:r>
      <w:r w:rsidR="001C1110"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C1110" w:rsidRDefault="001C1110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1110" w:rsidRPr="00F55DC0" w:rsidRDefault="001C1110" w:rsidP="006D53F9">
      <w:pPr>
        <w:shd w:val="clear" w:color="auto" w:fill="FFFFFF"/>
        <w:spacing w:after="0" w:line="269" w:lineRule="exact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F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06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C7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13171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="00573D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</w:t>
      </w:r>
      <w:r w:rsidR="00BD7A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2021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573DC5" w:rsidRDefault="00573DC5" w:rsidP="00573D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 xml:space="preserve">Заключение </w:t>
      </w:r>
      <w:r w:rsidRPr="00627414">
        <w:rPr>
          <w:rFonts w:ascii="Times New Roman" w:hAnsi="Times New Roman"/>
          <w:color w:val="000000"/>
          <w:sz w:val="24"/>
          <w:szCs w:val="24"/>
        </w:rPr>
        <w:t xml:space="preserve">по результатам внешней проверки годового отчета об исполнении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бюджета МО Запорожское</w:t>
      </w:r>
      <w:r w:rsidRPr="00627414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МО Приозерский муниципальный район</w:t>
      </w:r>
      <w:r w:rsidRPr="00627414">
        <w:rPr>
          <w:rFonts w:ascii="Times New Roman" w:hAnsi="Times New Roman"/>
          <w:color w:val="000000"/>
          <w:spacing w:val="2"/>
          <w:sz w:val="24"/>
          <w:szCs w:val="24"/>
        </w:rPr>
        <w:t xml:space="preserve"> Ленинградской области за 2020 год </w:t>
      </w:r>
      <w:proofErr w:type="gramStart"/>
      <w:r w:rsidRPr="00627414">
        <w:rPr>
          <w:rFonts w:ascii="Times New Roman" w:hAnsi="Times New Roman"/>
          <w:color w:val="000000"/>
          <w:spacing w:val="2"/>
          <w:sz w:val="24"/>
          <w:szCs w:val="24"/>
        </w:rPr>
        <w:t xml:space="preserve">( </w:t>
      </w:r>
      <w:proofErr w:type="gramEnd"/>
      <w:r w:rsidRPr="00627414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алее по тексту – МО Запорожское</w:t>
      </w:r>
      <w:r w:rsidRPr="00627414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 </w:t>
      </w:r>
      <w:r w:rsidRPr="00627414">
        <w:rPr>
          <w:rFonts w:ascii="Times New Roman" w:hAnsi="Times New Roman"/>
          <w:color w:val="000000"/>
          <w:spacing w:val="-1"/>
          <w:sz w:val="24"/>
          <w:szCs w:val="24"/>
        </w:rPr>
        <w:t>поселение) подготовлено контрольно-счетным органом МО Приозерский муниципальный район Ленинградской области (далее по тексту – контрольно-счетный орган) в  соответствии со статьей 264.4.,157 Бюджетного кодекса РФ, Стандартом внешнего муниципального финансового контроля «Порядок организации и проведения внешней проверки годового отчета об исполнении бюджета муниципального образования»</w:t>
      </w:r>
      <w:proofErr w:type="gramStart"/>
      <w:r w:rsidRPr="00627414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62741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Соглашением о передаче Контрольно-счетному органу муниципального образования Приозерский муниципальный район Ленинградской области полномочий по осуществлению внешнего муниципального финансового контроля, Планом работы Контрольно-счетного органа муниципального образования Приозерский муниципальный район Ленинградской области  на 2021 год,  </w:t>
      </w:r>
      <w:r w:rsidRPr="00627414">
        <w:rPr>
          <w:rFonts w:ascii="Times New Roman" w:hAnsi="Times New Roman"/>
          <w:sz w:val="24"/>
          <w:szCs w:val="24"/>
        </w:rPr>
        <w:t xml:space="preserve">и Положением  «О бюджетном процессе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МО Запорожское</w:t>
      </w:r>
      <w:r w:rsidRPr="00627414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 </w:t>
      </w:r>
      <w:r w:rsidRPr="00627414">
        <w:rPr>
          <w:rFonts w:ascii="Times New Roman" w:hAnsi="Times New Roman"/>
          <w:color w:val="000000"/>
          <w:spacing w:val="-1"/>
          <w:sz w:val="24"/>
          <w:szCs w:val="24"/>
        </w:rPr>
        <w:t>поселение</w:t>
      </w:r>
      <w:r w:rsidRPr="00627414">
        <w:rPr>
          <w:rFonts w:ascii="Times New Roman" w:hAnsi="Times New Roman"/>
          <w:sz w:val="24"/>
          <w:szCs w:val="24"/>
        </w:rPr>
        <w:t xml:space="preserve"> МО Приозерский муниципальный район Ленинградской области». </w:t>
      </w:r>
    </w:p>
    <w:p w:rsidR="00573DC5" w:rsidRDefault="00573DC5" w:rsidP="00573D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Внешняя проверка годового отчета об исполнении бюджета  поселения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проведена главным  инспектором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контрольно-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счетного органа Васильева Е.Г.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основании плана работы контрольно-счетного органа.</w:t>
      </w:r>
    </w:p>
    <w:p w:rsidR="00573DC5" w:rsidRDefault="00573DC5" w:rsidP="00573D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73DC5" w:rsidRPr="001969E4" w:rsidRDefault="00573DC5" w:rsidP="00573D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AEC">
        <w:rPr>
          <w:rFonts w:ascii="Times New Roman" w:hAnsi="Times New Roman"/>
          <w:b/>
          <w:sz w:val="24"/>
          <w:szCs w:val="24"/>
        </w:rPr>
        <w:t>Целями внешней проверки годового отчета являются</w:t>
      </w:r>
      <w:r w:rsidRPr="001969E4">
        <w:rPr>
          <w:rFonts w:ascii="Times New Roman" w:hAnsi="Times New Roman"/>
          <w:sz w:val="24"/>
          <w:szCs w:val="24"/>
        </w:rPr>
        <w:t>:</w:t>
      </w:r>
    </w:p>
    <w:p w:rsidR="00573DC5" w:rsidRPr="001969E4" w:rsidRDefault="00573DC5" w:rsidP="00573DC5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969E4">
        <w:rPr>
          <w:rFonts w:ascii="Times New Roman" w:hAnsi="Times New Roman"/>
          <w:sz w:val="24"/>
          <w:szCs w:val="24"/>
        </w:rPr>
        <w:t xml:space="preserve">       -  определение </w:t>
      </w:r>
      <w:r w:rsidRPr="001969E4">
        <w:rPr>
          <w:rFonts w:ascii="Times New Roman" w:hAnsi="Times New Roman"/>
          <w:spacing w:val="-1"/>
          <w:sz w:val="24"/>
          <w:szCs w:val="24"/>
        </w:rPr>
        <w:t>полноты и достоверности годового отчета об исполнении местного бюджета</w:t>
      </w:r>
      <w:r>
        <w:rPr>
          <w:rFonts w:ascii="Times New Roman" w:hAnsi="Times New Roman"/>
          <w:spacing w:val="-1"/>
          <w:sz w:val="24"/>
          <w:szCs w:val="24"/>
        </w:rPr>
        <w:t xml:space="preserve"> муниципального образования</w:t>
      </w:r>
      <w:r w:rsidRPr="00F539F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Запорожское сельское поселение муниципального образования </w:t>
      </w:r>
      <w:r w:rsidRPr="00F539F6">
        <w:rPr>
          <w:rFonts w:ascii="Times New Roman" w:hAnsi="Times New Roman"/>
          <w:spacing w:val="-1"/>
          <w:sz w:val="24"/>
          <w:szCs w:val="24"/>
        </w:rPr>
        <w:t>Приозерский муниципальный район;</w:t>
      </w:r>
    </w:p>
    <w:p w:rsidR="00573DC5" w:rsidRPr="00B90901" w:rsidRDefault="00573DC5" w:rsidP="00573DC5">
      <w:pPr>
        <w:pStyle w:val="Default"/>
        <w:ind w:firstLine="284"/>
        <w:jc w:val="both"/>
      </w:pPr>
      <w:r>
        <w:t xml:space="preserve">       - оценка достоверности показателей г</w:t>
      </w:r>
      <w:r w:rsidRPr="00D9611E"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</w:t>
      </w:r>
      <w:proofErr w:type="gramStart"/>
      <w:r w:rsidRPr="00D9611E">
        <w:rPr>
          <w:spacing w:val="-1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1"/>
        </w:rPr>
        <w:t xml:space="preserve"> </w:t>
      </w:r>
      <w:r w:rsidRPr="00D9611E">
        <w:rPr>
          <w:spacing w:val="-1"/>
        </w:rPr>
        <w:t>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</w:t>
      </w:r>
      <w:r>
        <w:rPr>
          <w:spacing w:val="-1"/>
        </w:rPr>
        <w:t xml:space="preserve"> от 28.12.2010 №</w:t>
      </w:r>
      <w:r w:rsidRPr="008F5524">
        <w:rPr>
          <w:spacing w:val="-1"/>
        </w:rPr>
        <w:t>191н  (</w:t>
      </w:r>
      <w:r w:rsidRPr="008F5524">
        <w:t>в редакции Приказа</w:t>
      </w:r>
      <w:r>
        <w:t xml:space="preserve"> Минфина РФ</w:t>
      </w:r>
      <w:r w:rsidRPr="0092729C">
        <w:t xml:space="preserve"> </w:t>
      </w:r>
      <w:r>
        <w:t>от 16.12.2020г №311</w:t>
      </w:r>
      <w:r w:rsidRPr="00F539F6">
        <w:t xml:space="preserve"> н</w:t>
      </w:r>
      <w:r>
        <w:t>)</w:t>
      </w:r>
      <w:proofErr w:type="gramStart"/>
      <w:r>
        <w:rPr>
          <w:spacing w:val="-1"/>
        </w:rPr>
        <w:t xml:space="preserve"> ;</w:t>
      </w:r>
      <w:proofErr w:type="gramEnd"/>
      <w:r>
        <w:rPr>
          <w:spacing w:val="-1"/>
        </w:rPr>
        <w:t xml:space="preserve"> </w:t>
      </w:r>
    </w:p>
    <w:p w:rsidR="00573DC5" w:rsidRPr="00F539F6" w:rsidRDefault="00573DC5" w:rsidP="00573DC5">
      <w:pPr>
        <w:pStyle w:val="Default"/>
        <w:jc w:val="both"/>
        <w:rPr>
          <w:spacing w:val="-1"/>
        </w:rPr>
      </w:pPr>
      <w:r w:rsidRPr="00F539F6">
        <w:rPr>
          <w:spacing w:val="-1"/>
        </w:rPr>
        <w:t xml:space="preserve">  - определение соответствия</w:t>
      </w:r>
      <w:r>
        <w:rPr>
          <w:spacing w:val="-1"/>
        </w:rPr>
        <w:t xml:space="preserve"> отчета об исполнении бюджета муниципального образования Запорожское сельское поселение муниципального образования</w:t>
      </w:r>
      <w:r w:rsidRPr="00F539F6">
        <w:rPr>
          <w:spacing w:val="-1"/>
        </w:rPr>
        <w:t xml:space="preserve"> Приозерский муниципальный район и бюджетной отчетности требованиям действующего бюджетного законодательства;</w:t>
      </w:r>
    </w:p>
    <w:p w:rsidR="00573DC5" w:rsidRPr="00CE7BFA" w:rsidRDefault="00573DC5" w:rsidP="00573DC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E7BFA">
        <w:rPr>
          <w:rFonts w:ascii="Times New Roman" w:hAnsi="Times New Roman"/>
          <w:spacing w:val="-1"/>
          <w:sz w:val="24"/>
          <w:szCs w:val="24"/>
        </w:rPr>
        <w:t xml:space="preserve">- оценка достоверности и соответствия плановых показателей Отчета с показателями Решения Совета депутатов от </w:t>
      </w:r>
      <w:r w:rsidR="003202EE" w:rsidRPr="003202EE">
        <w:rPr>
          <w:rFonts w:ascii="Times New Roman" w:hAnsi="Times New Roman"/>
          <w:spacing w:val="-1"/>
          <w:sz w:val="24"/>
          <w:szCs w:val="24"/>
        </w:rPr>
        <w:t xml:space="preserve">26.12.2019 года № </w:t>
      </w:r>
      <w:r w:rsidR="003202EE">
        <w:rPr>
          <w:rFonts w:ascii="Times New Roman" w:hAnsi="Times New Roman"/>
          <w:spacing w:val="-1"/>
          <w:sz w:val="24"/>
          <w:szCs w:val="24"/>
        </w:rPr>
        <w:t>22</w:t>
      </w:r>
      <w:r w:rsidRPr="00CE7BFA">
        <w:rPr>
          <w:rFonts w:ascii="Times New Roman" w:hAnsi="Times New Roman"/>
          <w:spacing w:val="-1"/>
          <w:sz w:val="24"/>
          <w:szCs w:val="24"/>
        </w:rPr>
        <w:t xml:space="preserve">  «О бюджете муниципа</w:t>
      </w:r>
      <w:r>
        <w:rPr>
          <w:rFonts w:ascii="Times New Roman" w:hAnsi="Times New Roman"/>
          <w:spacing w:val="-1"/>
          <w:sz w:val="24"/>
          <w:szCs w:val="24"/>
        </w:rPr>
        <w:t>льного образования  Запорожское</w:t>
      </w:r>
      <w:r w:rsidRPr="00CE7BFA">
        <w:rPr>
          <w:rFonts w:ascii="Times New Roman" w:hAnsi="Times New Roman"/>
          <w:spacing w:val="-1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 год и плановый период</w:t>
      </w:r>
      <w:r>
        <w:rPr>
          <w:rFonts w:ascii="Times New Roman" w:hAnsi="Times New Roman"/>
          <w:spacing w:val="-1"/>
          <w:sz w:val="24"/>
          <w:szCs w:val="24"/>
        </w:rPr>
        <w:t xml:space="preserve"> 2021-2022 годы</w:t>
      </w:r>
      <w:r w:rsidRPr="00CE7BFA">
        <w:rPr>
          <w:rFonts w:ascii="Times New Roman" w:hAnsi="Times New Roman"/>
          <w:spacing w:val="-1"/>
          <w:sz w:val="24"/>
          <w:szCs w:val="24"/>
        </w:rPr>
        <w:t xml:space="preserve"> » в последней редакции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573DC5" w:rsidRDefault="00573DC5" w:rsidP="00573DC5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:rsidR="00573DC5" w:rsidRDefault="00573DC5" w:rsidP="00573D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3AEC">
        <w:rPr>
          <w:rFonts w:ascii="Times New Roman" w:hAnsi="Times New Roman"/>
          <w:b/>
          <w:color w:val="000000"/>
          <w:spacing w:val="-1"/>
          <w:sz w:val="24"/>
          <w:szCs w:val="24"/>
        </w:rPr>
        <w:t>Предметом внешней проверки годового отчета</w:t>
      </w:r>
      <w:r w:rsidRPr="001969E4">
        <w:rPr>
          <w:rFonts w:ascii="Times New Roman" w:hAnsi="Times New Roman"/>
          <w:color w:val="000000"/>
          <w:spacing w:val="-1"/>
          <w:sz w:val="24"/>
          <w:szCs w:val="24"/>
        </w:rPr>
        <w:t xml:space="preserve"> являются документы, предусмотренные стать</w:t>
      </w:r>
      <w:bookmarkStart w:id="0" w:name="_GoBack"/>
      <w:bookmarkEnd w:id="0"/>
      <w:r w:rsidRPr="001969E4">
        <w:rPr>
          <w:rFonts w:ascii="Times New Roman" w:hAnsi="Times New Roman"/>
          <w:color w:val="000000"/>
          <w:spacing w:val="-1"/>
          <w:sz w:val="24"/>
          <w:szCs w:val="24"/>
        </w:rPr>
        <w:t>ей 264.1 Бюджетного кодекса РФ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 статьи </w:t>
      </w:r>
      <w:r w:rsidR="00F87ACD">
        <w:rPr>
          <w:rFonts w:ascii="Times New Roman" w:hAnsi="Times New Roman"/>
          <w:color w:val="000000"/>
          <w:spacing w:val="-1"/>
          <w:sz w:val="24"/>
          <w:szCs w:val="24"/>
        </w:rPr>
        <w:t>39.3</w:t>
      </w:r>
      <w:r w:rsidRPr="00CE7BFA">
        <w:rPr>
          <w:rFonts w:ascii="Times New Roman" w:hAnsi="Times New Roman"/>
          <w:sz w:val="24"/>
          <w:szCs w:val="24"/>
        </w:rPr>
        <w:t xml:space="preserve"> </w:t>
      </w:r>
      <w:r w:rsidRPr="00F539F6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ожения о бюджетном процессе в </w:t>
      </w:r>
      <w:r>
        <w:rPr>
          <w:rFonts w:ascii="Times New Roman" w:hAnsi="Times New Roman"/>
          <w:sz w:val="24"/>
          <w:szCs w:val="24"/>
        </w:rPr>
        <w:lastRenderedPageBreak/>
        <w:t>муниципальном образовании Запорожское сельское поселение муниципального образования</w:t>
      </w:r>
      <w:r w:rsidRPr="00F539F6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r w:rsidRPr="001969E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1969E4">
        <w:rPr>
          <w:rFonts w:ascii="Times New Roman" w:hAnsi="Times New Roman"/>
          <w:sz w:val="24"/>
          <w:szCs w:val="24"/>
        </w:rPr>
        <w:t xml:space="preserve"> </w:t>
      </w:r>
    </w:p>
    <w:p w:rsidR="00573DC5" w:rsidRPr="00627414" w:rsidRDefault="00573DC5" w:rsidP="00573D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>Бюджетная отчетность включает</w:t>
      </w:r>
      <w:proofErr w:type="gramStart"/>
      <w:r w:rsidRPr="0062741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73DC5" w:rsidRPr="00627414" w:rsidRDefault="00573DC5" w:rsidP="00573DC5">
      <w:pPr>
        <w:numPr>
          <w:ilvl w:val="0"/>
          <w:numId w:val="47"/>
        </w:numPr>
        <w:suppressAutoHyphens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>Отчет об исполнении бюджета;</w:t>
      </w:r>
    </w:p>
    <w:p w:rsidR="00573DC5" w:rsidRPr="00627414" w:rsidRDefault="00573DC5" w:rsidP="00573DC5">
      <w:pPr>
        <w:numPr>
          <w:ilvl w:val="0"/>
          <w:numId w:val="47"/>
        </w:numPr>
        <w:suppressAutoHyphens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>Баланс исполнения бюджета;</w:t>
      </w:r>
    </w:p>
    <w:p w:rsidR="00573DC5" w:rsidRPr="00627414" w:rsidRDefault="00573DC5" w:rsidP="00573DC5">
      <w:pPr>
        <w:numPr>
          <w:ilvl w:val="0"/>
          <w:numId w:val="47"/>
        </w:numPr>
        <w:suppressAutoHyphens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>Отчет о финансовых результатах деятельности:</w:t>
      </w:r>
    </w:p>
    <w:p w:rsidR="00573DC5" w:rsidRPr="00627414" w:rsidRDefault="00573DC5" w:rsidP="00573DC5">
      <w:pPr>
        <w:numPr>
          <w:ilvl w:val="0"/>
          <w:numId w:val="47"/>
        </w:numPr>
        <w:suppressAutoHyphens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>Отчет о движении денежных средств;</w:t>
      </w:r>
    </w:p>
    <w:p w:rsidR="00573DC5" w:rsidRDefault="00573DC5" w:rsidP="00573DC5">
      <w:pPr>
        <w:numPr>
          <w:ilvl w:val="0"/>
          <w:numId w:val="47"/>
        </w:numPr>
        <w:suppressAutoHyphens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627414">
        <w:rPr>
          <w:rFonts w:ascii="Times New Roman" w:hAnsi="Times New Roman"/>
          <w:sz w:val="24"/>
          <w:szCs w:val="24"/>
        </w:rPr>
        <w:t>Пояснительная записка.</w:t>
      </w:r>
    </w:p>
    <w:p w:rsidR="00573DC5" w:rsidRDefault="00573DC5" w:rsidP="00573DC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3DC5" w:rsidRPr="00263AEC" w:rsidRDefault="00573DC5" w:rsidP="00573DC5">
      <w:pPr>
        <w:ind w:right="583" w:firstLine="426"/>
        <w:jc w:val="both"/>
        <w:rPr>
          <w:rFonts w:ascii="Times New Roman" w:hAnsi="Times New Roman"/>
          <w:b/>
          <w:sz w:val="24"/>
          <w:szCs w:val="24"/>
        </w:rPr>
      </w:pPr>
      <w:r w:rsidRPr="00263AEC">
        <w:rPr>
          <w:rFonts w:ascii="Times New Roman" w:hAnsi="Times New Roman"/>
          <w:b/>
          <w:sz w:val="24"/>
          <w:szCs w:val="24"/>
        </w:rPr>
        <w:t>Объектом внешней проверки являются</w:t>
      </w:r>
      <w:proofErr w:type="gramStart"/>
      <w:r w:rsidRPr="00263AE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573DC5" w:rsidRPr="00B1205F" w:rsidRDefault="00573DC5" w:rsidP="00573DC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sz w:val="24"/>
          <w:szCs w:val="24"/>
        </w:rPr>
        <w:t>-Администрация  муницип</w:t>
      </w:r>
      <w:r>
        <w:rPr>
          <w:rFonts w:ascii="Times New Roman" w:hAnsi="Times New Roman"/>
          <w:sz w:val="24"/>
          <w:szCs w:val="24"/>
        </w:rPr>
        <w:t>ального образования Запорожское</w:t>
      </w:r>
      <w:r w:rsidRPr="00B1205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как орган, организующий исполнение бюджета</w:t>
      </w:r>
      <w:proofErr w:type="gramStart"/>
      <w:r w:rsidRPr="00B1205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73DC5" w:rsidRPr="001969E4" w:rsidRDefault="00573DC5" w:rsidP="00573DC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sz w:val="24"/>
          <w:szCs w:val="24"/>
        </w:rPr>
        <w:t>- Главные администраторы бюджетных средств.</w:t>
      </w:r>
    </w:p>
    <w:p w:rsidR="00573DC5" w:rsidRDefault="00573DC5" w:rsidP="0057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9E4">
        <w:rPr>
          <w:rFonts w:ascii="Times New Roman" w:hAnsi="Times New Roman"/>
          <w:sz w:val="24"/>
          <w:szCs w:val="24"/>
        </w:rPr>
        <w:t xml:space="preserve">       Отче</w:t>
      </w:r>
      <w:r>
        <w:rPr>
          <w:rFonts w:ascii="Times New Roman" w:hAnsi="Times New Roman"/>
          <w:sz w:val="24"/>
          <w:szCs w:val="24"/>
        </w:rPr>
        <w:t>т об исполнении бюджета  за 2020</w:t>
      </w:r>
      <w:r w:rsidRPr="001969E4">
        <w:rPr>
          <w:rFonts w:ascii="Times New Roman" w:hAnsi="Times New Roman"/>
          <w:sz w:val="24"/>
          <w:szCs w:val="24"/>
        </w:rPr>
        <w:t xml:space="preserve"> год представле</w:t>
      </w:r>
      <w:r>
        <w:rPr>
          <w:rFonts w:ascii="Times New Roman" w:hAnsi="Times New Roman"/>
          <w:sz w:val="24"/>
          <w:szCs w:val="24"/>
        </w:rPr>
        <w:t>н в контрольно-счетный орган  26.02.2021</w:t>
      </w:r>
      <w:r w:rsidRPr="001969E4">
        <w:rPr>
          <w:rFonts w:ascii="Times New Roman" w:hAnsi="Times New Roman"/>
          <w:sz w:val="24"/>
          <w:szCs w:val="24"/>
        </w:rPr>
        <w:t xml:space="preserve"> г., что соответствует требованиям пункта 3 статьи 264.4 БК РФ и пункта 3 статьи </w:t>
      </w:r>
      <w:r w:rsidR="00F87ACD">
        <w:rPr>
          <w:rFonts w:ascii="Times New Roman" w:hAnsi="Times New Roman"/>
          <w:sz w:val="24"/>
          <w:szCs w:val="24"/>
        </w:rPr>
        <w:t>41.1</w:t>
      </w:r>
      <w:r w:rsidRPr="001969E4">
        <w:rPr>
          <w:rFonts w:ascii="Times New Roman" w:hAnsi="Times New Roman"/>
          <w:sz w:val="24"/>
          <w:szCs w:val="24"/>
        </w:rPr>
        <w:t xml:space="preserve"> Положения «О бюджетном процессе в муниципальном образовании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Запорожское</w:t>
      </w:r>
      <w:r w:rsidRPr="001969E4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</w:t>
      </w:r>
      <w:r w:rsidR="003202EE">
        <w:rPr>
          <w:rFonts w:ascii="Times New Roman" w:hAnsi="Times New Roman"/>
          <w:sz w:val="24"/>
          <w:szCs w:val="24"/>
        </w:rPr>
        <w:t>».</w:t>
      </w:r>
      <w:r w:rsidRPr="001969E4">
        <w:rPr>
          <w:rFonts w:ascii="Times New Roman" w:hAnsi="Times New Roman"/>
          <w:sz w:val="24"/>
          <w:szCs w:val="24"/>
        </w:rPr>
        <w:t xml:space="preserve">  </w:t>
      </w:r>
    </w:p>
    <w:p w:rsidR="00573DC5" w:rsidRPr="00B1205F" w:rsidRDefault="00573DC5" w:rsidP="00573DC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sz w:val="24"/>
          <w:szCs w:val="24"/>
        </w:rPr>
        <w:t>Настоящее заключение подготовлено с учетом данных внешней проверки годовой бюджетной отчетности главного администратора бюджетных средств.</w:t>
      </w:r>
    </w:p>
    <w:p w:rsidR="00573DC5" w:rsidRDefault="00573DC5" w:rsidP="00573DC5">
      <w:pPr>
        <w:shd w:val="clear" w:color="auto" w:fill="FFFFFF"/>
        <w:spacing w:after="0" w:line="240" w:lineRule="auto"/>
        <w:ind w:right="-1" w:firstLine="284"/>
        <w:jc w:val="both"/>
        <w:rPr>
          <w:color w:val="000000"/>
          <w:spacing w:val="-1"/>
        </w:rPr>
      </w:pP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>Одновременно с годовым отчетом, в соответствии с пунктом 2 статьи 264.5 Бюджетного кодекса Российской Федерации,  представлены пояснительная записка к годовому отчету, содержащая анализ исполнения бюджета и бюджетной отчетности</w:t>
      </w:r>
      <w:proofErr w:type="gramStart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 проект решения Совета депутатов муницип</w:t>
      </w:r>
      <w:r w:rsidR="003202EE">
        <w:rPr>
          <w:rFonts w:ascii="Times New Roman" w:hAnsi="Times New Roman"/>
          <w:color w:val="000000"/>
          <w:spacing w:val="-1"/>
          <w:sz w:val="24"/>
          <w:szCs w:val="24"/>
        </w:rPr>
        <w:t>ального образования Запорожское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«Об утвер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softHyphen/>
        <w:t>ждении отчета об исполнении бюджета муниципа</w:t>
      </w:r>
      <w:r w:rsidR="003202EE">
        <w:rPr>
          <w:rFonts w:ascii="Times New Roman" w:hAnsi="Times New Roman"/>
          <w:color w:val="000000"/>
          <w:spacing w:val="-1"/>
          <w:sz w:val="24"/>
          <w:szCs w:val="24"/>
        </w:rPr>
        <w:t>льного образования  Запорожское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 Ленинградской области за 2020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год», иная бюджетная отчетность об исполнении бюджета</w:t>
      </w:r>
      <w:proofErr w:type="gramStart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иные документы, предусмотренные бюджетным законодательством Российской Федерации</w:t>
      </w:r>
      <w:r>
        <w:rPr>
          <w:color w:val="000000"/>
          <w:spacing w:val="-1"/>
        </w:rPr>
        <w:t>.</w:t>
      </w:r>
    </w:p>
    <w:p w:rsidR="002106DE" w:rsidRDefault="002106DE" w:rsidP="00DC6875">
      <w:pPr>
        <w:shd w:val="clear" w:color="auto" w:fill="FFFFFF"/>
        <w:spacing w:after="0" w:line="274" w:lineRule="exact"/>
        <w:ind w:right="2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106DE" w:rsidRDefault="00F61100" w:rsidP="00F61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106DE" w:rsidRPr="002106DE">
        <w:rPr>
          <w:rFonts w:ascii="Times New Roman" w:hAnsi="Times New Roman"/>
          <w:b/>
          <w:sz w:val="24"/>
          <w:szCs w:val="24"/>
        </w:rPr>
        <w:t xml:space="preserve">Анализ исполнения основных характеристик бюджета </w:t>
      </w:r>
      <w:r w:rsidR="002106DE">
        <w:rPr>
          <w:rFonts w:ascii="Times New Roman" w:hAnsi="Times New Roman"/>
          <w:b/>
          <w:sz w:val="24"/>
          <w:szCs w:val="24"/>
        </w:rPr>
        <w:t xml:space="preserve">МО Запорожское </w:t>
      </w:r>
      <w:r w:rsidR="00BD7A79">
        <w:rPr>
          <w:rFonts w:ascii="Times New Roman" w:hAnsi="Times New Roman"/>
          <w:b/>
          <w:sz w:val="24"/>
          <w:szCs w:val="24"/>
        </w:rPr>
        <w:t>сельское поселение за 2020</w:t>
      </w:r>
      <w:r w:rsidR="002106DE" w:rsidRPr="002106D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61100" w:rsidRDefault="00F61100" w:rsidP="00F61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1100" w:rsidRPr="00EB51EA" w:rsidRDefault="00F61100" w:rsidP="00F61100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1EA">
        <w:rPr>
          <w:rFonts w:ascii="Times New Roman" w:hAnsi="Times New Roman"/>
          <w:bCs/>
          <w:sz w:val="24"/>
          <w:szCs w:val="24"/>
        </w:rPr>
        <w:t xml:space="preserve">Решением Совета </w:t>
      </w:r>
      <w:r w:rsidR="00F87ACD">
        <w:rPr>
          <w:rFonts w:ascii="Times New Roman" w:hAnsi="Times New Roman"/>
          <w:bCs/>
          <w:sz w:val="24"/>
          <w:szCs w:val="24"/>
        </w:rPr>
        <w:t>депутатов  от 26.12.2019г. № 22</w:t>
      </w:r>
      <w:r w:rsidRPr="00EB51EA">
        <w:rPr>
          <w:rFonts w:ascii="Times New Roman" w:hAnsi="Times New Roman"/>
          <w:bCs/>
          <w:sz w:val="24"/>
          <w:szCs w:val="24"/>
        </w:rPr>
        <w:t xml:space="preserve"> «О бюджете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МО Запорожское</w:t>
      </w:r>
      <w:r w:rsidRPr="00EB51EA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 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>поселение</w:t>
      </w:r>
      <w:r w:rsidRPr="00EB51EA">
        <w:rPr>
          <w:rFonts w:ascii="Times New Roman" w:hAnsi="Times New Roman"/>
          <w:bCs/>
          <w:sz w:val="24"/>
          <w:szCs w:val="24"/>
        </w:rPr>
        <w:t xml:space="preserve"> МО Приозерский муниципальный райо</w:t>
      </w:r>
      <w:r w:rsidR="00F87ACD">
        <w:rPr>
          <w:rFonts w:ascii="Times New Roman" w:hAnsi="Times New Roman"/>
          <w:bCs/>
          <w:sz w:val="24"/>
          <w:szCs w:val="24"/>
        </w:rPr>
        <w:t>н Ленинградской области  на 2020</w:t>
      </w:r>
      <w:r w:rsidRPr="00EB51EA">
        <w:rPr>
          <w:rFonts w:ascii="Times New Roman" w:hAnsi="Times New Roman"/>
          <w:bCs/>
          <w:sz w:val="24"/>
          <w:szCs w:val="24"/>
        </w:rPr>
        <w:t xml:space="preserve"> год</w:t>
      </w:r>
      <w:r w:rsidR="00F87ACD">
        <w:rPr>
          <w:rFonts w:ascii="Times New Roman" w:hAnsi="Times New Roman"/>
          <w:bCs/>
          <w:sz w:val="24"/>
          <w:szCs w:val="24"/>
        </w:rPr>
        <w:t xml:space="preserve"> и плановый период 2021 и 2022 годов</w:t>
      </w:r>
      <w:r w:rsidRPr="00EB51EA">
        <w:rPr>
          <w:rFonts w:ascii="Times New Roman" w:hAnsi="Times New Roman"/>
          <w:bCs/>
          <w:sz w:val="24"/>
          <w:szCs w:val="24"/>
        </w:rPr>
        <w:t>» доходная часть бюджета утверждена в объём</w:t>
      </w:r>
      <w:r w:rsidR="00F87ACD">
        <w:rPr>
          <w:rFonts w:ascii="Times New Roman" w:hAnsi="Times New Roman"/>
          <w:bCs/>
          <w:sz w:val="24"/>
          <w:szCs w:val="24"/>
        </w:rPr>
        <w:t>е 32265,9</w:t>
      </w:r>
      <w:r>
        <w:rPr>
          <w:rFonts w:ascii="Times New Roman" w:hAnsi="Times New Roman"/>
          <w:bCs/>
          <w:sz w:val="24"/>
          <w:szCs w:val="24"/>
        </w:rPr>
        <w:t xml:space="preserve"> тыс. руб., р</w:t>
      </w:r>
      <w:r w:rsidR="00F87ACD">
        <w:rPr>
          <w:rFonts w:ascii="Times New Roman" w:hAnsi="Times New Roman"/>
          <w:bCs/>
          <w:sz w:val="24"/>
          <w:szCs w:val="24"/>
        </w:rPr>
        <w:t>асходная – 33659,8</w:t>
      </w:r>
      <w:r w:rsidRPr="00EB51EA">
        <w:rPr>
          <w:rFonts w:ascii="Times New Roman" w:hAnsi="Times New Roman"/>
          <w:bCs/>
          <w:sz w:val="24"/>
          <w:szCs w:val="24"/>
        </w:rPr>
        <w:t xml:space="preserve"> ты</w:t>
      </w:r>
      <w:r w:rsidR="00F87ACD">
        <w:rPr>
          <w:rFonts w:ascii="Times New Roman" w:hAnsi="Times New Roman"/>
          <w:bCs/>
          <w:sz w:val="24"/>
          <w:szCs w:val="24"/>
        </w:rPr>
        <w:t>с. руб., дефицит составил 1393,9</w:t>
      </w:r>
      <w:r w:rsidRPr="00EB51EA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C1110" w:rsidRPr="00F31B3E" w:rsidRDefault="001C1110" w:rsidP="00F61100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исполнения бюджета МО Запорожское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течение </w:t>
      </w:r>
      <w:r w:rsidR="00F87AC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2020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изменения и дополнения</w:t>
      </w:r>
      <w:r w:rsidR="002106D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="002106DE" w:rsidRPr="002106DE">
        <w:rPr>
          <w:color w:val="000000"/>
          <w:spacing w:val="-1"/>
        </w:rPr>
        <w:t xml:space="preserve"> </w:t>
      </w:r>
      <w:r w:rsidR="002106DE" w:rsidRPr="00A47037">
        <w:rPr>
          <w:rFonts w:ascii="Times New Roman" w:hAnsi="Times New Roman"/>
          <w:color w:val="000000"/>
          <w:spacing w:val="-1"/>
          <w:sz w:val="24"/>
          <w:szCs w:val="24"/>
        </w:rPr>
        <w:t>Основные характеристики исполнения бюджета представлены в таблице №1.</w:t>
      </w:r>
    </w:p>
    <w:p w:rsidR="001C1110" w:rsidRPr="00F55DC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36FF5" w:rsidRPr="00136FF5" w:rsidRDefault="00136FF5" w:rsidP="00136FF5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136FF5">
        <w:rPr>
          <w:rFonts w:ascii="Times New Roman" w:hAnsi="Times New Roman"/>
          <w:color w:val="000000"/>
          <w:spacing w:val="-2"/>
          <w:sz w:val="24"/>
          <w:szCs w:val="24"/>
        </w:rPr>
        <w:t>Таблица№1                                                                                                                                                          (тыс. руб.)</w:t>
      </w:r>
    </w:p>
    <w:tbl>
      <w:tblPr>
        <w:tblW w:w="974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00"/>
        <w:gridCol w:w="1075"/>
        <w:gridCol w:w="960"/>
        <w:gridCol w:w="902"/>
        <w:gridCol w:w="1108"/>
        <w:gridCol w:w="950"/>
        <w:gridCol w:w="994"/>
      </w:tblGrid>
      <w:tr w:rsidR="00136FF5" w:rsidRPr="00136FF5" w:rsidTr="008C675C">
        <w:trPr>
          <w:trHeight w:hRule="exact" w:val="1020"/>
        </w:trPr>
        <w:tc>
          <w:tcPr>
            <w:tcW w:w="2552" w:type="dxa"/>
            <w:shd w:val="clear" w:color="auto" w:fill="EAF1DD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14" w:firstLine="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Основные ха</w:t>
            </w:r>
            <w:r w:rsidRPr="00136FF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softHyphen/>
            </w:r>
            <w:r w:rsidRPr="00136FF5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рактеристики</w:t>
            </w:r>
          </w:p>
        </w:tc>
        <w:tc>
          <w:tcPr>
            <w:tcW w:w="1200" w:type="dxa"/>
            <w:shd w:val="clear" w:color="auto" w:fill="EAF1DD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58" w:right="62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Решение СД от 26.12.2019г</w:t>
            </w:r>
          </w:p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58" w:right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№22</w:t>
            </w:r>
          </w:p>
        </w:tc>
        <w:tc>
          <w:tcPr>
            <w:tcW w:w="1075" w:type="dxa"/>
            <w:shd w:val="clear" w:color="auto" w:fill="EAF1DD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Решение СД от  22.12.2020г №76</w:t>
            </w:r>
          </w:p>
        </w:tc>
        <w:tc>
          <w:tcPr>
            <w:tcW w:w="1862" w:type="dxa"/>
            <w:gridSpan w:val="2"/>
            <w:shd w:val="clear" w:color="auto" w:fill="EAF1DD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274" w:right="283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Изменение </w:t>
            </w:r>
            <w:r w:rsidRPr="00136FF5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показателей</w:t>
            </w:r>
          </w:p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27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(-,+)</w:t>
            </w:r>
          </w:p>
        </w:tc>
        <w:tc>
          <w:tcPr>
            <w:tcW w:w="3052" w:type="dxa"/>
            <w:gridSpan w:val="3"/>
            <w:shd w:val="clear" w:color="auto" w:fill="EAF1DD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Исполнено за   2020 года</w:t>
            </w:r>
          </w:p>
        </w:tc>
      </w:tr>
      <w:tr w:rsidR="00136FF5" w:rsidRPr="00136FF5" w:rsidTr="008C675C">
        <w:trPr>
          <w:trHeight w:hRule="exact" w:val="269"/>
        </w:trPr>
        <w:tc>
          <w:tcPr>
            <w:tcW w:w="2552" w:type="dxa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Сумма</w:t>
            </w: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в </w:t>
            </w:r>
            <w:r w:rsidRPr="00136FF5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% </w:t>
            </w:r>
            <w:r w:rsidRPr="00136FF5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к</w:t>
            </w:r>
          </w:p>
        </w:tc>
      </w:tr>
      <w:tr w:rsidR="00136FF5" w:rsidRPr="00136FF5" w:rsidTr="008C675C">
        <w:trPr>
          <w:trHeight w:hRule="exact" w:val="560"/>
        </w:trPr>
        <w:tc>
          <w:tcPr>
            <w:tcW w:w="2552" w:type="dxa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FFFFFF"/>
          </w:tcPr>
          <w:p w:rsidR="00136FF5" w:rsidRPr="00136FF5" w:rsidRDefault="00136FF5" w:rsidP="0013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Первоначаль</w:t>
            </w:r>
            <w:r w:rsidRPr="00136FF5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softHyphen/>
            </w:r>
            <w:r w:rsidRPr="00136FF5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ному плану</w:t>
            </w:r>
          </w:p>
        </w:tc>
        <w:tc>
          <w:tcPr>
            <w:tcW w:w="994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Уточненно</w:t>
            </w:r>
            <w:r w:rsidRPr="00136FF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softHyphen/>
            </w:r>
            <w:r w:rsidRPr="00136FF5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>му плану</w:t>
            </w:r>
          </w:p>
        </w:tc>
      </w:tr>
      <w:tr w:rsidR="00136FF5" w:rsidRPr="00136FF5" w:rsidTr="008C675C">
        <w:trPr>
          <w:trHeight w:hRule="exact" w:val="250"/>
        </w:trPr>
        <w:tc>
          <w:tcPr>
            <w:tcW w:w="255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Доходы в.т.ч.</w:t>
            </w: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32265,9</w:t>
            </w: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76947,2</w:t>
            </w:r>
          </w:p>
        </w:tc>
        <w:tc>
          <w:tcPr>
            <w:tcW w:w="96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+44681,3</w:t>
            </w:r>
          </w:p>
        </w:tc>
        <w:tc>
          <w:tcPr>
            <w:tcW w:w="90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+138,5%</w:t>
            </w:r>
          </w:p>
        </w:tc>
        <w:tc>
          <w:tcPr>
            <w:tcW w:w="1108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52524,6</w:t>
            </w:r>
          </w:p>
        </w:tc>
        <w:tc>
          <w:tcPr>
            <w:tcW w:w="950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994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</w:tr>
      <w:tr w:rsidR="00136FF5" w:rsidRPr="00136FF5" w:rsidTr="008C675C">
        <w:trPr>
          <w:trHeight w:hRule="exact" w:val="273"/>
        </w:trPr>
        <w:tc>
          <w:tcPr>
            <w:tcW w:w="255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19633,4</w:t>
            </w: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22418,7</w:t>
            </w:r>
          </w:p>
        </w:tc>
        <w:tc>
          <w:tcPr>
            <w:tcW w:w="96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+2785,3</w:t>
            </w:r>
          </w:p>
        </w:tc>
        <w:tc>
          <w:tcPr>
            <w:tcW w:w="90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+14,2%</w:t>
            </w:r>
          </w:p>
        </w:tc>
        <w:tc>
          <w:tcPr>
            <w:tcW w:w="1108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18985,2</w:t>
            </w:r>
          </w:p>
        </w:tc>
        <w:tc>
          <w:tcPr>
            <w:tcW w:w="950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994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</w:tr>
      <w:tr w:rsidR="00136FF5" w:rsidRPr="00136FF5" w:rsidTr="008C675C">
        <w:trPr>
          <w:trHeight w:hRule="exact" w:val="275"/>
        </w:trPr>
        <w:tc>
          <w:tcPr>
            <w:tcW w:w="255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12632,5</w:t>
            </w: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54528,5</w:t>
            </w:r>
          </w:p>
        </w:tc>
        <w:tc>
          <w:tcPr>
            <w:tcW w:w="96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+41896,0</w:t>
            </w:r>
          </w:p>
        </w:tc>
        <w:tc>
          <w:tcPr>
            <w:tcW w:w="90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+331,7%</w:t>
            </w:r>
          </w:p>
        </w:tc>
        <w:tc>
          <w:tcPr>
            <w:tcW w:w="1108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33539,4</w:t>
            </w:r>
          </w:p>
        </w:tc>
        <w:tc>
          <w:tcPr>
            <w:tcW w:w="950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265,5</w:t>
            </w:r>
          </w:p>
        </w:tc>
        <w:tc>
          <w:tcPr>
            <w:tcW w:w="994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136FF5" w:rsidRPr="00136FF5" w:rsidTr="008C675C">
        <w:trPr>
          <w:trHeight w:hRule="exact" w:val="259"/>
        </w:trPr>
        <w:tc>
          <w:tcPr>
            <w:tcW w:w="255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33659,8</w:t>
            </w: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78985,4</w:t>
            </w:r>
          </w:p>
        </w:tc>
        <w:tc>
          <w:tcPr>
            <w:tcW w:w="96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+45325,6</w:t>
            </w:r>
          </w:p>
        </w:tc>
        <w:tc>
          <w:tcPr>
            <w:tcW w:w="90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+134,7%</w:t>
            </w:r>
          </w:p>
        </w:tc>
        <w:tc>
          <w:tcPr>
            <w:tcW w:w="1108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43005,3</w:t>
            </w:r>
          </w:p>
        </w:tc>
        <w:tc>
          <w:tcPr>
            <w:tcW w:w="950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</w:t>
            </w:r>
          </w:p>
        </w:tc>
        <w:tc>
          <w:tcPr>
            <w:tcW w:w="994" w:type="dxa"/>
            <w:shd w:val="clear" w:color="auto" w:fill="FFFFFF"/>
          </w:tcPr>
          <w:p w:rsidR="00136FF5" w:rsidRPr="00136FF5" w:rsidRDefault="00F519EA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136FF5" w:rsidRPr="00136FF5" w:rsidTr="008C675C">
        <w:trPr>
          <w:trHeight w:hRule="exact" w:val="308"/>
        </w:trPr>
        <w:tc>
          <w:tcPr>
            <w:tcW w:w="2552" w:type="dxa"/>
            <w:shd w:val="clear" w:color="auto" w:fill="FFFFFF"/>
            <w:vAlign w:val="center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right="139" w:hanging="24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Дефицит</w:t>
            </w:r>
            <w:proofErr w:type="gramStart"/>
            <w:r w:rsidRPr="00136FF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(-), </w:t>
            </w:r>
            <w:proofErr w:type="gramEnd"/>
            <w:r w:rsidRPr="00136FF5">
              <w:rPr>
                <w:rFonts w:ascii="Times New Roman" w:hAnsi="Times New Roman"/>
                <w:color w:val="000000"/>
                <w:sz w:val="20"/>
                <w:szCs w:val="20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-1393,9</w:t>
            </w:r>
          </w:p>
        </w:tc>
        <w:tc>
          <w:tcPr>
            <w:tcW w:w="1075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-2038,2</w:t>
            </w:r>
          </w:p>
        </w:tc>
        <w:tc>
          <w:tcPr>
            <w:tcW w:w="96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02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08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+9519,3</w:t>
            </w:r>
          </w:p>
        </w:tc>
        <w:tc>
          <w:tcPr>
            <w:tcW w:w="950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shd w:val="clear" w:color="auto" w:fill="FFFFFF"/>
          </w:tcPr>
          <w:p w:rsidR="00136FF5" w:rsidRPr="00136FF5" w:rsidRDefault="00136FF5" w:rsidP="00136F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FF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</w:tr>
    </w:tbl>
    <w:p w:rsidR="00136FF5" w:rsidRPr="00136FF5" w:rsidRDefault="00136FF5" w:rsidP="00136FF5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2106DE" w:rsidRPr="002106DE" w:rsidRDefault="001C1110" w:rsidP="00210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  <w:r w:rsidR="002106DE">
        <w:rPr>
          <w:color w:val="000000"/>
          <w:spacing w:val="1"/>
        </w:rPr>
        <w:t> </w:t>
      </w:r>
    </w:p>
    <w:p w:rsidR="007D2E84" w:rsidRPr="0073578B" w:rsidRDefault="007D2E84" w:rsidP="008C675C">
      <w:pPr>
        <w:autoSpaceDE w:val="0"/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>В результате внесения изменений и допол</w:t>
      </w:r>
      <w:r w:rsidR="00F519EA">
        <w:rPr>
          <w:rFonts w:ascii="Times New Roman" w:hAnsi="Times New Roman"/>
          <w:color w:val="000000"/>
          <w:spacing w:val="-1"/>
          <w:sz w:val="24"/>
          <w:szCs w:val="24"/>
        </w:rPr>
        <w:t>нений в бюджет поселения на 2020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 доходная часть бюджета по сравнению с первоначальным</w:t>
      </w:r>
      <w:r w:rsidR="007D138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F519EA">
        <w:rPr>
          <w:rFonts w:ascii="Times New Roman" w:hAnsi="Times New Roman"/>
          <w:color w:val="000000"/>
          <w:spacing w:val="-1"/>
          <w:sz w:val="24"/>
          <w:szCs w:val="24"/>
        </w:rPr>
        <w:t xml:space="preserve"> значениями увеличилась на 138,5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% и составила </w:t>
      </w:r>
      <w:r w:rsidR="00F519EA">
        <w:rPr>
          <w:rFonts w:ascii="Times New Roman" w:hAnsi="Times New Roman"/>
          <w:color w:val="000000"/>
          <w:spacing w:val="-1"/>
          <w:sz w:val="24"/>
          <w:szCs w:val="24"/>
        </w:rPr>
        <w:t>76947,2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руб., 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ходная ча</w:t>
      </w:r>
      <w:r w:rsidR="007D1389">
        <w:rPr>
          <w:rFonts w:ascii="Times New Roman" w:hAnsi="Times New Roman"/>
          <w:color w:val="000000"/>
          <w:spacing w:val="-1"/>
          <w:sz w:val="24"/>
          <w:szCs w:val="24"/>
        </w:rPr>
        <w:t xml:space="preserve">сть </w:t>
      </w:r>
      <w:r w:rsidR="00F96260">
        <w:rPr>
          <w:rFonts w:ascii="Times New Roman" w:hAnsi="Times New Roman"/>
          <w:color w:val="000000"/>
          <w:spacing w:val="-1"/>
          <w:sz w:val="24"/>
          <w:szCs w:val="24"/>
        </w:rPr>
        <w:t xml:space="preserve">бюджета </w:t>
      </w:r>
      <w:r w:rsidR="00F519EA">
        <w:rPr>
          <w:rFonts w:ascii="Times New Roman" w:hAnsi="Times New Roman"/>
          <w:color w:val="000000"/>
          <w:spacing w:val="-1"/>
          <w:sz w:val="24"/>
          <w:szCs w:val="24"/>
        </w:rPr>
        <w:t xml:space="preserve"> увеличилась на 134,7% и составила 78985,4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 Дефицит   </w:t>
      </w:r>
      <w:r w:rsidR="0073578B">
        <w:rPr>
          <w:rFonts w:ascii="Times New Roman" w:hAnsi="Times New Roman"/>
          <w:color w:val="000000"/>
          <w:spacing w:val="-1"/>
          <w:sz w:val="24"/>
          <w:szCs w:val="24"/>
        </w:rPr>
        <w:t>увеличился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и  состави</w:t>
      </w:r>
      <w:r w:rsidR="00F519EA">
        <w:rPr>
          <w:rFonts w:ascii="Times New Roman" w:hAnsi="Times New Roman"/>
          <w:color w:val="000000"/>
          <w:spacing w:val="-1"/>
          <w:sz w:val="24"/>
          <w:szCs w:val="24"/>
        </w:rPr>
        <w:t>л  2038,2</w:t>
      </w:r>
      <w:r w:rsidR="0073578B">
        <w:rPr>
          <w:rFonts w:ascii="Times New Roman" w:hAnsi="Times New Roman"/>
          <w:color w:val="000000"/>
          <w:spacing w:val="-1"/>
          <w:sz w:val="24"/>
          <w:szCs w:val="24"/>
        </w:rPr>
        <w:t xml:space="preserve">  тыс. руб. </w:t>
      </w:r>
    </w:p>
    <w:p w:rsidR="007D2E84" w:rsidRPr="000A6EB5" w:rsidRDefault="007D2E84" w:rsidP="007D2E84">
      <w:pPr>
        <w:shd w:val="clear" w:color="auto" w:fill="FFFFFF"/>
        <w:spacing w:after="0" w:line="269" w:lineRule="exac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A6EB5">
        <w:rPr>
          <w:rFonts w:ascii="Times New Roman" w:hAnsi="Times New Roman"/>
          <w:i/>
          <w:color w:val="000000"/>
          <w:sz w:val="24"/>
          <w:szCs w:val="24"/>
          <w:u w:val="single"/>
        </w:rPr>
        <w:t>Анализ первоначального и уточненного плано</w:t>
      </w:r>
      <w:r w:rsidR="00F519EA">
        <w:rPr>
          <w:rFonts w:ascii="Times New Roman" w:hAnsi="Times New Roman"/>
          <w:i/>
          <w:color w:val="000000"/>
          <w:sz w:val="24"/>
          <w:szCs w:val="24"/>
          <w:u w:val="single"/>
        </w:rPr>
        <w:t>в доходной части бюджета на 2020</w:t>
      </w:r>
      <w:r w:rsidRPr="000A6EB5">
        <w:rPr>
          <w:rFonts w:ascii="Times New Roman" w:hAnsi="Times New Roman"/>
          <w:i/>
          <w:color w:val="000000"/>
          <w:sz w:val="24"/>
          <w:szCs w:val="24"/>
          <w:u w:val="single"/>
        </w:rPr>
        <w:t>год представлен в следующей таблице</w:t>
      </w:r>
      <w:r w:rsidR="00F519E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№2</w:t>
      </w:r>
      <w:r w:rsidRPr="000A6EB5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</w:p>
    <w:p w:rsidR="007D2E84" w:rsidRPr="00B50349" w:rsidRDefault="007D2E84" w:rsidP="007D2E84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D2E84" w:rsidRPr="00031666" w:rsidRDefault="007D2E84" w:rsidP="007D2E84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574BE">
        <w:rPr>
          <w:rFonts w:ascii="Times New Roman" w:hAnsi="Times New Roman"/>
          <w:sz w:val="20"/>
          <w:szCs w:val="20"/>
          <w:lang w:eastAsia="ru-RU"/>
        </w:rPr>
        <w:t>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417"/>
        <w:gridCol w:w="992"/>
        <w:gridCol w:w="851"/>
      </w:tblGrid>
      <w:tr w:rsidR="007D2E84" w:rsidRPr="00031666" w:rsidTr="009B15FD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8A275A" w:rsidRDefault="007D2E8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8A275A" w:rsidRDefault="00F519EA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Решение СД от 26.12.2019г№22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8A275A" w:rsidRDefault="00F519EA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Решение СД от 22.12.2020г№76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D2E84" w:rsidRPr="008A275A" w:rsidRDefault="007D2E84" w:rsidP="00B24E4D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</w:p>
          <w:p w:rsidR="007D2E84" w:rsidRPr="008A275A" w:rsidRDefault="007D2E84" w:rsidP="00B24E4D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7D2E84" w:rsidRPr="008A275A" w:rsidRDefault="007D2E84" w:rsidP="00B24E4D">
            <w:pPr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7D2E84" w:rsidRPr="00031666" w:rsidTr="00340E1D">
        <w:trPr>
          <w:trHeight w:val="2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DC4AC2" w:rsidRDefault="007D2E84" w:rsidP="00B24E4D">
            <w:pPr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доходы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18352,4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21139,4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+2787,0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+15,2%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3576,7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+124,9%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+1830,0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+16,8%</w:t>
            </w:r>
          </w:p>
        </w:tc>
      </w:tr>
      <w:tr w:rsidR="009B15FD" w:rsidRPr="00031666" w:rsidTr="009B15FD">
        <w:trPr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-65%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173304" w:rsidRDefault="009B15FD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73304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Неналоговые доходы в т.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73304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173304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173304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173304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173304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0,1%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7A44B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44BD">
              <w:rPr>
                <w:rFonts w:ascii="Times New Roman" w:hAnsi="Times New Roman"/>
                <w:sz w:val="18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F519EA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F519EA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F519EA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73578B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73578B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+40,6%</w:t>
            </w:r>
          </w:p>
        </w:tc>
      </w:tr>
      <w:tr w:rsidR="009B15FD" w:rsidRPr="00031666" w:rsidTr="009B15FD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+29,5%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-312,5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-44,6%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+109,4%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D142F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F519EA" w:rsidRDefault="009B15FD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519E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F519EA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19633,4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F519EA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22418,7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F519EA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+2785,3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F519EA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+14,2%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 Безвозмездные поступления в т.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12632,5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54528,5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+41896,0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+331,7%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12632,5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54528,5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+41896,0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+331,7%</w:t>
            </w:r>
          </w:p>
        </w:tc>
      </w:tr>
      <w:tr w:rsidR="009B15FD" w:rsidRPr="00031666" w:rsidTr="009B15FD">
        <w:trPr>
          <w:trHeight w:val="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3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поселений на выполнение </w:t>
            </w:r>
          </w:p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A58E8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5331C" w:rsidRDefault="009B15F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31C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+12,3%</w:t>
            </w:r>
          </w:p>
        </w:tc>
      </w:tr>
      <w:tr w:rsidR="009B15FD" w:rsidRPr="00031666" w:rsidTr="009B15FD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5331C" w:rsidRDefault="009B15F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6198,3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14192,2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+7993,9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+129,0%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капитальных вложений в 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+20227,9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100,0%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5331C" w:rsidRDefault="009B15F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31C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+2888,9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+217,4%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A5331C" w:rsidRDefault="009B15F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10682,2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+10682,2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9B15FD" w:rsidRPr="00031666" w:rsidTr="009B15F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9B15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FD" w:rsidRPr="00AA58E8" w:rsidRDefault="009B15F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9B15FD" w:rsidRPr="00031666" w:rsidTr="009B15FD">
        <w:trPr>
          <w:trHeight w:val="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5FD" w:rsidRPr="0040372D" w:rsidRDefault="009B15FD" w:rsidP="00B24E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15FD" w:rsidRPr="0040372D" w:rsidRDefault="009B15F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32265,9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15FD" w:rsidRPr="0040372D" w:rsidRDefault="009B15FD" w:rsidP="0075375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76947,2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FD" w:rsidRPr="0040372D" w:rsidRDefault="00340E1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+44681,3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5FD" w:rsidRPr="0040372D" w:rsidRDefault="00340E1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+138,5%</w:t>
            </w:r>
          </w:p>
        </w:tc>
      </w:tr>
    </w:tbl>
    <w:p w:rsidR="007D2E84" w:rsidRDefault="007D2E84" w:rsidP="002106DE">
      <w:pPr>
        <w:jc w:val="both"/>
        <w:rPr>
          <w:color w:val="000000"/>
        </w:rPr>
      </w:pPr>
    </w:p>
    <w:p w:rsidR="007D2E84" w:rsidRPr="00A376E8" w:rsidRDefault="007D2E84" w:rsidP="007D2E84">
      <w:pPr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sz w:val="24"/>
          <w:szCs w:val="24"/>
        </w:rPr>
        <w:lastRenderedPageBreak/>
        <w:t>В ходе ис</w:t>
      </w:r>
      <w:r w:rsidR="008C675C">
        <w:rPr>
          <w:rFonts w:ascii="Times New Roman" w:hAnsi="Times New Roman"/>
          <w:sz w:val="24"/>
          <w:szCs w:val="24"/>
        </w:rPr>
        <w:t>полнения местного бюджета в 2020</w:t>
      </w:r>
      <w:r w:rsidRPr="00A376E8">
        <w:rPr>
          <w:rFonts w:ascii="Times New Roman" w:hAnsi="Times New Roman"/>
          <w:sz w:val="24"/>
          <w:szCs w:val="24"/>
        </w:rPr>
        <w:t xml:space="preserve"> году было принято </w:t>
      </w:r>
      <w:r w:rsidR="008C0CEB" w:rsidRPr="00976D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A376E8">
        <w:rPr>
          <w:rFonts w:ascii="Times New Roman" w:hAnsi="Times New Roman"/>
          <w:sz w:val="24"/>
          <w:szCs w:val="24"/>
        </w:rPr>
        <w:t xml:space="preserve"> “О внесении изменений и дополнений в Решение Совета депутатов “О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МО Запорожское </w:t>
      </w:r>
      <w:r w:rsidRPr="00A376E8">
        <w:rPr>
          <w:rFonts w:ascii="Times New Roman" w:hAnsi="Times New Roman"/>
          <w:sz w:val="24"/>
          <w:szCs w:val="24"/>
        </w:rPr>
        <w:t xml:space="preserve"> сельское поселение МО Приозерс</w:t>
      </w:r>
      <w:r w:rsidR="008C675C">
        <w:rPr>
          <w:rFonts w:ascii="Times New Roman" w:hAnsi="Times New Roman"/>
          <w:sz w:val="24"/>
          <w:szCs w:val="24"/>
        </w:rPr>
        <w:t>кий муниципальный район  на 2020</w:t>
      </w:r>
      <w:r w:rsidRPr="00A376E8">
        <w:rPr>
          <w:rFonts w:ascii="Times New Roman" w:hAnsi="Times New Roman"/>
          <w:sz w:val="24"/>
          <w:szCs w:val="24"/>
        </w:rPr>
        <w:t xml:space="preserve"> год </w:t>
      </w:r>
      <w:r w:rsidR="008C675C">
        <w:rPr>
          <w:rFonts w:ascii="Times New Roman" w:hAnsi="Times New Roman"/>
          <w:sz w:val="24"/>
          <w:szCs w:val="24"/>
        </w:rPr>
        <w:t>и плановый период 2021-2022 годов »</w:t>
      </w:r>
      <w:r w:rsidRPr="00A376E8">
        <w:rPr>
          <w:rFonts w:ascii="Times New Roman" w:hAnsi="Times New Roman"/>
          <w:sz w:val="24"/>
          <w:szCs w:val="24"/>
        </w:rPr>
        <w:t xml:space="preserve">. </w:t>
      </w:r>
    </w:p>
    <w:p w:rsidR="008C675C" w:rsidRPr="008C675C" w:rsidRDefault="007D2E84" w:rsidP="008C675C">
      <w:pPr>
        <w:spacing w:after="0" w:line="240" w:lineRule="auto"/>
        <w:ind w:right="54" w:firstLine="284"/>
        <w:jc w:val="both"/>
        <w:rPr>
          <w:rFonts w:ascii="Times New Roman" w:hAnsi="Times New Roman"/>
        </w:rPr>
      </w:pPr>
      <w:r w:rsidRPr="00580D5F">
        <w:rPr>
          <w:rFonts w:ascii="Times New Roman" w:hAnsi="Times New Roman"/>
          <w:sz w:val="24"/>
          <w:szCs w:val="24"/>
        </w:rPr>
        <w:t>Д</w:t>
      </w:r>
      <w:r w:rsidRPr="00A376E8">
        <w:rPr>
          <w:rFonts w:ascii="Times New Roman" w:hAnsi="Times New Roman"/>
          <w:sz w:val="24"/>
          <w:szCs w:val="24"/>
        </w:rPr>
        <w:t>ля проведения внешней проверки проекты решений о вн</w:t>
      </w:r>
      <w:r>
        <w:rPr>
          <w:rFonts w:ascii="Times New Roman" w:hAnsi="Times New Roman"/>
          <w:sz w:val="24"/>
          <w:szCs w:val="24"/>
        </w:rPr>
        <w:t>есении изменений в бюджет МО Запорожское</w:t>
      </w:r>
      <w:r w:rsidRPr="00A376E8">
        <w:rPr>
          <w:rFonts w:ascii="Times New Roman" w:hAnsi="Times New Roman"/>
          <w:sz w:val="24"/>
          <w:szCs w:val="24"/>
        </w:rPr>
        <w:t xml:space="preserve"> с</w:t>
      </w:r>
      <w:r w:rsidR="008C675C">
        <w:rPr>
          <w:rFonts w:ascii="Times New Roman" w:hAnsi="Times New Roman"/>
          <w:sz w:val="24"/>
          <w:szCs w:val="24"/>
        </w:rPr>
        <w:t>ельское поселение в течение 2020</w:t>
      </w:r>
      <w:r w:rsidRPr="00A376E8">
        <w:rPr>
          <w:rFonts w:ascii="Times New Roman" w:hAnsi="Times New Roman"/>
          <w:sz w:val="24"/>
          <w:szCs w:val="24"/>
        </w:rPr>
        <w:t xml:space="preserve"> года  в контрольно-счетный орган на экспертизу </w:t>
      </w:r>
      <w:r w:rsidRPr="00A376E8">
        <w:rPr>
          <w:rFonts w:ascii="Times New Roman" w:hAnsi="Times New Roman"/>
          <w:i/>
          <w:sz w:val="24"/>
          <w:szCs w:val="24"/>
          <w:u w:val="single"/>
        </w:rPr>
        <w:t>не предоставлялись.</w:t>
      </w:r>
      <w:r w:rsidRPr="00A376E8">
        <w:rPr>
          <w:rFonts w:ascii="Times New Roman" w:hAnsi="Times New Roman"/>
          <w:color w:val="000000"/>
          <w:spacing w:val="1"/>
          <w:sz w:val="24"/>
          <w:szCs w:val="24"/>
        </w:rPr>
        <w:t> </w:t>
      </w:r>
      <w:r w:rsidR="008C675C" w:rsidRPr="008C675C">
        <w:rPr>
          <w:rFonts w:ascii="Times New Roman" w:hAnsi="Times New Roman"/>
        </w:rPr>
        <w:t>Результаты вносимых изменений представлены следующей таблицей №3.</w:t>
      </w:r>
    </w:p>
    <w:p w:rsidR="008C675C" w:rsidRPr="008C675C" w:rsidRDefault="008C675C" w:rsidP="008C675C">
      <w:pPr>
        <w:spacing w:after="0" w:line="240" w:lineRule="auto"/>
        <w:ind w:right="583" w:firstLine="540"/>
        <w:jc w:val="both"/>
        <w:rPr>
          <w:rFonts w:ascii="Times New Roman" w:hAnsi="Times New Roman"/>
        </w:rPr>
      </w:pPr>
      <w:r w:rsidRPr="008C675C">
        <w:rPr>
          <w:rFonts w:ascii="Times New Roman" w:hAnsi="Times New Roman"/>
        </w:rPr>
        <w:t>Таблица №3</w:t>
      </w: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550"/>
        <w:gridCol w:w="2198"/>
        <w:gridCol w:w="1771"/>
        <w:gridCol w:w="1204"/>
        <w:gridCol w:w="1086"/>
      </w:tblGrid>
      <w:tr w:rsidR="008C675C" w:rsidRPr="008C675C" w:rsidTr="000B35AD">
        <w:tc>
          <w:tcPr>
            <w:tcW w:w="1045" w:type="pct"/>
            <w:shd w:val="clear" w:color="auto" w:fill="EAF1DD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675C">
              <w:rPr>
                <w:rFonts w:ascii="Times New Roman" w:hAnsi="Times New Roman"/>
                <w:b/>
                <w:sz w:val="20"/>
                <w:szCs w:val="20"/>
              </w:rPr>
              <w:t>Решения Совета депутатов</w:t>
            </w:r>
          </w:p>
        </w:tc>
        <w:tc>
          <w:tcPr>
            <w:tcW w:w="785" w:type="pct"/>
            <w:shd w:val="clear" w:color="auto" w:fill="EAF1DD"/>
          </w:tcPr>
          <w:p w:rsidR="008C675C" w:rsidRPr="008C675C" w:rsidRDefault="008C675C" w:rsidP="008C675C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675C">
              <w:rPr>
                <w:rFonts w:ascii="Times New Roman" w:hAnsi="Times New Roman"/>
                <w:b/>
                <w:sz w:val="20"/>
                <w:szCs w:val="20"/>
              </w:rPr>
              <w:t>Доходы  ВСЕГО</w:t>
            </w:r>
          </w:p>
        </w:tc>
        <w:tc>
          <w:tcPr>
            <w:tcW w:w="1113" w:type="pct"/>
            <w:shd w:val="clear" w:color="auto" w:fill="EAF1DD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675C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97" w:type="pct"/>
            <w:shd w:val="clear" w:color="auto" w:fill="EAF1DD"/>
          </w:tcPr>
          <w:p w:rsidR="008C675C" w:rsidRPr="008C675C" w:rsidRDefault="008C675C" w:rsidP="008C675C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675C">
              <w:rPr>
                <w:rFonts w:ascii="Times New Roman" w:hAnsi="Times New Roman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610" w:type="pct"/>
            <w:shd w:val="clear" w:color="auto" w:fill="EAF1DD"/>
          </w:tcPr>
          <w:p w:rsidR="008C675C" w:rsidRPr="008C675C" w:rsidRDefault="008C675C" w:rsidP="008C675C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675C">
              <w:rPr>
                <w:rFonts w:ascii="Times New Roman" w:hAnsi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550" w:type="pct"/>
            <w:shd w:val="clear" w:color="auto" w:fill="EAF1DD"/>
          </w:tcPr>
          <w:p w:rsidR="008C675C" w:rsidRPr="008C675C" w:rsidRDefault="008C675C" w:rsidP="008C675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675C">
              <w:rPr>
                <w:rFonts w:ascii="Times New Roman" w:hAnsi="Times New Roman"/>
                <w:b/>
                <w:sz w:val="20"/>
                <w:szCs w:val="20"/>
              </w:rPr>
              <w:t>дефицит</w:t>
            </w:r>
          </w:p>
        </w:tc>
      </w:tr>
      <w:tr w:rsidR="008C675C" w:rsidRPr="008C675C" w:rsidTr="000B35AD">
        <w:tc>
          <w:tcPr>
            <w:tcW w:w="1045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26.12.2019г№22</w:t>
            </w:r>
          </w:p>
        </w:tc>
        <w:tc>
          <w:tcPr>
            <w:tcW w:w="785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32265,9</w:t>
            </w:r>
          </w:p>
        </w:tc>
        <w:tc>
          <w:tcPr>
            <w:tcW w:w="1113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19633,4</w:t>
            </w:r>
          </w:p>
        </w:tc>
        <w:tc>
          <w:tcPr>
            <w:tcW w:w="897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12632,5</w:t>
            </w:r>
          </w:p>
        </w:tc>
        <w:tc>
          <w:tcPr>
            <w:tcW w:w="610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33659,8</w:t>
            </w:r>
          </w:p>
        </w:tc>
        <w:tc>
          <w:tcPr>
            <w:tcW w:w="550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1393,9</w:t>
            </w:r>
          </w:p>
        </w:tc>
      </w:tr>
      <w:tr w:rsidR="008C675C" w:rsidRPr="008C675C" w:rsidTr="000B35AD">
        <w:trPr>
          <w:trHeight w:val="335"/>
        </w:trPr>
        <w:tc>
          <w:tcPr>
            <w:tcW w:w="1045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12.08.2020г №55</w:t>
            </w:r>
          </w:p>
        </w:tc>
        <w:tc>
          <w:tcPr>
            <w:tcW w:w="785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63327,3</w:t>
            </w:r>
          </w:p>
        </w:tc>
        <w:tc>
          <w:tcPr>
            <w:tcW w:w="1113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19633,4</w:t>
            </w:r>
          </w:p>
        </w:tc>
        <w:tc>
          <w:tcPr>
            <w:tcW w:w="897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43693,9</w:t>
            </w:r>
          </w:p>
        </w:tc>
        <w:tc>
          <w:tcPr>
            <w:tcW w:w="610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64721,2</w:t>
            </w:r>
          </w:p>
        </w:tc>
        <w:tc>
          <w:tcPr>
            <w:tcW w:w="550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1393,9</w:t>
            </w:r>
          </w:p>
        </w:tc>
      </w:tr>
      <w:tr w:rsidR="008C675C" w:rsidRPr="008C675C" w:rsidTr="000B35AD">
        <w:trPr>
          <w:trHeight w:val="335"/>
        </w:trPr>
        <w:tc>
          <w:tcPr>
            <w:tcW w:w="1045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30.10.2020№60</w:t>
            </w:r>
          </w:p>
        </w:tc>
        <w:tc>
          <w:tcPr>
            <w:tcW w:w="785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63327,3</w:t>
            </w:r>
          </w:p>
        </w:tc>
        <w:tc>
          <w:tcPr>
            <w:tcW w:w="1113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19633,4</w:t>
            </w:r>
          </w:p>
        </w:tc>
        <w:tc>
          <w:tcPr>
            <w:tcW w:w="897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43693,9</w:t>
            </w:r>
          </w:p>
        </w:tc>
        <w:tc>
          <w:tcPr>
            <w:tcW w:w="610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64721,2</w:t>
            </w:r>
          </w:p>
        </w:tc>
        <w:tc>
          <w:tcPr>
            <w:tcW w:w="550" w:type="pct"/>
            <w:shd w:val="clear" w:color="auto" w:fill="auto"/>
          </w:tcPr>
          <w:p w:rsidR="008C675C" w:rsidRPr="008C675C" w:rsidRDefault="000B35AD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1393,9</w:t>
            </w:r>
          </w:p>
        </w:tc>
      </w:tr>
      <w:tr w:rsidR="008C675C" w:rsidRPr="008C675C" w:rsidTr="000B35AD">
        <w:trPr>
          <w:trHeight w:val="335"/>
        </w:trPr>
        <w:tc>
          <w:tcPr>
            <w:tcW w:w="1045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22.12.2020г№76</w:t>
            </w:r>
          </w:p>
        </w:tc>
        <w:tc>
          <w:tcPr>
            <w:tcW w:w="785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76947,2</w:t>
            </w:r>
          </w:p>
        </w:tc>
        <w:tc>
          <w:tcPr>
            <w:tcW w:w="1113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22418,7</w:t>
            </w:r>
          </w:p>
        </w:tc>
        <w:tc>
          <w:tcPr>
            <w:tcW w:w="897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ind w:right="5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54528,5</w:t>
            </w:r>
          </w:p>
        </w:tc>
        <w:tc>
          <w:tcPr>
            <w:tcW w:w="610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78985,4</w:t>
            </w:r>
          </w:p>
        </w:tc>
        <w:tc>
          <w:tcPr>
            <w:tcW w:w="550" w:type="pct"/>
            <w:shd w:val="clear" w:color="auto" w:fill="auto"/>
          </w:tcPr>
          <w:p w:rsidR="008C675C" w:rsidRPr="008C675C" w:rsidRDefault="008C675C" w:rsidP="008C67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2038,2</w:t>
            </w:r>
          </w:p>
        </w:tc>
      </w:tr>
    </w:tbl>
    <w:p w:rsidR="007D2E84" w:rsidRPr="00A376E8" w:rsidRDefault="007D2E84" w:rsidP="007D2E84">
      <w:pPr>
        <w:shd w:val="clear" w:color="auto" w:fill="FFFFFF"/>
        <w:ind w:right="-284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7D2E84" w:rsidRPr="00A376E8" w:rsidRDefault="007D2E84" w:rsidP="008C675C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sz w:val="24"/>
          <w:szCs w:val="24"/>
        </w:rPr>
        <w:t>Как следует</w:t>
      </w:r>
      <w:r w:rsidR="00F96260">
        <w:rPr>
          <w:rFonts w:ascii="Times New Roman" w:hAnsi="Times New Roman"/>
          <w:sz w:val="24"/>
          <w:szCs w:val="24"/>
        </w:rPr>
        <w:t xml:space="preserve"> из приведенного анализа по восьми</w:t>
      </w:r>
      <w:r w:rsidRPr="00A376E8">
        <w:rPr>
          <w:rFonts w:ascii="Times New Roman" w:hAnsi="Times New Roman"/>
          <w:sz w:val="24"/>
          <w:szCs w:val="24"/>
        </w:rPr>
        <w:t xml:space="preserve"> видам доходов местного бюджета  в течение года произведено уточнение первоначального бюджета:  </w:t>
      </w:r>
    </w:p>
    <w:p w:rsidR="007D2E84" w:rsidRPr="00A376E8" w:rsidRDefault="008C675C" w:rsidP="008C675C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пяти</w:t>
      </w:r>
      <w:r w:rsidR="007D2E84" w:rsidRPr="00A376E8">
        <w:rPr>
          <w:rFonts w:ascii="Times New Roman" w:hAnsi="Times New Roman"/>
          <w:sz w:val="24"/>
          <w:szCs w:val="24"/>
        </w:rPr>
        <w:t xml:space="preserve">  видам неналоговых доходов уточнение произведено в сторон</w:t>
      </w:r>
      <w:r>
        <w:rPr>
          <w:rFonts w:ascii="Times New Roman" w:hAnsi="Times New Roman"/>
          <w:sz w:val="24"/>
          <w:szCs w:val="24"/>
        </w:rPr>
        <w:t>у увеличения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уточнение от 40,6</w:t>
      </w:r>
      <w:r w:rsidR="00565873">
        <w:rPr>
          <w:rFonts w:ascii="Times New Roman" w:hAnsi="Times New Roman"/>
          <w:sz w:val="24"/>
          <w:szCs w:val="24"/>
        </w:rPr>
        <w:t>% (</w:t>
      </w:r>
      <w:r w:rsidR="007D2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доходы от сдачи в аренду имущества, составляющего казну поселения) и до 109,4%( прочие неналоговые доходы) и двум видам налоговых доходов от 16,8%(земельный налог) до 124,9% (налог на имущество физических лиц).</w:t>
      </w:r>
    </w:p>
    <w:p w:rsidR="007D2E84" w:rsidRPr="00A376E8" w:rsidRDefault="008E0B2D" w:rsidP="008C675C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одному виду</w:t>
      </w:r>
      <w:r w:rsidR="007D2E84" w:rsidRPr="00565873">
        <w:rPr>
          <w:rFonts w:ascii="Times New Roman" w:hAnsi="Times New Roman"/>
          <w:sz w:val="24"/>
          <w:szCs w:val="24"/>
        </w:rPr>
        <w:t xml:space="preserve"> </w:t>
      </w:r>
      <w:r w:rsidR="00565873" w:rsidRPr="00565873">
        <w:rPr>
          <w:rFonts w:ascii="Times New Roman" w:hAnsi="Times New Roman"/>
          <w:sz w:val="24"/>
          <w:szCs w:val="24"/>
        </w:rPr>
        <w:t xml:space="preserve">налоговых </w:t>
      </w:r>
      <w:r w:rsidR="007D2E84" w:rsidRPr="00565873">
        <w:rPr>
          <w:rFonts w:ascii="Times New Roman" w:hAnsi="Times New Roman"/>
          <w:sz w:val="24"/>
          <w:szCs w:val="24"/>
        </w:rPr>
        <w:t>доходов уточнение произведено в сторону уменьшения</w:t>
      </w:r>
      <w:r>
        <w:rPr>
          <w:rFonts w:ascii="Times New Roman" w:hAnsi="Times New Roman"/>
          <w:sz w:val="24"/>
          <w:szCs w:val="24"/>
        </w:rPr>
        <w:t xml:space="preserve"> на 65 % </w:t>
      </w:r>
      <w:r w:rsidR="003D3E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2E84" w:rsidRPr="0056587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65873" w:rsidRPr="00565873">
        <w:rPr>
          <w:rFonts w:ascii="Times New Roman" w:hAnsi="Times New Roman"/>
          <w:sz w:val="24"/>
          <w:szCs w:val="24"/>
          <w:lang w:eastAsia="ru-RU"/>
        </w:rPr>
        <w:t>государственная пошлина</w:t>
      </w:r>
      <w:r w:rsidR="007D2E84" w:rsidRPr="0056587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и одному виду неналоговых доходов 44,6%(Доходы от продажи материальных и нематериальных активов</w:t>
      </w:r>
    </w:p>
    <w:p w:rsidR="007D2E84" w:rsidRPr="00A376E8" w:rsidRDefault="007D2E84" w:rsidP="008C675C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sz w:val="24"/>
          <w:szCs w:val="24"/>
        </w:rPr>
        <w:t xml:space="preserve">Внесенные изменения в бюджет по собственным доходам </w:t>
      </w:r>
      <w:r w:rsidR="00565873">
        <w:rPr>
          <w:rFonts w:ascii="Times New Roman" w:hAnsi="Times New Roman"/>
          <w:sz w:val="24"/>
          <w:szCs w:val="24"/>
        </w:rPr>
        <w:t>значительны и составляют 1</w:t>
      </w:r>
      <w:r w:rsidR="008E0B2D">
        <w:rPr>
          <w:rFonts w:ascii="Times New Roman" w:hAnsi="Times New Roman"/>
          <w:sz w:val="24"/>
          <w:szCs w:val="24"/>
        </w:rPr>
        <w:t>4,2</w:t>
      </w:r>
      <w:r w:rsidRPr="00A376E8">
        <w:rPr>
          <w:rFonts w:ascii="Times New Roman" w:hAnsi="Times New Roman"/>
          <w:sz w:val="24"/>
          <w:szCs w:val="24"/>
        </w:rPr>
        <w:t>% от собст</w:t>
      </w:r>
      <w:r w:rsidR="00565873">
        <w:rPr>
          <w:rFonts w:ascii="Times New Roman" w:hAnsi="Times New Roman"/>
          <w:sz w:val="24"/>
          <w:szCs w:val="24"/>
        </w:rPr>
        <w:t>венных доходов бюджета (</w:t>
      </w:r>
      <w:r w:rsidR="008E0B2D">
        <w:rPr>
          <w:rFonts w:ascii="Times New Roman" w:hAnsi="Times New Roman"/>
          <w:sz w:val="24"/>
          <w:szCs w:val="24"/>
        </w:rPr>
        <w:t>+2785,3</w:t>
      </w:r>
      <w:r w:rsidRPr="00A376E8">
        <w:rPr>
          <w:rFonts w:ascii="Times New Roman" w:hAnsi="Times New Roman"/>
          <w:sz w:val="24"/>
          <w:szCs w:val="24"/>
        </w:rPr>
        <w:t>тыс</w:t>
      </w:r>
      <w:proofErr w:type="gramStart"/>
      <w:r w:rsidRPr="00A376E8">
        <w:rPr>
          <w:rFonts w:ascii="Times New Roman" w:hAnsi="Times New Roman"/>
          <w:sz w:val="24"/>
          <w:szCs w:val="24"/>
        </w:rPr>
        <w:t>.р</w:t>
      </w:r>
      <w:proofErr w:type="gramEnd"/>
      <w:r w:rsidRPr="00A376E8">
        <w:rPr>
          <w:rFonts w:ascii="Times New Roman" w:hAnsi="Times New Roman"/>
          <w:sz w:val="24"/>
          <w:szCs w:val="24"/>
        </w:rPr>
        <w:t>уб.).</w:t>
      </w:r>
    </w:p>
    <w:p w:rsidR="007D2E84" w:rsidRPr="00A376E8" w:rsidRDefault="007D2E84" w:rsidP="008C675C">
      <w:pPr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Одной из  </w:t>
      </w:r>
      <w:r w:rsidRPr="00A376E8">
        <w:rPr>
          <w:rFonts w:ascii="Times New Roman" w:hAnsi="Times New Roman"/>
          <w:sz w:val="24"/>
          <w:szCs w:val="24"/>
          <w:u w:val="single"/>
        </w:rPr>
        <w:t>основных причин внесения изменений</w:t>
      </w:r>
      <w:r>
        <w:rPr>
          <w:rFonts w:ascii="Times New Roman" w:hAnsi="Times New Roman"/>
          <w:sz w:val="24"/>
          <w:szCs w:val="24"/>
        </w:rPr>
        <w:t xml:space="preserve"> в бюджет МО Запорожское</w:t>
      </w:r>
      <w:r w:rsidRPr="00A376E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Приозерский  муниципальный район послужило дополнительное выделение средств из бюджетов других уровней по  субсидиям</w:t>
      </w:r>
      <w:proofErr w:type="gramStart"/>
      <w:r w:rsidRPr="00A376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76E8">
        <w:rPr>
          <w:rFonts w:ascii="Times New Roman" w:hAnsi="Times New Roman"/>
          <w:sz w:val="24"/>
          <w:szCs w:val="24"/>
        </w:rPr>
        <w:t xml:space="preserve"> прочим межбюджетным трансфертам  на </w:t>
      </w:r>
      <w:r w:rsidR="008E0B2D">
        <w:rPr>
          <w:rFonts w:ascii="Times New Roman" w:hAnsi="Times New Roman"/>
          <w:sz w:val="24"/>
          <w:szCs w:val="24"/>
        </w:rPr>
        <w:t>общую сумму + 41896,0</w:t>
      </w:r>
      <w:r w:rsidRPr="00A376E8">
        <w:rPr>
          <w:rFonts w:ascii="Times New Roman" w:hAnsi="Times New Roman"/>
          <w:sz w:val="24"/>
          <w:szCs w:val="24"/>
        </w:rPr>
        <w:t xml:space="preserve"> тыс. рублей.</w:t>
      </w:r>
    </w:p>
    <w:p w:rsidR="008C675C" w:rsidRDefault="008C675C" w:rsidP="00D849D9">
      <w:pPr>
        <w:shd w:val="clear" w:color="auto" w:fill="FFFFFF"/>
        <w:spacing w:line="274" w:lineRule="exact"/>
        <w:ind w:right="583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7D2E84" w:rsidRPr="00D849D9" w:rsidRDefault="007D2E84" w:rsidP="00D849D9">
      <w:pPr>
        <w:shd w:val="clear" w:color="auto" w:fill="FFFFFF"/>
        <w:spacing w:line="274" w:lineRule="exact"/>
        <w:ind w:right="583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95CE5">
        <w:rPr>
          <w:rFonts w:ascii="Times New Roman" w:hAnsi="Times New Roman"/>
          <w:b/>
          <w:color w:val="000000"/>
          <w:spacing w:val="-1"/>
          <w:sz w:val="24"/>
          <w:szCs w:val="24"/>
        </w:rPr>
        <w:t>3</w:t>
      </w:r>
      <w:r w:rsidR="00CA2EF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Анализ доходов</w:t>
      </w:r>
      <w:r w:rsidRPr="00C95CE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бюджета муницип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ального образования Запорожское </w:t>
      </w:r>
      <w:r w:rsidRPr="00C95CE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сельское поселение МО Приозерский муниципальный район Лен</w:t>
      </w:r>
      <w:r w:rsidR="008E0B2D">
        <w:rPr>
          <w:rFonts w:ascii="Times New Roman" w:hAnsi="Times New Roman"/>
          <w:b/>
          <w:color w:val="000000"/>
          <w:spacing w:val="-1"/>
          <w:sz w:val="24"/>
          <w:szCs w:val="24"/>
        </w:rPr>
        <w:t>инградской области за 2020</w:t>
      </w:r>
      <w:r w:rsidR="00D849D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год.</w:t>
      </w:r>
    </w:p>
    <w:p w:rsidR="00457847" w:rsidRPr="00457847" w:rsidRDefault="0054632C" w:rsidP="0045784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4632C">
        <w:rPr>
          <w:color w:val="000000"/>
        </w:rPr>
        <w:t xml:space="preserve">   </w:t>
      </w:r>
      <w:r w:rsidR="002106DE" w:rsidRPr="0054632C">
        <w:rPr>
          <w:color w:val="000000"/>
        </w:rPr>
        <w:t xml:space="preserve">  </w:t>
      </w:r>
      <w:r w:rsidR="002106DE" w:rsidRPr="00D849D9">
        <w:rPr>
          <w:rFonts w:ascii="Times New Roman" w:hAnsi="Times New Roman"/>
          <w:color w:val="000000"/>
          <w:sz w:val="24"/>
          <w:szCs w:val="24"/>
        </w:rPr>
        <w:t>В х</w:t>
      </w:r>
      <w:r w:rsidR="002106DE" w:rsidRPr="00AE05D0">
        <w:rPr>
          <w:rFonts w:ascii="Times New Roman" w:hAnsi="Times New Roman"/>
          <w:color w:val="000000"/>
          <w:sz w:val="24"/>
          <w:szCs w:val="24"/>
        </w:rPr>
        <w:t xml:space="preserve">оде проверки проводился анализ поквартального исполнения  местного бюджета  в сравнении с </w:t>
      </w:r>
      <w:r w:rsidR="008E0B2D">
        <w:rPr>
          <w:rFonts w:ascii="Times New Roman" w:hAnsi="Times New Roman"/>
          <w:color w:val="000000"/>
          <w:sz w:val="24"/>
          <w:szCs w:val="24"/>
        </w:rPr>
        <w:t>аналогичными периодами 2019</w:t>
      </w:r>
      <w:r w:rsidR="002106DE" w:rsidRPr="00AE05D0">
        <w:rPr>
          <w:rFonts w:ascii="Times New Roman" w:hAnsi="Times New Roman"/>
          <w:color w:val="000000"/>
          <w:sz w:val="24"/>
          <w:szCs w:val="24"/>
        </w:rPr>
        <w:t xml:space="preserve"> года, результаты кот</w:t>
      </w:r>
      <w:r w:rsidR="008E0B2D">
        <w:rPr>
          <w:rFonts w:ascii="Times New Roman" w:hAnsi="Times New Roman"/>
          <w:color w:val="000000"/>
          <w:sz w:val="24"/>
          <w:szCs w:val="24"/>
        </w:rPr>
        <w:t>орого предоставлены в таблице №4</w:t>
      </w:r>
      <w:r w:rsidR="00457847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993"/>
        <w:gridCol w:w="992"/>
        <w:gridCol w:w="992"/>
        <w:gridCol w:w="709"/>
        <w:gridCol w:w="708"/>
        <w:gridCol w:w="851"/>
        <w:gridCol w:w="851"/>
      </w:tblGrid>
      <w:tr w:rsidR="00CA2EF3" w:rsidRPr="00EE1BE5" w:rsidTr="001C12C4">
        <w:tc>
          <w:tcPr>
            <w:tcW w:w="2376" w:type="dxa"/>
            <w:vMerge w:val="restart"/>
            <w:shd w:val="clear" w:color="auto" w:fill="D6E3BC"/>
          </w:tcPr>
          <w:p w:rsidR="00CA2EF3" w:rsidRPr="00CA2EF3" w:rsidRDefault="00CA2EF3" w:rsidP="00753758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127" w:type="dxa"/>
            <w:gridSpan w:val="2"/>
            <w:shd w:val="clear" w:color="auto" w:fill="D6E3BC"/>
            <w:vAlign w:val="center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984" w:type="dxa"/>
            <w:gridSpan w:val="2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полугодие</w:t>
            </w:r>
          </w:p>
        </w:tc>
        <w:tc>
          <w:tcPr>
            <w:tcW w:w="1417" w:type="dxa"/>
            <w:gridSpan w:val="2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1702" w:type="dxa"/>
            <w:gridSpan w:val="2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год</w:t>
            </w:r>
          </w:p>
        </w:tc>
      </w:tr>
      <w:tr w:rsidR="00CA2EF3" w:rsidRPr="00EE1BE5" w:rsidTr="001C12C4">
        <w:tc>
          <w:tcPr>
            <w:tcW w:w="2376" w:type="dxa"/>
            <w:vMerge/>
            <w:shd w:val="clear" w:color="auto" w:fill="D6E3BC"/>
            <w:vAlign w:val="center"/>
          </w:tcPr>
          <w:p w:rsidR="00CA2EF3" w:rsidRPr="00CA2EF3" w:rsidRDefault="00CA2EF3" w:rsidP="00753758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2020 года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2019 году</w:t>
            </w:r>
          </w:p>
        </w:tc>
        <w:tc>
          <w:tcPr>
            <w:tcW w:w="992" w:type="dxa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2020 года</w:t>
            </w:r>
          </w:p>
        </w:tc>
        <w:tc>
          <w:tcPr>
            <w:tcW w:w="992" w:type="dxa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2019 году</w:t>
            </w:r>
          </w:p>
        </w:tc>
        <w:tc>
          <w:tcPr>
            <w:tcW w:w="709" w:type="dxa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2020г</w:t>
            </w:r>
          </w:p>
        </w:tc>
        <w:tc>
          <w:tcPr>
            <w:tcW w:w="708" w:type="dxa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2019 году</w:t>
            </w:r>
          </w:p>
        </w:tc>
        <w:tc>
          <w:tcPr>
            <w:tcW w:w="851" w:type="dxa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Исполнение2020г</w:t>
            </w:r>
          </w:p>
        </w:tc>
        <w:tc>
          <w:tcPr>
            <w:tcW w:w="851" w:type="dxa"/>
            <w:shd w:val="clear" w:color="auto" w:fill="D6E3BC"/>
          </w:tcPr>
          <w:p w:rsidR="00CA2EF3" w:rsidRPr="00CA2EF3" w:rsidRDefault="00CA2EF3" w:rsidP="007537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2019 году</w:t>
            </w:r>
          </w:p>
        </w:tc>
      </w:tr>
      <w:tr w:rsidR="001C12C4" w:rsidRPr="00EE1BE5" w:rsidTr="001C12C4">
        <w:trPr>
          <w:trHeight w:val="174"/>
        </w:trPr>
        <w:tc>
          <w:tcPr>
            <w:tcW w:w="2376" w:type="dxa"/>
          </w:tcPr>
          <w:p w:rsidR="001C12C4" w:rsidRPr="00CA2EF3" w:rsidRDefault="001C12C4" w:rsidP="00CA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sz w:val="18"/>
                <w:szCs w:val="18"/>
              </w:rPr>
              <w:t>Доходы, всего</w:t>
            </w:r>
          </w:p>
        </w:tc>
        <w:tc>
          <w:tcPr>
            <w:tcW w:w="1134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4111,3</w:t>
            </w:r>
          </w:p>
        </w:tc>
        <w:tc>
          <w:tcPr>
            <w:tcW w:w="993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13023,6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179,4</w:t>
            </w:r>
          </w:p>
        </w:tc>
        <w:tc>
          <w:tcPr>
            <w:tcW w:w="1417" w:type="dxa"/>
            <w:gridSpan w:val="2"/>
            <w:vMerge w:val="restart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 не представлен в КСО</w:t>
            </w: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52524,6</w:t>
            </w: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58,3</w:t>
            </w:r>
          </w:p>
        </w:tc>
      </w:tr>
      <w:tr w:rsidR="001C12C4" w:rsidRPr="00EE1BE5" w:rsidTr="001C12C4">
        <w:tc>
          <w:tcPr>
            <w:tcW w:w="2376" w:type="dxa"/>
          </w:tcPr>
          <w:p w:rsidR="001C12C4" w:rsidRPr="00CA2EF3" w:rsidRDefault="001C12C4" w:rsidP="00CA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sz w:val="18"/>
                <w:szCs w:val="18"/>
              </w:rPr>
              <w:t xml:space="preserve">в т. ч. налоговые и неналоговые </w:t>
            </w:r>
          </w:p>
        </w:tc>
        <w:tc>
          <w:tcPr>
            <w:tcW w:w="1134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2980,2</w:t>
            </w:r>
          </w:p>
        </w:tc>
        <w:tc>
          <w:tcPr>
            <w:tcW w:w="993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114,7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5552,9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417" w:type="dxa"/>
            <w:gridSpan w:val="2"/>
            <w:vMerge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18985,2</w:t>
            </w: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93,6</w:t>
            </w:r>
          </w:p>
        </w:tc>
      </w:tr>
      <w:tr w:rsidR="001C12C4" w:rsidRPr="00EE1BE5" w:rsidTr="001C12C4">
        <w:tc>
          <w:tcPr>
            <w:tcW w:w="2376" w:type="dxa"/>
          </w:tcPr>
          <w:p w:rsidR="001C12C4" w:rsidRPr="00CA2EF3" w:rsidRDefault="001C12C4" w:rsidP="00CA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1131,1</w:t>
            </w:r>
          </w:p>
        </w:tc>
        <w:tc>
          <w:tcPr>
            <w:tcW w:w="993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7470,7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429,8</w:t>
            </w:r>
          </w:p>
        </w:tc>
        <w:tc>
          <w:tcPr>
            <w:tcW w:w="1417" w:type="dxa"/>
            <w:gridSpan w:val="2"/>
            <w:vMerge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33539,4</w:t>
            </w: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48,0</w:t>
            </w:r>
          </w:p>
        </w:tc>
      </w:tr>
      <w:tr w:rsidR="001C12C4" w:rsidRPr="00EE1BE5" w:rsidTr="001C12C4">
        <w:tc>
          <w:tcPr>
            <w:tcW w:w="2376" w:type="dxa"/>
          </w:tcPr>
          <w:p w:rsidR="001C12C4" w:rsidRPr="00CA2EF3" w:rsidRDefault="001C12C4" w:rsidP="00CA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4866,6</w:t>
            </w:r>
          </w:p>
        </w:tc>
        <w:tc>
          <w:tcPr>
            <w:tcW w:w="993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13713,9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17" w:type="dxa"/>
            <w:gridSpan w:val="2"/>
            <w:vMerge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43005,3</w:t>
            </w: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31,0</w:t>
            </w:r>
          </w:p>
        </w:tc>
      </w:tr>
      <w:tr w:rsidR="001C12C4" w:rsidRPr="00EE1BE5" w:rsidTr="001C12C4">
        <w:tc>
          <w:tcPr>
            <w:tcW w:w="2376" w:type="dxa"/>
          </w:tcPr>
          <w:p w:rsidR="001C12C4" w:rsidRPr="00CA2EF3" w:rsidRDefault="001C12C4" w:rsidP="00CA2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sz w:val="18"/>
                <w:szCs w:val="18"/>
              </w:rPr>
              <w:t>Дефицит</w:t>
            </w:r>
            <w:proofErr w:type="gramStart"/>
            <w:r w:rsidRPr="00CA2EF3">
              <w:rPr>
                <w:rFonts w:ascii="Times New Roman" w:hAnsi="Times New Roman"/>
                <w:sz w:val="18"/>
                <w:szCs w:val="18"/>
              </w:rPr>
              <w:t xml:space="preserve"> (-), </w:t>
            </w:r>
            <w:proofErr w:type="gramEnd"/>
            <w:r w:rsidRPr="00CA2EF3">
              <w:rPr>
                <w:rFonts w:ascii="Times New Roman" w:hAnsi="Times New Roman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-755,3</w:t>
            </w:r>
          </w:p>
        </w:tc>
        <w:tc>
          <w:tcPr>
            <w:tcW w:w="993" w:type="dxa"/>
            <w:vAlign w:val="center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-690,3</w:t>
            </w:r>
          </w:p>
        </w:tc>
        <w:tc>
          <w:tcPr>
            <w:tcW w:w="992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2"/>
            <w:vMerge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+9519,3</w:t>
            </w:r>
          </w:p>
        </w:tc>
        <w:tc>
          <w:tcPr>
            <w:tcW w:w="851" w:type="dxa"/>
          </w:tcPr>
          <w:p w:rsidR="001C12C4" w:rsidRPr="00CA2EF3" w:rsidRDefault="001C12C4" w:rsidP="00CA2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2EF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2106DE" w:rsidRPr="002106DE" w:rsidRDefault="002106DE" w:rsidP="002106DE">
      <w:pPr>
        <w:jc w:val="both"/>
        <w:rPr>
          <w:color w:val="000000"/>
          <w:highlight w:val="yellow"/>
        </w:rPr>
      </w:pPr>
    </w:p>
    <w:p w:rsidR="002106DE" w:rsidRPr="00A3468A" w:rsidRDefault="002106DE" w:rsidP="00CA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68A">
        <w:rPr>
          <w:rFonts w:ascii="Times New Roman" w:hAnsi="Times New Roman"/>
          <w:color w:val="000000"/>
          <w:sz w:val="24"/>
          <w:szCs w:val="24"/>
        </w:rPr>
        <w:lastRenderedPageBreak/>
        <w:tab/>
        <w:t>Из приведенных в табли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це данных сл</w:t>
      </w:r>
      <w:r w:rsidR="000C2A61">
        <w:rPr>
          <w:rFonts w:ascii="Times New Roman" w:hAnsi="Times New Roman"/>
          <w:color w:val="000000"/>
          <w:sz w:val="24"/>
          <w:szCs w:val="24"/>
        </w:rPr>
        <w:t>едует, что в течени</w:t>
      </w:r>
      <w:proofErr w:type="gramStart"/>
      <w:r w:rsidR="000C2A6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C2A61">
        <w:rPr>
          <w:rFonts w:ascii="Times New Roman" w:hAnsi="Times New Roman"/>
          <w:color w:val="000000"/>
          <w:sz w:val="24"/>
          <w:szCs w:val="24"/>
        </w:rPr>
        <w:t xml:space="preserve"> 1 квартала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,</w:t>
      </w:r>
      <w:r w:rsidR="00CA2EF3">
        <w:rPr>
          <w:rFonts w:ascii="Times New Roman" w:hAnsi="Times New Roman"/>
          <w:color w:val="000000"/>
          <w:sz w:val="24"/>
          <w:szCs w:val="24"/>
        </w:rPr>
        <w:t xml:space="preserve"> полугодия  2020 года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темпы поступления  налоговых и н</w:t>
      </w:r>
      <w:r w:rsidR="00CA2EF3">
        <w:rPr>
          <w:rFonts w:ascii="Times New Roman" w:hAnsi="Times New Roman"/>
          <w:color w:val="000000"/>
          <w:sz w:val="24"/>
          <w:szCs w:val="24"/>
        </w:rPr>
        <w:t>еналоговых доходов бюджета  выше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EF3">
        <w:rPr>
          <w:rFonts w:ascii="Times New Roman" w:hAnsi="Times New Roman"/>
          <w:color w:val="000000"/>
          <w:sz w:val="24"/>
          <w:szCs w:val="24"/>
        </w:rPr>
        <w:t>уровня аналогичного периода 2019 года. По итогам 2020</w:t>
      </w:r>
      <w:r w:rsidR="00D849D9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CA2EF3">
        <w:rPr>
          <w:rFonts w:ascii="Times New Roman" w:hAnsi="Times New Roman"/>
          <w:color w:val="000000"/>
          <w:sz w:val="24"/>
          <w:szCs w:val="24"/>
        </w:rPr>
        <w:t>а</w:t>
      </w:r>
      <w:r w:rsidR="00D849D9">
        <w:rPr>
          <w:rFonts w:ascii="Times New Roman" w:hAnsi="Times New Roman"/>
          <w:color w:val="000000"/>
          <w:sz w:val="24"/>
          <w:szCs w:val="24"/>
        </w:rPr>
        <w:t xml:space="preserve"> наблюдается уменьшение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исполнения бюджета  по доходам</w:t>
      </w:r>
      <w:proofErr w:type="gramStart"/>
      <w:r w:rsidR="00CA2EF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CA2EF3">
        <w:rPr>
          <w:rFonts w:ascii="Times New Roman" w:hAnsi="Times New Roman"/>
          <w:color w:val="000000"/>
          <w:sz w:val="24"/>
          <w:szCs w:val="24"/>
        </w:rPr>
        <w:t xml:space="preserve"> в том числе собственным доходам</w:t>
      </w:r>
      <w:r w:rsidRPr="00A3468A">
        <w:rPr>
          <w:rFonts w:ascii="Times New Roman" w:hAnsi="Times New Roman"/>
          <w:color w:val="000000"/>
          <w:sz w:val="24"/>
          <w:szCs w:val="24"/>
        </w:rPr>
        <w:t>, расходам</w:t>
      </w:r>
      <w:r w:rsidR="00CA2EF3">
        <w:rPr>
          <w:rFonts w:ascii="Times New Roman" w:hAnsi="Times New Roman"/>
          <w:color w:val="000000"/>
          <w:sz w:val="24"/>
          <w:szCs w:val="24"/>
        </w:rPr>
        <w:t xml:space="preserve"> бюджета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относительно соответствующего периода предыдущего года. </w:t>
      </w:r>
    </w:p>
    <w:p w:rsidR="002106DE" w:rsidRPr="00A3468A" w:rsidRDefault="002106DE" w:rsidP="00CA2E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468A">
        <w:rPr>
          <w:rFonts w:ascii="Times New Roman" w:hAnsi="Times New Roman"/>
          <w:color w:val="000000"/>
          <w:sz w:val="24"/>
          <w:szCs w:val="24"/>
        </w:rPr>
        <w:t xml:space="preserve">        Безвозмездные поступления (в основном из областного бюджета) при абсолютном </w:t>
      </w:r>
      <w:r w:rsidRPr="00D849D9">
        <w:rPr>
          <w:rFonts w:ascii="Times New Roman" w:hAnsi="Times New Roman"/>
          <w:color w:val="000000"/>
          <w:sz w:val="24"/>
          <w:szCs w:val="24"/>
        </w:rPr>
        <w:t>росте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по итогам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 xml:space="preserve"> исполнения бюджета за </w:t>
      </w:r>
      <w:r w:rsidR="00CA2EF3">
        <w:rPr>
          <w:rFonts w:ascii="Times New Roman" w:hAnsi="Times New Roman"/>
          <w:color w:val="000000"/>
          <w:sz w:val="24"/>
          <w:szCs w:val="24"/>
        </w:rPr>
        <w:t>полугоди</w:t>
      </w:r>
      <w:r w:rsidR="001C12C4">
        <w:rPr>
          <w:rFonts w:ascii="Times New Roman" w:hAnsi="Times New Roman"/>
          <w:color w:val="000000"/>
          <w:sz w:val="24"/>
          <w:szCs w:val="24"/>
        </w:rPr>
        <w:t>е</w:t>
      </w:r>
      <w:r w:rsidR="00E07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2C4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D849D9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E076E9">
        <w:rPr>
          <w:rFonts w:ascii="Times New Roman" w:hAnsi="Times New Roman"/>
          <w:color w:val="000000"/>
          <w:sz w:val="24"/>
          <w:szCs w:val="24"/>
        </w:rPr>
        <w:t>значительно уменьшились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 в сравнен</w:t>
      </w:r>
      <w:r w:rsidR="001C12C4">
        <w:rPr>
          <w:rFonts w:ascii="Times New Roman" w:hAnsi="Times New Roman"/>
          <w:color w:val="000000"/>
          <w:sz w:val="24"/>
          <w:szCs w:val="24"/>
        </w:rPr>
        <w:t>ии с аналогичными периодами 2019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2106DE" w:rsidRDefault="002106DE" w:rsidP="001C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68A">
        <w:rPr>
          <w:rFonts w:ascii="Times New Roman" w:hAnsi="Times New Roman"/>
          <w:sz w:val="24"/>
          <w:szCs w:val="24"/>
        </w:rPr>
        <w:tab/>
      </w:r>
      <w:r w:rsidRPr="00D849D9">
        <w:rPr>
          <w:rFonts w:ascii="Times New Roman" w:hAnsi="Times New Roman"/>
          <w:sz w:val="24"/>
          <w:szCs w:val="24"/>
        </w:rPr>
        <w:t>Поквартальное испо</w:t>
      </w:r>
      <w:r w:rsidR="001C12C4">
        <w:rPr>
          <w:rFonts w:ascii="Times New Roman" w:hAnsi="Times New Roman"/>
          <w:sz w:val="24"/>
          <w:szCs w:val="24"/>
        </w:rPr>
        <w:t>лнение  местного бюджета  в 2020</w:t>
      </w:r>
      <w:r w:rsidRPr="00D849D9">
        <w:rPr>
          <w:rFonts w:ascii="Times New Roman" w:hAnsi="Times New Roman"/>
          <w:sz w:val="24"/>
          <w:szCs w:val="24"/>
        </w:rPr>
        <w:t xml:space="preserve"> году происходило не равномерно</w:t>
      </w:r>
      <w:r w:rsidRPr="00A3468A">
        <w:rPr>
          <w:rFonts w:ascii="Times New Roman" w:hAnsi="Times New Roman"/>
          <w:sz w:val="24"/>
          <w:szCs w:val="24"/>
        </w:rPr>
        <w:t xml:space="preserve">. Как и в предыдущие годы, наибольшая нагрузка на бюджет по расходам приходится на </w:t>
      </w:r>
      <w:r w:rsidRPr="001C12C4">
        <w:rPr>
          <w:rFonts w:ascii="Times New Roman" w:hAnsi="Times New Roman"/>
          <w:sz w:val="24"/>
          <w:szCs w:val="24"/>
          <w:u w:val="single"/>
        </w:rPr>
        <w:t>четвертый квартал.</w:t>
      </w:r>
    </w:p>
    <w:p w:rsidR="001C12C4" w:rsidRPr="002B7406" w:rsidRDefault="001C12C4" w:rsidP="001C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943"/>
        <w:gridCol w:w="1943"/>
        <w:gridCol w:w="1943"/>
        <w:gridCol w:w="1943"/>
      </w:tblGrid>
      <w:tr w:rsidR="002106DE" w:rsidRPr="002B7406" w:rsidTr="00DF7583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Исполнение бюджета (</w:t>
            </w:r>
            <w:proofErr w:type="gramStart"/>
            <w:r w:rsidRPr="002B740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B7406">
              <w:rPr>
                <w:rFonts w:ascii="Times New Roman" w:hAnsi="Times New Roman"/>
                <w:sz w:val="18"/>
                <w:szCs w:val="18"/>
              </w:rPr>
              <w:t xml:space="preserve"> % к фактическому исполнению за год)</w:t>
            </w:r>
          </w:p>
        </w:tc>
      </w:tr>
      <w:tr w:rsidR="002106DE" w:rsidRPr="002B7406" w:rsidTr="00DF7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2B7406" w:rsidRDefault="002106DE" w:rsidP="001C12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</w:tr>
      <w:tr w:rsidR="002106DE" w:rsidRPr="002B7406" w:rsidTr="005463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 w:rsidP="001C1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1C12C4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1C12C4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1C12C4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</w:tr>
      <w:tr w:rsidR="002106DE" w:rsidRPr="002B7406" w:rsidTr="005463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 w:rsidP="001C12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1C12C4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1C12C4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2106DE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1C12C4" w:rsidP="001C1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</w:tr>
    </w:tbl>
    <w:p w:rsidR="002106DE" w:rsidRPr="002106DE" w:rsidRDefault="002106DE" w:rsidP="00606F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highlight w:val="yellow"/>
          <w:lang w:eastAsia="ru-RU"/>
        </w:rPr>
      </w:pPr>
    </w:p>
    <w:p w:rsidR="00E076E9" w:rsidRDefault="00E076E9" w:rsidP="00E076E9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793E4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основа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нии отчета бюджет МО Запорожское </w:t>
      </w:r>
      <w:r w:rsidR="001C12C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за 2020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     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 по</w:t>
      </w:r>
      <w:r w:rsidRPr="006D770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доходам</w:t>
      </w:r>
      <w:r w:rsidR="001C12C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сумме 52524,6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или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 </w:t>
      </w:r>
      <w:r w:rsidR="001C12C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68,3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 к уточненному плану, в том числе по группам доходов:</w:t>
      </w:r>
    </w:p>
    <w:p w:rsidR="001C1110" w:rsidRDefault="001C1110" w:rsidP="009145F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Pr="00F3212A" w:rsidRDefault="001C1110" w:rsidP="00E076E9">
      <w:pPr>
        <w:pStyle w:val="af0"/>
        <w:spacing w:before="0" w:beforeAutospacing="0" w:after="0" w:afterAutospacing="0"/>
        <w:ind w:firstLine="540"/>
        <w:rPr>
          <w:i/>
        </w:rPr>
      </w:pPr>
      <w:r w:rsidRPr="00F3212A">
        <w:rPr>
          <w:i/>
        </w:rPr>
        <w:t>Анализ  исполнен</w:t>
      </w:r>
      <w:r w:rsidR="001C12C4">
        <w:rPr>
          <w:i/>
        </w:rPr>
        <w:t>ия бюджета по   доходам за  2020 год  приведен в таблице №6</w:t>
      </w:r>
      <w:r w:rsidRPr="00F3212A">
        <w:rPr>
          <w:i/>
        </w:rPr>
        <w:t>:</w:t>
      </w:r>
    </w:p>
    <w:p w:rsidR="001C1110" w:rsidRDefault="001C1110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D3E9D" w:rsidRDefault="001C12C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№6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D3E9D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28"/>
        <w:gridCol w:w="993"/>
        <w:gridCol w:w="992"/>
        <w:gridCol w:w="1417"/>
        <w:gridCol w:w="1134"/>
        <w:gridCol w:w="1134"/>
      </w:tblGrid>
      <w:tr w:rsidR="00E076E9" w:rsidRPr="007E341B" w:rsidTr="00704658">
        <w:trPr>
          <w:trHeight w:hRule="exact" w:val="588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Наименование группы 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proofErr w:type="spellStart"/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proofErr w:type="spellEnd"/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подгруппы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 w:rsidR="001C12C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8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 w:rsidR="001C12C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9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1C12C4" w:rsidP="00F10A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Решение СД от 22.12.2020г№76</w:t>
            </w: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1C12C4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2020</w:t>
            </w:r>
            <w:r w:rsidR="00E076E9"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од</w:t>
            </w: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proofErr w:type="spellStart"/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proofErr w:type="spellEnd"/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подгруппы доходов</w:t>
            </w:r>
          </w:p>
        </w:tc>
      </w:tr>
      <w:tr w:rsidR="00DF7583" w:rsidRPr="007E341B" w:rsidTr="00704658">
        <w:trPr>
          <w:trHeight w:hRule="exact" w:val="195"/>
        </w:trPr>
        <w:tc>
          <w:tcPr>
            <w:tcW w:w="38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076E9" w:rsidRPr="007E341B" w:rsidRDefault="00E076E9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  <w:p w:rsidR="00E076E9" w:rsidRPr="007E341B" w:rsidRDefault="00E076E9" w:rsidP="00F10A72">
            <w:pPr>
              <w:rPr>
                <w:b/>
                <w:color w:val="000000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В %к</w:t>
            </w:r>
          </w:p>
        </w:tc>
      </w:tr>
      <w:tr w:rsidR="00413062" w:rsidRPr="00AE4A0A" w:rsidTr="00704658">
        <w:trPr>
          <w:trHeight w:hRule="exact" w:val="757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13062" w:rsidRPr="007E341B" w:rsidRDefault="00413062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AE4A0A" w:rsidRDefault="00704658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уточненному плану 2020</w:t>
            </w:r>
            <w:r w:rsidR="00413062" w:rsidRPr="00AE4A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413062" w:rsidRPr="00264B59" w:rsidTr="00704658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1C12C4" w:rsidRPr="00134A6B" w:rsidTr="00704658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 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19569,4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17108,9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AA58E8" w:rsidRDefault="00704658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21139,4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84,4</w:t>
            </w:r>
          </w:p>
        </w:tc>
      </w:tr>
      <w:tr w:rsidR="001C12C4" w:rsidRPr="00134A6B" w:rsidTr="00704658">
        <w:trPr>
          <w:trHeight w:hRule="exact"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AA58E8" w:rsidRDefault="00704658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3114,0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1C12C4" w:rsidRPr="00134A6B" w:rsidTr="00704658">
        <w:trPr>
          <w:trHeight w:hRule="exact" w:val="4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работы ,услуги), реализуемые на территории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3479,2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704658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3576,7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89,5</w:t>
            </w:r>
          </w:p>
        </w:tc>
      </w:tr>
      <w:tr w:rsidR="001C12C4" w:rsidRPr="00134A6B" w:rsidTr="00704658">
        <w:trPr>
          <w:trHeight w:hRule="exact" w:val="2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AA58E8" w:rsidRDefault="00704658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89,2</w:t>
            </w:r>
          </w:p>
        </w:tc>
      </w:tr>
      <w:tr w:rsidR="001C12C4" w:rsidRPr="00134A6B" w:rsidTr="00704658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9565,5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AA58E8" w:rsidRDefault="00704658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78,2</w:t>
            </w:r>
          </w:p>
        </w:tc>
      </w:tr>
      <w:tr w:rsidR="001C12C4" w:rsidRPr="00134A6B" w:rsidTr="00704658">
        <w:trPr>
          <w:trHeight w:hRule="exact" w:val="2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AA58E8" w:rsidRDefault="00704658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94,3</w:t>
            </w:r>
          </w:p>
        </w:tc>
      </w:tr>
      <w:tr w:rsidR="001C12C4" w:rsidRPr="00134A6B" w:rsidTr="00704658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Неналоговые доходы, всего</w:t>
            </w: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3168,9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79086E" w:rsidRDefault="00704658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89,9</w:t>
            </w:r>
          </w:p>
        </w:tc>
      </w:tr>
      <w:tr w:rsidR="001C12C4" w:rsidRPr="00134A6B" w:rsidTr="00704658">
        <w:trPr>
          <w:trHeight w:hRule="exact" w:val="63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1C12C4" w:rsidRPr="00E67816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093AB0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093AB0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658" w:rsidRDefault="00704658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980DA1" w:rsidRDefault="00704658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658" w:rsidRDefault="00704658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093AB0" w:rsidRDefault="00704658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980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658" w:rsidRPr="0079086E" w:rsidRDefault="00704658" w:rsidP="00980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1C12C4" w:rsidRPr="00134A6B" w:rsidTr="00704658">
        <w:trPr>
          <w:trHeight w:hRule="exact" w:val="8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E67816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093AB0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093AB0" w:rsidRDefault="001C12C4" w:rsidP="007537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658" w:rsidRDefault="00704658" w:rsidP="00AB21B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704658" w:rsidRDefault="00704658" w:rsidP="0070465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658" w:rsidRDefault="00704658" w:rsidP="00BC6A5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704658" w:rsidRDefault="00704658" w:rsidP="0070465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658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04658" w:rsidRPr="00704658" w:rsidRDefault="00704658" w:rsidP="0070465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13,6</w:t>
            </w:r>
          </w:p>
        </w:tc>
      </w:tr>
      <w:tr w:rsidR="001C12C4" w:rsidRPr="00134A6B" w:rsidTr="00704658">
        <w:trPr>
          <w:trHeight w:hRule="exact" w:val="5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E67816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собст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1C12C4" w:rsidRPr="00134A6B" w:rsidTr="00704658">
        <w:trPr>
          <w:trHeight w:hRule="exact" w:val="4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2B7A49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Default="00704658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C12C4" w:rsidRPr="00134A6B" w:rsidTr="00704658">
        <w:trPr>
          <w:trHeight w:hRule="exact" w:val="28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E67816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79086E" w:rsidRDefault="00704658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1C12C4" w:rsidRPr="00134A6B" w:rsidTr="00704658">
        <w:trPr>
          <w:trHeight w:hRule="exact" w:val="3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E67816" w:rsidRDefault="001C12C4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79086E" w:rsidRDefault="00704658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C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1C12C4" w:rsidRPr="00C57DC9" w:rsidTr="002658F5">
        <w:trPr>
          <w:trHeight w:hRule="exact" w:val="2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2658F5" w:rsidP="002658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</w:t>
            </w:r>
            <w:r w:rsidR="001C12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20277,8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79086E" w:rsidRDefault="00704658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22418,7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18985,2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44082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84,7</w:t>
            </w:r>
          </w:p>
        </w:tc>
      </w:tr>
      <w:tr w:rsidR="001C12C4" w:rsidRPr="00C57DC9" w:rsidTr="00704658">
        <w:trPr>
          <w:trHeight w:hRule="exact" w:val="2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131479,3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69872,0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79086E" w:rsidRDefault="00704658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54528,5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33539,4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44082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61,5</w:t>
            </w:r>
          </w:p>
        </w:tc>
      </w:tr>
      <w:tr w:rsidR="001C12C4" w:rsidRPr="00C57DC9" w:rsidTr="00704658">
        <w:trPr>
          <w:trHeight w:hRule="exact" w:val="2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1A6456" w:rsidRDefault="001C12C4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152153,7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1C12C4" w:rsidP="00753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90149,8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2C4" w:rsidRPr="0079086E" w:rsidRDefault="00704658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76947,2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704658" w:rsidP="00BC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52524,6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2C4" w:rsidRPr="0079086E" w:rsidRDefault="00440828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68,3</w:t>
            </w:r>
          </w:p>
        </w:tc>
      </w:tr>
    </w:tbl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p w:rsidR="00E076E9" w:rsidRPr="00440828" w:rsidRDefault="001C1110" w:rsidP="00440828">
      <w:pPr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</w:t>
      </w:r>
      <w:r w:rsidR="001E6767" w:rsidRPr="00CD23A6">
        <w:rPr>
          <w:rFonts w:ascii="Times New Roman" w:hAnsi="Times New Roman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  <w:r>
        <w:t xml:space="preserve"> </w:t>
      </w:r>
    </w:p>
    <w:p w:rsidR="00E076E9" w:rsidRDefault="001C1110" w:rsidP="00440828">
      <w:pPr>
        <w:pStyle w:val="af0"/>
        <w:spacing w:before="0" w:beforeAutospacing="0" w:after="0" w:afterAutospacing="0"/>
        <w:ind w:left="-284" w:firstLine="426"/>
        <w:jc w:val="both"/>
        <w:rPr>
          <w:b/>
          <w:szCs w:val="20"/>
        </w:rPr>
      </w:pPr>
      <w:r>
        <w:lastRenderedPageBreak/>
        <w:t>Анализируя исполнение бюджета поселения по доходам, можно сделать вывод, что по сравнению с первоначально утвержденными параметрам</w:t>
      </w:r>
      <w:r w:rsidR="00440828">
        <w:t>и доходная часть  бюджета в 2020</w:t>
      </w:r>
      <w:r>
        <w:t xml:space="preserve"> году по налоговым и неналог</w:t>
      </w:r>
      <w:r w:rsidR="00B579DB">
        <w:t xml:space="preserve">овым доходам  выполнена на </w:t>
      </w:r>
      <w:r w:rsidR="00440828">
        <w:t>96,7</w:t>
      </w:r>
      <w:r>
        <w:t>%, а в сравнении с уточненны</w:t>
      </w:r>
      <w:r w:rsidR="00B579DB">
        <w:t xml:space="preserve">м планом – выполнена на </w:t>
      </w:r>
      <w:r w:rsidR="00440828">
        <w:t>84,7</w:t>
      </w:r>
      <w:r>
        <w:t>%.</w:t>
      </w:r>
    </w:p>
    <w:p w:rsidR="001E6767" w:rsidRPr="00A94C62" w:rsidRDefault="001E6767" w:rsidP="00440828">
      <w:pPr>
        <w:shd w:val="clear" w:color="auto" w:fill="FFFFFF"/>
        <w:spacing w:after="150" w:line="240" w:lineRule="auto"/>
        <w:ind w:left="-284"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1E6767" w:rsidRPr="00A94C62" w:rsidRDefault="001E6767" w:rsidP="00440828">
      <w:pPr>
        <w:spacing w:after="0" w:line="240" w:lineRule="auto"/>
        <w:ind w:left="-284"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Испол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нение бюджета по доходам за 2020 год составляет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1E6767" w:rsidRPr="00A94C62" w:rsidRDefault="001E6767" w:rsidP="00440828">
      <w:pPr>
        <w:spacing w:after="0" w:line="240" w:lineRule="auto"/>
        <w:ind w:left="-284"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по налоговым доходам –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17835,2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тыс. руб. или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84,4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 уточне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нного бюджета;</w:t>
      </w:r>
    </w:p>
    <w:p w:rsidR="001E6767" w:rsidRPr="00A94C62" w:rsidRDefault="001E6767" w:rsidP="00440828">
      <w:pPr>
        <w:spacing w:after="0" w:line="240" w:lineRule="auto"/>
        <w:ind w:left="-284"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неналоговым доходам – 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 xml:space="preserve">1150,0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тыс. руб. или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89,9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 уточне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нного бюджета;</w:t>
      </w:r>
    </w:p>
    <w:p w:rsidR="001E6767" w:rsidRPr="004F72A0" w:rsidRDefault="001E6767" w:rsidP="00440828">
      <w:pPr>
        <w:spacing w:after="0" w:line="240" w:lineRule="auto"/>
        <w:ind w:left="-284"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- по безв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озмездным поступлениям –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33539,4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тыс. руб. или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61,5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 уточне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нного бюджета, что отражено в диаграмме 1:</w:t>
      </w:r>
    </w:p>
    <w:p w:rsidR="001E6767" w:rsidRDefault="001E6767" w:rsidP="001E6767">
      <w:pPr>
        <w:jc w:val="both"/>
        <w:rPr>
          <w:color w:val="000000"/>
          <w:spacing w:val="-1"/>
        </w:rPr>
      </w:pPr>
    </w:p>
    <w:bookmarkStart w:id="1" w:name="_MON_1646472230"/>
    <w:bookmarkEnd w:id="1"/>
    <w:p w:rsidR="001E6767" w:rsidRDefault="00440828" w:rsidP="001E6767">
      <w:pPr>
        <w:ind w:firstLine="284"/>
        <w:jc w:val="both"/>
        <w:rPr>
          <w:color w:val="000000"/>
          <w:spacing w:val="-1"/>
        </w:rPr>
      </w:pPr>
      <w:r w:rsidRPr="002920E7">
        <w:rPr>
          <w:noProof/>
          <w:lang w:eastAsia="ru-RU"/>
        </w:rPr>
        <w:object w:dxaOrig="7760" w:dyaOrig="3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2pt;height:185.4pt" o:ole="">
            <v:imagedata r:id="rId9" o:title=""/>
            <o:lock v:ext="edit" aspectratio="f"/>
          </v:shape>
          <o:OLEObject Type="Embed" ProgID="Excel.Sheet.8" ShapeID="_x0000_i1025" DrawAspect="Content" ObjectID="_1678869123" r:id="rId10">
            <o:FieldCodes>\s</o:FieldCodes>
          </o:OLEObject>
        </w:object>
      </w:r>
    </w:p>
    <w:p w:rsidR="001E6767" w:rsidRDefault="001E6767" w:rsidP="001E6767">
      <w:pPr>
        <w:ind w:right="583"/>
        <w:jc w:val="both"/>
        <w:rPr>
          <w:color w:val="000000"/>
        </w:rPr>
      </w:pPr>
    </w:p>
    <w:p w:rsidR="001E6767" w:rsidRPr="00421003" w:rsidRDefault="001E6767" w:rsidP="00440828">
      <w:pPr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1003">
        <w:rPr>
          <w:rFonts w:ascii="Times New Roman" w:hAnsi="Times New Roman"/>
          <w:color w:val="000000"/>
          <w:sz w:val="24"/>
          <w:szCs w:val="24"/>
        </w:rPr>
        <w:t>В отчетном периоде  доля налоговых и неналоговых  доходов в общей сумме д</w:t>
      </w:r>
      <w:r>
        <w:rPr>
          <w:rFonts w:ascii="Times New Roman" w:hAnsi="Times New Roman"/>
          <w:color w:val="000000"/>
          <w:sz w:val="24"/>
          <w:szCs w:val="24"/>
        </w:rPr>
        <w:t xml:space="preserve">оходов бюджета, составившей </w:t>
      </w:r>
      <w:r w:rsidR="00440828">
        <w:rPr>
          <w:rFonts w:ascii="Times New Roman" w:hAnsi="Times New Roman"/>
          <w:color w:val="000000"/>
          <w:sz w:val="24"/>
          <w:szCs w:val="24"/>
        </w:rPr>
        <w:t>36,2</w:t>
      </w:r>
      <w:r w:rsidRPr="00421003">
        <w:rPr>
          <w:rFonts w:ascii="Times New Roman" w:hAnsi="Times New Roman"/>
          <w:color w:val="000000"/>
          <w:sz w:val="24"/>
          <w:szCs w:val="24"/>
        </w:rPr>
        <w:t>%. Доля безвозмез</w:t>
      </w:r>
      <w:r>
        <w:rPr>
          <w:rFonts w:ascii="Times New Roman" w:hAnsi="Times New Roman"/>
          <w:color w:val="000000"/>
          <w:sz w:val="24"/>
          <w:szCs w:val="24"/>
        </w:rPr>
        <w:t>дных поступлений  составила</w:t>
      </w:r>
      <w:r w:rsidR="00440828">
        <w:rPr>
          <w:rFonts w:ascii="Times New Roman" w:hAnsi="Times New Roman"/>
          <w:color w:val="000000"/>
          <w:sz w:val="24"/>
          <w:szCs w:val="24"/>
        </w:rPr>
        <w:t xml:space="preserve"> 63,8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003">
        <w:rPr>
          <w:rFonts w:ascii="Times New Roman" w:hAnsi="Times New Roman"/>
          <w:color w:val="000000"/>
          <w:sz w:val="24"/>
          <w:szCs w:val="24"/>
        </w:rPr>
        <w:t>% , что отражено на диаграмме 2.</w:t>
      </w:r>
    </w:p>
    <w:p w:rsidR="001E6767" w:rsidRDefault="001E6767" w:rsidP="001E6767">
      <w:pPr>
        <w:jc w:val="right"/>
        <w:rPr>
          <w:noProof/>
        </w:rPr>
      </w:pPr>
    </w:p>
    <w:bookmarkStart w:id="2" w:name="_MON_1646472371"/>
    <w:bookmarkEnd w:id="2"/>
    <w:p w:rsidR="001E6767" w:rsidRPr="008A004E" w:rsidRDefault="00440828" w:rsidP="001E6767">
      <w:pPr>
        <w:jc w:val="right"/>
        <w:rPr>
          <w:i/>
          <w:color w:val="000000"/>
          <w:spacing w:val="-1"/>
        </w:rPr>
      </w:pPr>
      <w:r w:rsidRPr="002920E7">
        <w:rPr>
          <w:noProof/>
          <w:lang w:eastAsia="ru-RU"/>
        </w:rPr>
        <w:object w:dxaOrig="9576" w:dyaOrig="3175">
          <v:shape id="_x0000_i1026" type="#_x0000_t75" style="width:478.8pt;height:159pt" o:ole="">
            <v:imagedata r:id="rId11" o:title=""/>
            <o:lock v:ext="edit" aspectratio="f"/>
          </v:shape>
          <o:OLEObject Type="Embed" ProgID="Excel.Sheet.8" ShapeID="_x0000_i1026" DrawAspect="Content" ObjectID="_1678869124" r:id="rId12">
            <o:FieldCodes>\s</o:FieldCodes>
          </o:OLEObject>
        </w:object>
      </w:r>
    </w:p>
    <w:p w:rsidR="001E6767" w:rsidRPr="00421003" w:rsidRDefault="001E6767" w:rsidP="00440828">
      <w:pPr>
        <w:shd w:val="clear" w:color="auto" w:fill="FFFFFF"/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1003">
        <w:rPr>
          <w:rFonts w:ascii="Times New Roman" w:hAnsi="Times New Roman"/>
          <w:color w:val="000000"/>
          <w:sz w:val="24"/>
          <w:szCs w:val="24"/>
        </w:rPr>
        <w:t>Таким образом, из представленных  данных видно, что  в</w:t>
      </w:r>
      <w:r>
        <w:rPr>
          <w:rFonts w:ascii="Times New Roman" w:hAnsi="Times New Roman"/>
          <w:color w:val="000000"/>
          <w:sz w:val="24"/>
          <w:szCs w:val="24"/>
        </w:rPr>
        <w:t xml:space="preserve"> доходах бюджета МО Запорожское</w:t>
      </w:r>
      <w:r w:rsidRPr="0042100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r w:rsidRPr="00421003">
        <w:rPr>
          <w:rFonts w:ascii="Times New Roman" w:hAnsi="Times New Roman"/>
          <w:color w:val="000000"/>
          <w:spacing w:val="1"/>
          <w:sz w:val="24"/>
          <w:szCs w:val="24"/>
        </w:rPr>
        <w:t>Приозерский муниципальный район</w:t>
      </w:r>
      <w:r w:rsidRPr="00421003">
        <w:rPr>
          <w:rFonts w:ascii="Times New Roman" w:hAnsi="Times New Roman"/>
          <w:color w:val="000000"/>
          <w:sz w:val="24"/>
          <w:szCs w:val="24"/>
        </w:rPr>
        <w:t xml:space="preserve"> Лени</w:t>
      </w:r>
      <w:r w:rsidR="00440828">
        <w:rPr>
          <w:rFonts w:ascii="Times New Roman" w:hAnsi="Times New Roman"/>
          <w:color w:val="000000"/>
          <w:sz w:val="24"/>
          <w:szCs w:val="24"/>
        </w:rPr>
        <w:t>нградской области по итогам 2020</w:t>
      </w:r>
      <w:r w:rsidRPr="00421003">
        <w:rPr>
          <w:rFonts w:ascii="Times New Roman" w:hAnsi="Times New Roman"/>
          <w:color w:val="000000"/>
          <w:sz w:val="24"/>
          <w:szCs w:val="24"/>
        </w:rPr>
        <w:t xml:space="preserve"> года объем поступлений налоговых и неналоговых доходов не превышает объема финансовой безвозмездной помощи  вышестоящего бюджета. </w:t>
      </w:r>
    </w:p>
    <w:p w:rsidR="001E6767" w:rsidRPr="00421003" w:rsidRDefault="001E6767" w:rsidP="00440828">
      <w:pPr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>В свою очередь структура налоговых и неналоговых доход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ов по итогам исполнения за  2020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 следующая: </w:t>
      </w:r>
    </w:p>
    <w:p w:rsidR="001E6767" w:rsidRPr="004F72A0" w:rsidRDefault="001E6767" w:rsidP="00440828">
      <w:pPr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pacing w:val="-1"/>
        </w:rPr>
      </w:pP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На долю налоговых доходов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иходится 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93,9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>%, на долю неналоговых доходов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приходится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6,1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>%, что в абсолютной сумме соо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тветственно составляет  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>17835,2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 и</w:t>
      </w:r>
      <w:r w:rsidR="00440828">
        <w:rPr>
          <w:rFonts w:ascii="Times New Roman" w:hAnsi="Times New Roman"/>
          <w:color w:val="000000"/>
          <w:spacing w:val="-1"/>
          <w:sz w:val="24"/>
          <w:szCs w:val="24"/>
        </w:rPr>
        <w:t xml:space="preserve"> 1150,0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 xml:space="preserve">   тыс. руб.</w:t>
      </w:r>
    </w:p>
    <w:p w:rsidR="001E6767" w:rsidRPr="00421003" w:rsidRDefault="001E6767" w:rsidP="00440828">
      <w:pPr>
        <w:spacing w:after="0" w:line="240" w:lineRule="auto"/>
        <w:ind w:right="583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421003">
        <w:rPr>
          <w:rFonts w:ascii="Times New Roman" w:hAnsi="Times New Roman"/>
          <w:i/>
          <w:color w:val="000000"/>
          <w:spacing w:val="-1"/>
          <w:sz w:val="24"/>
          <w:szCs w:val="24"/>
        </w:rPr>
        <w:t>Структура налоговых и неналоговых  доходов местного бюджета, сложившаяся по итогам</w:t>
      </w:r>
    </w:p>
    <w:p w:rsidR="001E6767" w:rsidRPr="00421003" w:rsidRDefault="001E6767" w:rsidP="001E6767">
      <w:pPr>
        <w:shd w:val="clear" w:color="auto" w:fill="FFFFFF"/>
        <w:ind w:right="583" w:firstLine="426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421003">
        <w:rPr>
          <w:rFonts w:ascii="Times New Roman" w:hAnsi="Times New Roman"/>
          <w:i/>
          <w:color w:val="000000"/>
          <w:spacing w:val="-1"/>
          <w:sz w:val="24"/>
          <w:szCs w:val="24"/>
        </w:rPr>
        <w:t>исполнения бюд</w:t>
      </w:r>
      <w:r w:rsidR="002658F5">
        <w:rPr>
          <w:rFonts w:ascii="Times New Roman" w:hAnsi="Times New Roman"/>
          <w:i/>
          <w:color w:val="000000"/>
          <w:spacing w:val="-1"/>
          <w:sz w:val="24"/>
          <w:szCs w:val="24"/>
        </w:rPr>
        <w:t>жета за   2020 год</w:t>
      </w:r>
      <w:r w:rsidRPr="00421003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представлено в диаграмме 3</w:t>
      </w:r>
      <w:r w:rsidRPr="00421003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.</w:t>
      </w:r>
    </w:p>
    <w:p w:rsidR="00BE5223" w:rsidRDefault="001E6767" w:rsidP="001E6767">
      <w:pPr>
        <w:jc w:val="both"/>
        <w:rPr>
          <w:noProof/>
          <w:lang w:eastAsia="ru-RU"/>
        </w:rPr>
      </w:pPr>
      <w:r>
        <w:rPr>
          <w:rFonts w:ascii="Arial" w:hAnsi="Arial" w:cs="Arial"/>
        </w:rPr>
        <w:t xml:space="preserve">  </w:t>
      </w:r>
      <w:bookmarkStart w:id="3" w:name="_MON_1646472595"/>
      <w:bookmarkEnd w:id="3"/>
      <w:r w:rsidR="002658F5" w:rsidRPr="002920E7">
        <w:rPr>
          <w:noProof/>
          <w:lang w:eastAsia="ru-RU"/>
        </w:rPr>
        <w:object w:dxaOrig="8613" w:dyaOrig="3751">
          <v:shape id="_x0000_i1027" type="#_x0000_t75" style="width:430.8pt;height:187.8pt" o:ole="">
            <v:imagedata r:id="rId13" o:title=""/>
            <o:lock v:ext="edit" aspectratio="f"/>
          </v:shape>
          <o:OLEObject Type="Embed" ProgID="Excel.Sheet.8" ShapeID="_x0000_i1027" DrawAspect="Content" ObjectID="_1678869125" r:id="rId14">
            <o:FieldCodes>\s</o:FieldCodes>
          </o:OLEObject>
        </w:object>
      </w:r>
    </w:p>
    <w:p w:rsidR="002658F5" w:rsidRDefault="001E6767" w:rsidP="002658F5">
      <w:pPr>
        <w:pStyle w:val="af0"/>
        <w:spacing w:before="0" w:beforeAutospacing="0" w:after="0" w:afterAutospacing="0"/>
        <w:ind w:firstLine="284"/>
        <w:jc w:val="both"/>
        <w:rPr>
          <w:b/>
          <w:szCs w:val="20"/>
        </w:rPr>
      </w:pPr>
      <w:r>
        <w:t xml:space="preserve">            </w:t>
      </w:r>
      <w:r w:rsidR="002658F5">
        <w:t>Анализируя исполнение бюджета поселения по доходам, можно сделать вывод, что по сравнению с первоначально утвержденными параметрами доходная часть  бюджета в 2020 году по налоговым и неналоговым доходам  выполнена на 96,6%, а в сравнении с уточненным планом – выполнена на 84,7%.</w:t>
      </w:r>
    </w:p>
    <w:p w:rsidR="002658F5" w:rsidRDefault="002658F5" w:rsidP="002658F5">
      <w:pPr>
        <w:pStyle w:val="af0"/>
        <w:spacing w:before="0" w:beforeAutospacing="0" w:after="0" w:afterAutospacing="0"/>
        <w:ind w:firstLine="284"/>
        <w:jc w:val="both"/>
      </w:pPr>
      <w:r>
        <w:t>Удельный вес  налоговых и неналоговых доходов  от общего объема запланированных доходов  составляет  29,1% .</w:t>
      </w:r>
      <w:proofErr w:type="gramStart"/>
      <w:r>
        <w:t>Согласно</w:t>
      </w:r>
      <w:proofErr w:type="gramEnd"/>
      <w:r>
        <w:t xml:space="preserve"> уточненного плана, безвозмездные  поступления составляют 70,9% . </w:t>
      </w:r>
    </w:p>
    <w:p w:rsidR="002658F5" w:rsidRDefault="002658F5" w:rsidP="002658F5">
      <w:pPr>
        <w:pStyle w:val="af0"/>
        <w:spacing w:before="0" w:beforeAutospacing="0" w:after="0" w:afterAutospacing="0"/>
        <w:ind w:firstLine="284"/>
        <w:jc w:val="both"/>
      </w:pPr>
      <w:r>
        <w:t xml:space="preserve">Фактически поступило безвозмездных поступлений 33539,4  тыс. руб. или 61,5%  от уточненного плана. </w:t>
      </w:r>
    </w:p>
    <w:p w:rsidR="001E6767" w:rsidRPr="004F72A0" w:rsidRDefault="002658F5" w:rsidP="002658F5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274" w:lineRule="exact"/>
        <w:ind w:firstLine="284"/>
        <w:jc w:val="both"/>
      </w:pPr>
      <w:r w:rsidRPr="002658F5">
        <w:rPr>
          <w:rFonts w:ascii="Times New Roman" w:hAnsi="Times New Roman"/>
          <w:i/>
          <w:sz w:val="24"/>
          <w:szCs w:val="24"/>
        </w:rPr>
        <w:t xml:space="preserve">     </w:t>
      </w:r>
      <w:r w:rsidRPr="002658F5">
        <w:rPr>
          <w:rFonts w:ascii="Times New Roman" w:hAnsi="Times New Roman"/>
          <w:sz w:val="24"/>
          <w:szCs w:val="24"/>
        </w:rPr>
        <w:t>За 2020 год исполнение бюджета по  собственным доходам МО Запорожское сельское поселение уменьшилось по сравнению с 2019 2018 годами  годом на 6,4% и 8,2% соответственно</w:t>
      </w:r>
      <w:r>
        <w:t>.</w:t>
      </w:r>
    </w:p>
    <w:p w:rsidR="001E6767" w:rsidRPr="002658F5" w:rsidRDefault="001E6767" w:rsidP="001E67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2658F5">
        <w:rPr>
          <w:rFonts w:ascii="Times New Roman" w:hAnsi="Times New Roman"/>
          <w:b/>
          <w:sz w:val="24"/>
          <w:szCs w:val="24"/>
          <w:lang w:eastAsia="ru-RU"/>
        </w:rPr>
        <w:t>3.1  Налоговые доходы.</w:t>
      </w:r>
    </w:p>
    <w:p w:rsidR="001E6767" w:rsidRDefault="001C1110" w:rsidP="001E67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 w:rsidR="002658F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2020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году составляет  </w:t>
      </w:r>
      <w:r w:rsidR="002658F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93,9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еналоговых доходов, что на </w:t>
      </w:r>
      <w:r w:rsidR="002658F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4,3%  больше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по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ступл</w:t>
      </w:r>
      <w:r w:rsidR="002658F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ений налоговых доходов 2019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года и на </w:t>
      </w:r>
      <w:r w:rsidR="002658F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8,9</w:t>
      </w:r>
      <w:r w:rsidR="00E718D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 меньше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по</w:t>
      </w:r>
      <w:r w:rsidR="002658F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ступлений налоговых доходов 2018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года.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Годовой план по нал</w:t>
      </w:r>
      <w:r w:rsidR="001043BF">
        <w:rPr>
          <w:rFonts w:ascii="Times New Roman" w:hAnsi="Times New Roman"/>
          <w:sz w:val="24"/>
          <w:szCs w:val="24"/>
          <w:lang w:eastAsia="ru-RU"/>
        </w:rPr>
        <w:t xml:space="preserve">оговым доходам выполнен на </w:t>
      </w:r>
      <w:r w:rsidR="002658F5">
        <w:rPr>
          <w:rFonts w:ascii="Times New Roman" w:hAnsi="Times New Roman"/>
          <w:sz w:val="24"/>
          <w:szCs w:val="24"/>
          <w:lang w:eastAsia="ru-RU"/>
        </w:rPr>
        <w:t>84,4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1E6767" w:rsidRPr="00421003" w:rsidRDefault="002658F5" w:rsidP="000B35AD">
      <w:pPr>
        <w:spacing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1E6767" w:rsidRPr="00421003">
        <w:rPr>
          <w:rFonts w:ascii="Times New Roman" w:hAnsi="Times New Roman"/>
          <w:sz w:val="24"/>
          <w:szCs w:val="24"/>
        </w:rPr>
        <w:t xml:space="preserve"> налоговых </w:t>
      </w:r>
      <w:r>
        <w:rPr>
          <w:rFonts w:ascii="Times New Roman" w:hAnsi="Times New Roman"/>
          <w:sz w:val="24"/>
          <w:szCs w:val="24"/>
        </w:rPr>
        <w:t>доходов бюджета поселения в 2020</w:t>
      </w:r>
      <w:r w:rsidR="001E6767" w:rsidRPr="00421003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ду относительно поступлений 2019 </w:t>
      </w:r>
      <w:r w:rsidR="001E6767" w:rsidRPr="00421003">
        <w:rPr>
          <w:rFonts w:ascii="Times New Roman" w:hAnsi="Times New Roman"/>
          <w:sz w:val="24"/>
          <w:szCs w:val="24"/>
        </w:rPr>
        <w:t>года, обусловлено</w:t>
      </w:r>
      <w:r>
        <w:rPr>
          <w:rFonts w:ascii="Times New Roman" w:hAnsi="Times New Roman"/>
          <w:sz w:val="24"/>
          <w:szCs w:val="24"/>
        </w:rPr>
        <w:t>, в основном, за счет увеличения</w:t>
      </w:r>
      <w:r w:rsidR="001E6767" w:rsidRPr="00421003">
        <w:rPr>
          <w:rFonts w:ascii="Times New Roman" w:hAnsi="Times New Roman"/>
          <w:sz w:val="24"/>
          <w:szCs w:val="24"/>
        </w:rPr>
        <w:t xml:space="preserve"> поступлений </w:t>
      </w:r>
      <w:proofErr w:type="gramStart"/>
      <w:r w:rsidR="001E6767" w:rsidRPr="00421003">
        <w:rPr>
          <w:rFonts w:ascii="Times New Roman" w:hAnsi="Times New Roman"/>
          <w:sz w:val="24"/>
          <w:szCs w:val="24"/>
        </w:rPr>
        <w:t>по</w:t>
      </w:r>
      <w:proofErr w:type="gramEnd"/>
      <w:r w:rsidR="001E6767" w:rsidRPr="004210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6767" w:rsidRPr="00421003">
        <w:rPr>
          <w:rFonts w:ascii="Times New Roman" w:hAnsi="Times New Roman"/>
          <w:sz w:val="24"/>
          <w:szCs w:val="24"/>
        </w:rPr>
        <w:t>следующим</w:t>
      </w:r>
      <w:proofErr w:type="gramEnd"/>
      <w:r w:rsidR="001E6767" w:rsidRPr="00421003">
        <w:rPr>
          <w:rFonts w:ascii="Times New Roman" w:hAnsi="Times New Roman"/>
          <w:sz w:val="24"/>
          <w:szCs w:val="24"/>
        </w:rPr>
        <w:t xml:space="preserve"> доходным источникам:  </w:t>
      </w:r>
      <w:r w:rsidR="00753758">
        <w:rPr>
          <w:rFonts w:ascii="Times New Roman" w:hAnsi="Times New Roman"/>
          <w:sz w:val="24"/>
          <w:szCs w:val="24"/>
        </w:rPr>
        <w:t>налогу на доходы физических лиц на 4,7%,</w:t>
      </w:r>
      <w:r w:rsidR="001E6767" w:rsidRPr="00421003">
        <w:rPr>
          <w:rFonts w:ascii="Times New Roman" w:hAnsi="Times New Roman"/>
          <w:i/>
          <w:sz w:val="24"/>
          <w:szCs w:val="24"/>
        </w:rPr>
        <w:t xml:space="preserve"> налогу</w:t>
      </w:r>
      <w:r w:rsidR="001E6767" w:rsidRPr="00421003">
        <w:rPr>
          <w:rFonts w:ascii="Times New Roman" w:hAnsi="Times New Roman"/>
          <w:sz w:val="24"/>
          <w:szCs w:val="24"/>
        </w:rPr>
        <w:t xml:space="preserve">  </w:t>
      </w:r>
      <w:r w:rsidR="001E6767">
        <w:rPr>
          <w:rFonts w:ascii="Times New Roman" w:hAnsi="Times New Roman"/>
          <w:i/>
          <w:sz w:val="24"/>
          <w:szCs w:val="24"/>
        </w:rPr>
        <w:t xml:space="preserve">на </w:t>
      </w:r>
      <w:r w:rsidR="00753758">
        <w:rPr>
          <w:rFonts w:ascii="Times New Roman" w:hAnsi="Times New Roman"/>
          <w:i/>
          <w:sz w:val="24"/>
          <w:szCs w:val="24"/>
        </w:rPr>
        <w:t>имущество физических лиц 48,1</w:t>
      </w:r>
      <w:r w:rsidR="001E6767" w:rsidRPr="00421003">
        <w:rPr>
          <w:rFonts w:ascii="Times New Roman" w:hAnsi="Times New Roman"/>
          <w:i/>
          <w:sz w:val="24"/>
          <w:szCs w:val="24"/>
        </w:rPr>
        <w:t>%</w:t>
      </w:r>
      <w:r w:rsidR="00753758">
        <w:rPr>
          <w:rFonts w:ascii="Times New Roman" w:hAnsi="Times New Roman"/>
          <w:i/>
          <w:sz w:val="24"/>
          <w:szCs w:val="24"/>
        </w:rPr>
        <w:t>, земельному налогу на 3,8</w:t>
      </w:r>
      <w:r w:rsidR="00E718DD">
        <w:rPr>
          <w:rFonts w:ascii="Times New Roman" w:hAnsi="Times New Roman"/>
          <w:i/>
          <w:sz w:val="24"/>
          <w:szCs w:val="24"/>
        </w:rPr>
        <w:t>%</w:t>
      </w:r>
      <w:r w:rsidR="001E6767" w:rsidRPr="00421003">
        <w:rPr>
          <w:rFonts w:ascii="Times New Roman" w:hAnsi="Times New Roman"/>
          <w:i/>
          <w:sz w:val="24"/>
          <w:szCs w:val="24"/>
        </w:rPr>
        <w:t xml:space="preserve"> </w:t>
      </w:r>
      <w:r w:rsidR="001E6767" w:rsidRPr="00421003">
        <w:rPr>
          <w:rFonts w:ascii="Times New Roman" w:hAnsi="Times New Roman"/>
          <w:sz w:val="24"/>
          <w:szCs w:val="24"/>
        </w:rPr>
        <w:t xml:space="preserve"> .</w:t>
      </w:r>
    </w:p>
    <w:p w:rsidR="001E6767" w:rsidRPr="00421003" w:rsidRDefault="001E6767" w:rsidP="001E6767">
      <w:pPr>
        <w:tabs>
          <w:tab w:val="left" w:pos="9214"/>
        </w:tabs>
        <w:ind w:right="583" w:firstLine="426"/>
        <w:jc w:val="center"/>
        <w:rPr>
          <w:rFonts w:ascii="Times New Roman" w:hAnsi="Times New Roman"/>
          <w:i/>
          <w:sz w:val="24"/>
          <w:szCs w:val="24"/>
        </w:rPr>
      </w:pPr>
      <w:r w:rsidRPr="00421003">
        <w:rPr>
          <w:rFonts w:ascii="Times New Roman" w:hAnsi="Times New Roman"/>
          <w:i/>
          <w:sz w:val="24"/>
          <w:szCs w:val="24"/>
        </w:rPr>
        <w:t>Исполнение и структура доходной части местного бюдж</w:t>
      </w:r>
      <w:r w:rsidR="00753758">
        <w:rPr>
          <w:rFonts w:ascii="Times New Roman" w:hAnsi="Times New Roman"/>
          <w:i/>
          <w:sz w:val="24"/>
          <w:szCs w:val="24"/>
        </w:rPr>
        <w:t xml:space="preserve">ета по налоговым доходам за 2018 – 2020 </w:t>
      </w:r>
      <w:r w:rsidRPr="00421003">
        <w:rPr>
          <w:rFonts w:ascii="Times New Roman" w:hAnsi="Times New Roman"/>
          <w:i/>
          <w:sz w:val="24"/>
          <w:szCs w:val="24"/>
        </w:rPr>
        <w:t>годы представлена на следующей диаграмме:</w:t>
      </w:r>
    </w:p>
    <w:p w:rsidR="001E6767" w:rsidRDefault="001E6767" w:rsidP="001E6767">
      <w:pPr>
        <w:tabs>
          <w:tab w:val="left" w:pos="9214"/>
        </w:tabs>
        <w:ind w:right="583" w:firstLine="426"/>
        <w:jc w:val="center"/>
      </w:pPr>
    </w:p>
    <w:p w:rsidR="001E6767" w:rsidRPr="002412E5" w:rsidRDefault="001E6767" w:rsidP="002412E5">
      <w:pPr>
        <w:ind w:right="583" w:firstLine="426"/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Диаграмма№4</w:t>
      </w:r>
      <w:r>
        <w:t xml:space="preserve">      </w:t>
      </w:r>
      <w:bookmarkStart w:id="4" w:name="_1610889111"/>
      <w:bookmarkStart w:id="5" w:name="_1610888792"/>
      <w:bookmarkStart w:id="6" w:name="_1610888610"/>
      <w:bookmarkStart w:id="7" w:name="_1610887936"/>
      <w:bookmarkStart w:id="8" w:name="_1610264541"/>
      <w:bookmarkStart w:id="9" w:name="_1610264363"/>
      <w:bookmarkStart w:id="10" w:name="_1609327077"/>
      <w:bookmarkStart w:id="11" w:name="_160380379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Start w:id="12" w:name="_MON_1646479198"/>
      <w:bookmarkEnd w:id="12"/>
      <w:r w:rsidR="00753758" w:rsidRPr="002920E7">
        <w:rPr>
          <w:noProof/>
          <w:lang w:eastAsia="ru-RU"/>
        </w:rPr>
        <w:object w:dxaOrig="9096" w:dyaOrig="4908">
          <v:shape id="_x0000_i1028" type="#_x0000_t75" style="width:454.8pt;height:245.4pt" o:ole="">
            <v:imagedata r:id="rId15" o:title=""/>
            <o:lock v:ext="edit" aspectratio="f"/>
          </v:shape>
          <o:OLEObject Type="Embed" ProgID="Excel.Sheet.8" ShapeID="_x0000_i1028" DrawAspect="Content" ObjectID="_1678869126" r:id="rId16">
            <o:FieldCodes>\s</o:FieldCodes>
          </o:OLEObject>
        </w:object>
      </w:r>
    </w:p>
    <w:p w:rsidR="001E6767" w:rsidRPr="004F72A0" w:rsidRDefault="001E6767" w:rsidP="00692FB6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F72A0">
        <w:rPr>
          <w:rFonts w:ascii="Times New Roman" w:hAnsi="Times New Roman"/>
          <w:sz w:val="24"/>
          <w:szCs w:val="24"/>
        </w:rPr>
        <w:t>Анализ структуры налоговых доходов в разрезе видов платежей показал</w:t>
      </w:r>
      <w:proofErr w:type="gramStart"/>
      <w:r w:rsidRPr="004F72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72A0">
        <w:rPr>
          <w:rFonts w:ascii="Times New Roman" w:hAnsi="Times New Roman"/>
          <w:sz w:val="24"/>
          <w:szCs w:val="24"/>
        </w:rPr>
        <w:t xml:space="preserve"> что основу  составляет </w:t>
      </w:r>
      <w:r w:rsidRPr="004F72A0">
        <w:rPr>
          <w:rFonts w:ascii="Times New Roman" w:hAnsi="Times New Roman"/>
          <w:i/>
          <w:sz w:val="24"/>
          <w:szCs w:val="24"/>
        </w:rPr>
        <w:t>земельный налог</w:t>
      </w:r>
      <w:r w:rsidR="00753758">
        <w:rPr>
          <w:rFonts w:ascii="Times New Roman" w:hAnsi="Times New Roman"/>
          <w:sz w:val="24"/>
          <w:szCs w:val="24"/>
        </w:rPr>
        <w:t>. В 2020</w:t>
      </w:r>
      <w:r w:rsidRPr="004F72A0">
        <w:rPr>
          <w:rFonts w:ascii="Times New Roman" w:hAnsi="Times New Roman"/>
          <w:sz w:val="24"/>
          <w:szCs w:val="24"/>
        </w:rPr>
        <w:t xml:space="preserve"> году исполнение по</w:t>
      </w:r>
      <w:r w:rsidRPr="004F72A0">
        <w:rPr>
          <w:rFonts w:ascii="Times New Roman" w:hAnsi="Times New Roman"/>
          <w:i/>
          <w:sz w:val="24"/>
          <w:szCs w:val="24"/>
        </w:rPr>
        <w:t xml:space="preserve"> земельному налогу </w:t>
      </w:r>
      <w:r w:rsidR="00753758">
        <w:rPr>
          <w:rFonts w:ascii="Times New Roman" w:hAnsi="Times New Roman"/>
          <w:sz w:val="24"/>
          <w:szCs w:val="24"/>
        </w:rPr>
        <w:t>составляет 78,2</w:t>
      </w:r>
      <w:r w:rsidRPr="004F72A0">
        <w:rPr>
          <w:rFonts w:ascii="Times New Roman" w:hAnsi="Times New Roman"/>
          <w:sz w:val="24"/>
          <w:szCs w:val="24"/>
        </w:rPr>
        <w:t xml:space="preserve">% от годовых назначений. За период с </w:t>
      </w:r>
      <w:r w:rsidR="00753758">
        <w:rPr>
          <w:rFonts w:ascii="Times New Roman" w:hAnsi="Times New Roman"/>
          <w:sz w:val="24"/>
          <w:szCs w:val="24"/>
        </w:rPr>
        <w:t>2018 г</w:t>
      </w:r>
      <w:r w:rsidRPr="004F72A0">
        <w:rPr>
          <w:rFonts w:ascii="Times New Roman" w:hAnsi="Times New Roman"/>
          <w:sz w:val="24"/>
          <w:szCs w:val="24"/>
        </w:rPr>
        <w:t>ода п</w:t>
      </w:r>
      <w:r w:rsidR="00753758">
        <w:rPr>
          <w:rFonts w:ascii="Times New Roman" w:hAnsi="Times New Roman"/>
          <w:sz w:val="24"/>
          <w:szCs w:val="24"/>
        </w:rPr>
        <w:t>о 2020</w:t>
      </w:r>
      <w:r w:rsidRPr="004F72A0">
        <w:rPr>
          <w:rFonts w:ascii="Times New Roman" w:hAnsi="Times New Roman"/>
          <w:sz w:val="24"/>
          <w:szCs w:val="24"/>
        </w:rPr>
        <w:t xml:space="preserve"> год удельн</w:t>
      </w:r>
      <w:r w:rsidR="00753758">
        <w:rPr>
          <w:rFonts w:ascii="Times New Roman" w:hAnsi="Times New Roman"/>
          <w:sz w:val="24"/>
          <w:szCs w:val="24"/>
        </w:rPr>
        <w:t>ый вес налога уменьшился  с 66,3% до  55,7</w:t>
      </w:r>
      <w:r w:rsidRPr="004F72A0">
        <w:rPr>
          <w:rFonts w:ascii="Times New Roman" w:hAnsi="Times New Roman"/>
          <w:sz w:val="24"/>
          <w:szCs w:val="24"/>
        </w:rPr>
        <w:t>%.</w:t>
      </w:r>
      <w:r w:rsidR="00692FB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53758">
        <w:rPr>
          <w:rFonts w:ascii="Times New Roman" w:hAnsi="Times New Roman"/>
          <w:color w:val="000000"/>
          <w:spacing w:val="1"/>
          <w:sz w:val="24"/>
          <w:szCs w:val="24"/>
        </w:rPr>
        <w:t>К соответствующему периоду 2019</w:t>
      </w:r>
      <w:r w:rsidRPr="004F72A0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 п</w:t>
      </w:r>
      <w:r w:rsidR="00753758">
        <w:rPr>
          <w:rFonts w:ascii="Times New Roman" w:hAnsi="Times New Roman"/>
          <w:color w:val="000000"/>
          <w:spacing w:val="1"/>
          <w:sz w:val="24"/>
          <w:szCs w:val="24"/>
        </w:rPr>
        <w:t>оступления увеличились на  361,5 тыс.руб., темп роста составил 3,8</w:t>
      </w:r>
      <w:r w:rsidRPr="004F72A0">
        <w:rPr>
          <w:rFonts w:ascii="Times New Roman" w:hAnsi="Times New Roman"/>
          <w:color w:val="000000"/>
          <w:spacing w:val="1"/>
          <w:sz w:val="24"/>
          <w:szCs w:val="24"/>
        </w:rPr>
        <w:t xml:space="preserve">%. </w:t>
      </w:r>
    </w:p>
    <w:p w:rsidR="001E6767" w:rsidRPr="004F72A0" w:rsidRDefault="00753758" w:rsidP="00753758">
      <w:pPr>
        <w:pStyle w:val="2"/>
        <w:spacing w:after="0" w:line="240" w:lineRule="auto"/>
        <w:ind w:left="0" w:right="-1" w:firstLine="284"/>
        <w:jc w:val="both"/>
        <w:rPr>
          <w:i/>
          <w:szCs w:val="24"/>
        </w:rPr>
      </w:pPr>
      <w:r>
        <w:rPr>
          <w:szCs w:val="24"/>
        </w:rPr>
        <w:t xml:space="preserve">В 2020 </w:t>
      </w:r>
      <w:r w:rsidR="001E6767" w:rsidRPr="004F72A0">
        <w:rPr>
          <w:szCs w:val="24"/>
        </w:rPr>
        <w:t>году проводились уточнения прогнозного поступления данного нал</w:t>
      </w:r>
      <w:r w:rsidR="005F4ED4">
        <w:rPr>
          <w:szCs w:val="24"/>
        </w:rPr>
        <w:t>ога в сторо</w:t>
      </w:r>
      <w:r>
        <w:rPr>
          <w:szCs w:val="24"/>
        </w:rPr>
        <w:t>ну увеличения  на 16,8</w:t>
      </w:r>
      <w:r w:rsidR="001E6767" w:rsidRPr="004F72A0">
        <w:rPr>
          <w:szCs w:val="24"/>
        </w:rPr>
        <w:t xml:space="preserve">%. По  данным  УФНС задолженность по </w:t>
      </w:r>
      <w:r>
        <w:rPr>
          <w:szCs w:val="24"/>
        </w:rPr>
        <w:t xml:space="preserve">налогу на 01.01.2021 г. – </w:t>
      </w:r>
      <w:r w:rsidR="0040684D">
        <w:rPr>
          <w:szCs w:val="24"/>
        </w:rPr>
        <w:t>4009,7</w:t>
      </w:r>
      <w:r>
        <w:rPr>
          <w:szCs w:val="24"/>
        </w:rPr>
        <w:t xml:space="preserve"> тыс. руб. или на </w:t>
      </w:r>
      <w:r w:rsidR="0040684D">
        <w:rPr>
          <w:szCs w:val="24"/>
        </w:rPr>
        <w:t>1,6</w:t>
      </w:r>
      <w:r w:rsidR="001E6767" w:rsidRPr="004F72A0">
        <w:rPr>
          <w:szCs w:val="24"/>
        </w:rPr>
        <w:t>%</w:t>
      </w:r>
      <w:r w:rsidR="0040684D">
        <w:rPr>
          <w:color w:val="000000"/>
          <w:spacing w:val="1"/>
          <w:szCs w:val="24"/>
        </w:rPr>
        <w:t xml:space="preserve"> ниже</w:t>
      </w:r>
      <w:r w:rsidR="001E6767" w:rsidRPr="004F72A0">
        <w:rPr>
          <w:color w:val="000000"/>
          <w:spacing w:val="1"/>
          <w:szCs w:val="24"/>
        </w:rPr>
        <w:t xml:space="preserve"> его значения  на начало отчетного периода.</w:t>
      </w:r>
    </w:p>
    <w:p w:rsidR="001C1110" w:rsidRDefault="001C1110" w:rsidP="005F4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Pr="00753758" w:rsidRDefault="001C1110" w:rsidP="00B659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  <w:r w:rsidR="0075375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7</w:t>
      </w:r>
    </w:p>
    <w:p w:rsidR="001C1110" w:rsidRPr="00900DC7" w:rsidRDefault="00753758" w:rsidP="005341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№7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900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276"/>
        <w:gridCol w:w="1134"/>
        <w:gridCol w:w="992"/>
        <w:gridCol w:w="992"/>
        <w:gridCol w:w="1111"/>
      </w:tblGrid>
      <w:tr w:rsidR="001C1110" w:rsidRPr="00900DC7" w:rsidTr="00BB56C1">
        <w:trPr>
          <w:trHeight w:val="240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40684D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2020</w:t>
            </w:r>
            <w:r w:rsidR="001C1110"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582976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  <w:proofErr w:type="gramStart"/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 (%)</w:t>
            </w:r>
            <w:proofErr w:type="gramEnd"/>
          </w:p>
        </w:tc>
      </w:tr>
      <w:tr w:rsidR="00BB56C1" w:rsidRPr="00900DC7" w:rsidTr="00BB56C1">
        <w:trPr>
          <w:trHeight w:val="540"/>
          <w:tblHeader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003C86" w:rsidRDefault="001C1110" w:rsidP="007F73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114B2C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114B2C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900DC7" w:rsidTr="001E7566">
        <w:trPr>
          <w:trHeight w:val="89"/>
          <w:tblHeader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068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0684D" w:rsidRPr="00AA58E8" w:rsidRDefault="0040684D" w:rsidP="004068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4068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0684D" w:rsidRDefault="0040684D" w:rsidP="004068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Налоги на товары (работы, услуги) реализуемые на территории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105,1</w:t>
            </w:r>
          </w:p>
        </w:tc>
      </w:tr>
      <w:tr w:rsidR="0040684D" w:rsidRPr="00900DC7" w:rsidTr="00114B2C">
        <w:trPr>
          <w:trHeight w:val="1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0684D" w:rsidRPr="00AA58E8" w:rsidRDefault="0040684D" w:rsidP="00114B2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684D" w:rsidRPr="0079086E" w:rsidRDefault="00114B2C" w:rsidP="00114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40684D">
              <w:rPr>
                <w:rFonts w:ascii="Times New Roman" w:hAnsi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114B2C" w:rsidP="00114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="0040684D">
              <w:rPr>
                <w:rFonts w:ascii="Times New Roman" w:hAnsi="Times New Roman"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114B2C" w:rsidP="00114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4D" w:rsidRPr="00B54710" w:rsidRDefault="00114B2C" w:rsidP="00114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114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114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</w:tr>
      <w:tr w:rsidR="004068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0684D" w:rsidRPr="00AA58E8" w:rsidRDefault="0040684D" w:rsidP="004068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76,5</w:t>
            </w:r>
          </w:p>
        </w:tc>
      </w:tr>
      <w:tr w:rsidR="004068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0684D" w:rsidRPr="00AA58E8" w:rsidRDefault="0040684D" w:rsidP="004068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684D" w:rsidRPr="0079086E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B54710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40684D" w:rsidRPr="00900DC7" w:rsidTr="001E7566">
        <w:trPr>
          <w:trHeight w:val="1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0684D" w:rsidRPr="00C659A4" w:rsidRDefault="0040684D" w:rsidP="004068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9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0684D" w:rsidRPr="00C659A4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684D" w:rsidRPr="00C659A4" w:rsidRDefault="0040684D" w:rsidP="00406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17108,9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684D" w:rsidRPr="00C659A4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17835,2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C659A4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C659A4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684D" w:rsidRPr="00C659A4" w:rsidRDefault="00114B2C" w:rsidP="00406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91,1</w:t>
            </w:r>
          </w:p>
        </w:tc>
      </w:tr>
    </w:tbl>
    <w:p w:rsidR="001C1110" w:rsidRDefault="001C1110" w:rsidP="0053418A">
      <w:pPr>
        <w:pStyle w:val="2"/>
        <w:spacing w:after="0" w:line="240" w:lineRule="auto"/>
        <w:ind w:left="0"/>
        <w:jc w:val="both"/>
      </w:pPr>
    </w:p>
    <w:p w:rsidR="001C1110" w:rsidRDefault="001C1110" w:rsidP="003E3A3E">
      <w:pPr>
        <w:pStyle w:val="2"/>
        <w:spacing w:after="0" w:line="240" w:lineRule="auto"/>
        <w:ind w:left="0"/>
        <w:jc w:val="both"/>
      </w:pP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 w:rsidR="00C15699">
        <w:t xml:space="preserve"> </w:t>
      </w:r>
      <w:r w:rsidR="00114B2C">
        <w:t xml:space="preserve"> (НДФЛ) составляет</w:t>
      </w:r>
      <w:r w:rsidR="00C15699">
        <w:t xml:space="preserve"> </w:t>
      </w:r>
      <w:r w:rsidR="00114B2C">
        <w:t>100,9</w:t>
      </w:r>
      <w:r w:rsidR="00B24E4D">
        <w:t>%</w:t>
      </w:r>
      <w:r>
        <w:t xml:space="preserve"> от годовых назначений. Удельный вес налога на доходы физических лиц в составе полученных </w:t>
      </w:r>
      <w:r w:rsidR="00114B2C">
        <w:t xml:space="preserve">налоговых доходов </w:t>
      </w:r>
      <w:r w:rsidR="00C15699">
        <w:t xml:space="preserve"> </w:t>
      </w:r>
      <w:r w:rsidR="00114B2C">
        <w:t>17,6</w:t>
      </w:r>
      <w:r>
        <w:t>%. По данному налогу прослеживается увеличение поступлений в течение двух</w:t>
      </w:r>
      <w:r w:rsidR="00F90B76">
        <w:t xml:space="preserve"> анализируемых  </w:t>
      </w:r>
      <w:r>
        <w:t xml:space="preserve"> лет. </w:t>
      </w:r>
      <w:r w:rsidR="00114B2C">
        <w:t xml:space="preserve"> ( 4,7</w:t>
      </w:r>
      <w:r w:rsidR="00F90B76">
        <w:t>%  по сравнен</w:t>
      </w:r>
      <w:r w:rsidR="00114B2C">
        <w:t>ию с 2019 годом, и на 14,0%  по сравнению с 2018</w:t>
      </w:r>
      <w:r w:rsidR="00F90B76">
        <w:t xml:space="preserve"> годом)</w:t>
      </w:r>
      <w:proofErr w:type="gramStart"/>
      <w:r w:rsidR="00692FB6">
        <w:t>.У</w:t>
      </w:r>
      <w:proofErr w:type="gramEnd"/>
      <w:r w:rsidR="00692FB6">
        <w:t>величение поступления обусловлено  ростом налоговой базы- фонда оплаты труда. В течени</w:t>
      </w:r>
      <w:proofErr w:type="gramStart"/>
      <w:r w:rsidR="00692FB6">
        <w:t>и</w:t>
      </w:r>
      <w:proofErr w:type="gramEnd"/>
      <w:r w:rsidR="00692FB6">
        <w:t xml:space="preserve"> 2020 года корректировка прогнозных поступлений по данному налогу не производилось.  </w:t>
      </w:r>
      <w:r>
        <w:t xml:space="preserve"> Задолженность</w:t>
      </w:r>
      <w:r w:rsidR="00114B2C">
        <w:t xml:space="preserve"> по данному налогу на 01.01.2021</w:t>
      </w:r>
      <w:r>
        <w:t xml:space="preserve"> года </w:t>
      </w:r>
      <w:r w:rsidR="00C15699">
        <w:t xml:space="preserve"> незначительная и составляет </w:t>
      </w:r>
      <w:r w:rsidR="00114B2C">
        <w:t>27,6</w:t>
      </w:r>
      <w:r>
        <w:t>тыс</w:t>
      </w:r>
      <w:proofErr w:type="gramStart"/>
      <w:r>
        <w:t>.р</w:t>
      </w:r>
      <w:proofErr w:type="gramEnd"/>
      <w:r>
        <w:t>уб.</w:t>
      </w:r>
      <w:r w:rsidR="00114B2C">
        <w:t xml:space="preserve"> и</w:t>
      </w:r>
      <w:r w:rsidR="00692FB6">
        <w:t>ли на 9,2% ниже его значения на начало отчетного периода.</w:t>
      </w:r>
    </w:p>
    <w:p w:rsidR="00F90B76" w:rsidRDefault="001C1110" w:rsidP="00577046">
      <w:pPr>
        <w:pStyle w:val="2"/>
        <w:spacing w:after="0" w:line="240" w:lineRule="auto"/>
        <w:ind w:left="0" w:right="-88" w:firstLine="426"/>
        <w:jc w:val="both"/>
      </w:pPr>
      <w:r>
        <w:t xml:space="preserve">Поступление </w:t>
      </w:r>
      <w:r w:rsidRPr="008F5F7D">
        <w:rPr>
          <w:i/>
        </w:rPr>
        <w:t>налога на имущество физических лиц</w:t>
      </w:r>
      <w:r w:rsidR="00692FB6">
        <w:t xml:space="preserve"> за 2020</w:t>
      </w:r>
      <w:r>
        <w:t xml:space="preserve"> год составляет</w:t>
      </w:r>
      <w:r w:rsidR="00C15699">
        <w:t xml:space="preserve"> </w:t>
      </w:r>
      <w:r w:rsidR="00692FB6">
        <w:t>89,2</w:t>
      </w:r>
      <w:r w:rsidR="001B3815">
        <w:t>%</w:t>
      </w:r>
      <w:r w:rsidR="00692FB6">
        <w:t xml:space="preserve"> от годового плана. В 2020</w:t>
      </w:r>
      <w:r w:rsidR="00F90B76">
        <w:t xml:space="preserve"> году </w:t>
      </w:r>
      <w:r>
        <w:t xml:space="preserve"> уточнения прогнозного поступления данного нало</w:t>
      </w:r>
      <w:r w:rsidR="00B24E4D">
        <w:t xml:space="preserve">га  </w:t>
      </w:r>
      <w:r w:rsidR="00F90B76">
        <w:t xml:space="preserve"> проводилось</w:t>
      </w:r>
      <w:r w:rsidR="00692FB6">
        <w:t xml:space="preserve"> в сторону увеличения на </w:t>
      </w:r>
      <w:r w:rsidR="007E78EA">
        <w:t>970,0 тыс.руб. (+</w:t>
      </w:r>
      <w:r w:rsidR="00692FB6">
        <w:t>124,9%</w:t>
      </w:r>
      <w:r w:rsidR="007E78EA">
        <w:t>)</w:t>
      </w:r>
      <w:r w:rsidR="00692FB6">
        <w:t xml:space="preserve"> </w:t>
      </w:r>
      <w:r w:rsidR="00F90B76">
        <w:t>.</w:t>
      </w:r>
      <w:r w:rsidR="00F90B76" w:rsidRPr="00F90B76">
        <w:t xml:space="preserve"> </w:t>
      </w:r>
      <w:r w:rsidR="00F90B76">
        <w:t xml:space="preserve">Удельный вес </w:t>
      </w:r>
      <w:r w:rsidR="00692FB6">
        <w:t>в налоговых доходах составил 8,7</w:t>
      </w:r>
      <w:r w:rsidR="00F90B76">
        <w:t>%.</w:t>
      </w:r>
      <w:r w:rsidR="00692FB6">
        <w:t xml:space="preserve"> По данному налогу наблюдается тенденция роста поступлений</w:t>
      </w:r>
      <w:r w:rsidR="007E78EA">
        <w:t xml:space="preserve"> по отношению к </w:t>
      </w:r>
      <w:r w:rsidR="007E78EA">
        <w:lastRenderedPageBreak/>
        <w:t xml:space="preserve">2019 и 2018 годам </w:t>
      </w:r>
      <w:r w:rsidR="00692FB6">
        <w:t xml:space="preserve">  на 48,1% и 104%</w:t>
      </w:r>
      <w:r w:rsidR="007E78EA">
        <w:t xml:space="preserve"> соответственно. Причина столь значительного роста поступлений связана с увеличением  количества налогоплательщиков.</w:t>
      </w:r>
    </w:p>
    <w:p w:rsidR="001C1110" w:rsidRDefault="00F90B76" w:rsidP="00577046">
      <w:pPr>
        <w:pStyle w:val="2"/>
        <w:spacing w:after="0" w:line="240" w:lineRule="auto"/>
        <w:ind w:left="0" w:right="-88" w:firstLine="426"/>
        <w:jc w:val="both"/>
      </w:pPr>
      <w:r>
        <w:t xml:space="preserve"> </w:t>
      </w:r>
      <w:r w:rsidR="001C1110">
        <w:t>Задолженность налога на имущес</w:t>
      </w:r>
      <w:r w:rsidR="007E78EA">
        <w:t>тво физических лиц на 01.01.2021</w:t>
      </w:r>
      <w:r w:rsidR="00C15699">
        <w:t xml:space="preserve">г. составляет  </w:t>
      </w:r>
      <w:r w:rsidR="007E78EA">
        <w:t>379,6</w:t>
      </w:r>
      <w:r w:rsidR="001B3815">
        <w:t xml:space="preserve"> </w:t>
      </w:r>
      <w:r w:rsidR="001C1110">
        <w:t xml:space="preserve">тыс. руб. </w:t>
      </w:r>
      <w:r w:rsidR="007E78EA">
        <w:t xml:space="preserve"> или на 9,8% ниже его значения на начало отчетного периода.</w:t>
      </w:r>
    </w:p>
    <w:p w:rsidR="001C1110" w:rsidRDefault="001C1110" w:rsidP="00577046">
      <w:pPr>
        <w:pStyle w:val="2"/>
        <w:spacing w:after="0" w:line="240" w:lineRule="auto"/>
        <w:ind w:left="0" w:right="-88" w:firstLine="426"/>
        <w:jc w:val="both"/>
      </w:pPr>
      <w:r w:rsidRPr="00997A0B">
        <w:t>Поступления</w:t>
      </w:r>
      <w:r w:rsidRPr="00B17FB6"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</w:t>
      </w:r>
      <w:r w:rsidR="00C15699">
        <w:t xml:space="preserve">джет поселения, составили </w:t>
      </w:r>
      <w:r w:rsidR="007E78EA">
        <w:t>3202,3</w:t>
      </w:r>
      <w:r>
        <w:t xml:space="preserve"> тыс. руб.</w:t>
      </w:r>
      <w:r w:rsidR="007E78EA">
        <w:t xml:space="preserve"> (89,5%).</w:t>
      </w:r>
      <w:r>
        <w:t xml:space="preserve"> Удельный вес в </w:t>
      </w:r>
      <w:r w:rsidR="00577046">
        <w:t xml:space="preserve">налоговых доходах по сравнению с 2019 годом уменьшился с 20,3% до </w:t>
      </w:r>
      <w:r w:rsidR="00C15699">
        <w:t xml:space="preserve"> </w:t>
      </w:r>
      <w:r w:rsidR="007E78EA">
        <w:t>18,0</w:t>
      </w:r>
      <w:r>
        <w:t>%</w:t>
      </w:r>
      <w:r w:rsidR="00577046">
        <w:t xml:space="preserve"> в 2020 году</w:t>
      </w:r>
      <w:r>
        <w:t>.</w:t>
      </w:r>
    </w:p>
    <w:p w:rsidR="001C1110" w:rsidRPr="007E78EA" w:rsidRDefault="001C1110" w:rsidP="00577046">
      <w:pPr>
        <w:shd w:val="clear" w:color="auto" w:fill="FFFFFF"/>
        <w:spacing w:after="0" w:line="240" w:lineRule="auto"/>
        <w:ind w:right="-88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E78EA">
        <w:rPr>
          <w:rFonts w:ascii="Times New Roman" w:hAnsi="Times New Roman"/>
          <w:sz w:val="24"/>
          <w:szCs w:val="24"/>
        </w:rPr>
        <w:t>Поступление</w:t>
      </w:r>
      <w:r w:rsidRPr="007E78EA">
        <w:rPr>
          <w:rFonts w:ascii="Times New Roman" w:hAnsi="Times New Roman"/>
          <w:i/>
          <w:sz w:val="24"/>
          <w:szCs w:val="24"/>
        </w:rPr>
        <w:t xml:space="preserve"> государственной пошлины</w:t>
      </w:r>
      <w:r w:rsidRPr="007E78EA">
        <w:rPr>
          <w:rFonts w:ascii="Times New Roman" w:hAnsi="Times New Roman"/>
          <w:sz w:val="24"/>
          <w:szCs w:val="24"/>
        </w:rPr>
        <w:t xml:space="preserve"> от совершенных нотари</w:t>
      </w:r>
      <w:r w:rsidR="00C15699" w:rsidRPr="007E78EA">
        <w:rPr>
          <w:rFonts w:ascii="Times New Roman" w:hAnsi="Times New Roman"/>
          <w:sz w:val="24"/>
          <w:szCs w:val="24"/>
        </w:rPr>
        <w:t xml:space="preserve">альных действий  составляет </w:t>
      </w:r>
      <w:r w:rsidR="007E78EA" w:rsidRPr="007E78EA">
        <w:rPr>
          <w:rFonts w:ascii="Times New Roman" w:hAnsi="Times New Roman"/>
          <w:sz w:val="24"/>
          <w:szCs w:val="24"/>
        </w:rPr>
        <w:t>94,3</w:t>
      </w:r>
      <w:r w:rsidRPr="007E78EA">
        <w:rPr>
          <w:rFonts w:ascii="Times New Roman" w:hAnsi="Times New Roman"/>
          <w:sz w:val="24"/>
          <w:szCs w:val="24"/>
        </w:rPr>
        <w:t>% к годовым назначени</w:t>
      </w:r>
      <w:r w:rsidR="007E78EA" w:rsidRPr="007E78EA">
        <w:rPr>
          <w:rFonts w:ascii="Times New Roman" w:hAnsi="Times New Roman"/>
          <w:sz w:val="24"/>
          <w:szCs w:val="24"/>
        </w:rPr>
        <w:t>ям. В сравнении с периодом  2019</w:t>
      </w:r>
      <w:r w:rsidRPr="007E78EA">
        <w:rPr>
          <w:rFonts w:ascii="Times New Roman" w:hAnsi="Times New Roman"/>
          <w:sz w:val="24"/>
          <w:szCs w:val="24"/>
        </w:rPr>
        <w:t xml:space="preserve"> года</w:t>
      </w:r>
      <w:r w:rsidR="00975320" w:rsidRPr="007E78EA">
        <w:rPr>
          <w:rFonts w:ascii="Times New Roman" w:hAnsi="Times New Roman"/>
          <w:sz w:val="24"/>
          <w:szCs w:val="24"/>
        </w:rPr>
        <w:t xml:space="preserve"> поступление уменьшилось</w:t>
      </w:r>
      <w:r w:rsidR="00C15699" w:rsidRPr="007E78EA">
        <w:rPr>
          <w:rFonts w:ascii="Times New Roman" w:hAnsi="Times New Roman"/>
          <w:sz w:val="24"/>
          <w:szCs w:val="24"/>
        </w:rPr>
        <w:t xml:space="preserve"> на </w:t>
      </w:r>
      <w:r w:rsidR="007E78EA" w:rsidRPr="007E78EA">
        <w:rPr>
          <w:rFonts w:ascii="Times New Roman" w:hAnsi="Times New Roman"/>
          <w:sz w:val="24"/>
          <w:szCs w:val="24"/>
        </w:rPr>
        <w:t>44,1</w:t>
      </w:r>
      <w:r w:rsidRPr="007E78EA">
        <w:rPr>
          <w:rFonts w:ascii="Times New Roman" w:hAnsi="Times New Roman"/>
          <w:sz w:val="24"/>
          <w:szCs w:val="24"/>
        </w:rPr>
        <w:t>%.</w:t>
      </w:r>
      <w:r w:rsidR="00F90B76" w:rsidRPr="007E78EA">
        <w:rPr>
          <w:rFonts w:ascii="Times New Roman" w:hAnsi="Times New Roman"/>
          <w:sz w:val="24"/>
          <w:szCs w:val="24"/>
        </w:rPr>
        <w:t xml:space="preserve"> </w:t>
      </w:r>
      <w:r w:rsidR="007E78EA" w:rsidRPr="007E78EA">
        <w:rPr>
          <w:rFonts w:ascii="Times New Roman" w:hAnsi="Times New Roman"/>
          <w:color w:val="000000"/>
          <w:spacing w:val="1"/>
          <w:sz w:val="24"/>
          <w:szCs w:val="24"/>
        </w:rPr>
        <w:t xml:space="preserve">Причины связаны с </w:t>
      </w:r>
      <w:r w:rsidR="007E78EA">
        <w:rPr>
          <w:rFonts w:ascii="Times New Roman" w:hAnsi="Times New Roman"/>
          <w:color w:val="000000"/>
          <w:spacing w:val="1"/>
          <w:sz w:val="24"/>
          <w:szCs w:val="24"/>
        </w:rPr>
        <w:t xml:space="preserve"> уменьшением количества проведения нотариальных сделок. </w:t>
      </w:r>
      <w:r w:rsidR="007E78EA" w:rsidRPr="007E78E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F90B76" w:rsidRPr="007E78EA">
        <w:rPr>
          <w:rFonts w:ascii="Times New Roman" w:hAnsi="Times New Roman"/>
          <w:sz w:val="24"/>
          <w:szCs w:val="24"/>
        </w:rPr>
        <w:t xml:space="preserve">Удельный вес </w:t>
      </w:r>
      <w:r w:rsidR="007E78EA" w:rsidRPr="007E78EA">
        <w:rPr>
          <w:rFonts w:ascii="Times New Roman" w:hAnsi="Times New Roman"/>
          <w:sz w:val="24"/>
          <w:szCs w:val="24"/>
        </w:rPr>
        <w:t>в налоговых доходах незначителен  0,04</w:t>
      </w:r>
      <w:r w:rsidR="00F90B76" w:rsidRPr="007E78EA">
        <w:rPr>
          <w:rFonts w:ascii="Times New Roman" w:hAnsi="Times New Roman"/>
          <w:sz w:val="24"/>
          <w:szCs w:val="24"/>
        </w:rPr>
        <w:t>%.</w:t>
      </w:r>
    </w:p>
    <w:p w:rsidR="00BC758E" w:rsidRDefault="00BC758E" w:rsidP="003A06AB">
      <w:pPr>
        <w:pStyle w:val="Default"/>
        <w:ind w:right="583"/>
        <w:rPr>
          <w:b/>
          <w:bCs/>
          <w:i/>
          <w:color w:val="auto"/>
        </w:rPr>
      </w:pPr>
    </w:p>
    <w:p w:rsidR="00577046" w:rsidRPr="006F0B9E" w:rsidRDefault="00577046" w:rsidP="00577046">
      <w:pPr>
        <w:pStyle w:val="Default"/>
        <w:ind w:right="583"/>
        <w:jc w:val="center"/>
        <w:rPr>
          <w:i/>
        </w:rPr>
      </w:pPr>
      <w:r w:rsidRPr="006F0B9E">
        <w:rPr>
          <w:i/>
        </w:rPr>
        <w:t>Анализ задолженности</w:t>
      </w:r>
      <w:r w:rsidRPr="006F0B9E">
        <w:t xml:space="preserve">  </w:t>
      </w:r>
      <w:r w:rsidRPr="006F0B9E">
        <w:rPr>
          <w:bCs/>
          <w:i/>
          <w:color w:val="auto"/>
        </w:rPr>
        <w:t xml:space="preserve"> по налогам и сборам в бюджет муниципального обр</w:t>
      </w:r>
      <w:r>
        <w:rPr>
          <w:bCs/>
          <w:i/>
          <w:color w:val="auto"/>
        </w:rPr>
        <w:t xml:space="preserve">азования Запорожское сельское </w:t>
      </w:r>
      <w:r w:rsidRPr="006F0B9E">
        <w:rPr>
          <w:bCs/>
          <w:i/>
          <w:color w:val="auto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3A06AB" w:rsidRPr="00804AE5" w:rsidRDefault="003A06AB" w:rsidP="003A06AB">
      <w:pPr>
        <w:pStyle w:val="Default"/>
        <w:ind w:right="583"/>
        <w:rPr>
          <w:i/>
        </w:rPr>
      </w:pPr>
    </w:p>
    <w:p w:rsidR="003A06AB" w:rsidRPr="004F72A0" w:rsidRDefault="003A06AB" w:rsidP="00474663">
      <w:pPr>
        <w:spacing w:after="0" w:line="240" w:lineRule="auto"/>
        <w:ind w:right="54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     Согласно данным Комитета финансов МО Приозерский муниципальный район  по состоянию на 01.01.2</w:t>
      </w:r>
      <w:r w:rsidR="00577046">
        <w:rPr>
          <w:rFonts w:ascii="Times New Roman" w:hAnsi="Times New Roman"/>
          <w:color w:val="000000"/>
          <w:sz w:val="24"/>
          <w:szCs w:val="24"/>
        </w:rPr>
        <w:t>021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года общ</w:t>
      </w:r>
      <w:r>
        <w:rPr>
          <w:rFonts w:ascii="Times New Roman" w:hAnsi="Times New Roman"/>
          <w:color w:val="000000"/>
          <w:sz w:val="24"/>
          <w:szCs w:val="24"/>
        </w:rPr>
        <w:t>ая задолженность МО Запорожское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сельское поселение по налоговым платежам по основным доходным источни</w:t>
      </w:r>
      <w:r>
        <w:rPr>
          <w:rFonts w:ascii="Times New Roman" w:hAnsi="Times New Roman"/>
          <w:color w:val="000000"/>
          <w:sz w:val="24"/>
          <w:szCs w:val="24"/>
        </w:rPr>
        <w:t xml:space="preserve">кам составила 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046" w:rsidRPr="00577046">
        <w:rPr>
          <w:rFonts w:ascii="Times New Roman" w:hAnsi="Times New Roman"/>
          <w:b/>
          <w:color w:val="000000"/>
          <w:sz w:val="24"/>
          <w:szCs w:val="24"/>
          <w:u w:val="single"/>
        </w:rPr>
        <w:t>4418,3</w:t>
      </w:r>
      <w:r w:rsidRPr="0057704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тыс. руб.,</w:t>
      </w:r>
      <w:r w:rsidRPr="004F72A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в т. ч. </w:t>
      </w:r>
    </w:p>
    <w:p w:rsidR="003A06AB" w:rsidRPr="004F72A0" w:rsidRDefault="003A06AB" w:rsidP="00474663">
      <w:pPr>
        <w:spacing w:after="0" w:line="240" w:lineRule="auto"/>
        <w:ind w:right="5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по земельному налогу –  </w:t>
      </w:r>
      <w:r w:rsidR="00577046">
        <w:rPr>
          <w:rFonts w:ascii="Times New Roman" w:hAnsi="Times New Roman"/>
          <w:color w:val="000000"/>
          <w:sz w:val="24"/>
          <w:szCs w:val="24"/>
        </w:rPr>
        <w:t>4009,7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3A06AB" w:rsidRPr="004F72A0" w:rsidRDefault="003A06AB" w:rsidP="00474663">
      <w:pPr>
        <w:spacing w:after="0" w:line="240" w:lineRule="auto"/>
        <w:ind w:right="5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- по налогу на имущество физиче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ских лиц – </w:t>
      </w:r>
      <w:r w:rsidR="00577046">
        <w:rPr>
          <w:rFonts w:ascii="Times New Roman" w:hAnsi="Times New Roman"/>
          <w:color w:val="000000"/>
          <w:sz w:val="24"/>
          <w:szCs w:val="24"/>
        </w:rPr>
        <w:t>379,6</w:t>
      </w:r>
      <w:r w:rsidR="00702A4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F72A0">
        <w:rPr>
          <w:rFonts w:ascii="Times New Roman" w:hAnsi="Times New Roman"/>
          <w:color w:val="000000"/>
          <w:sz w:val="24"/>
          <w:szCs w:val="24"/>
        </w:rPr>
        <w:t>ыс. руб.;</w:t>
      </w:r>
    </w:p>
    <w:p w:rsidR="003A06AB" w:rsidRDefault="003A06AB" w:rsidP="00474663">
      <w:pPr>
        <w:spacing w:after="0" w:line="240" w:lineRule="auto"/>
        <w:ind w:right="5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- по налогу </w:t>
      </w:r>
      <w:r>
        <w:rPr>
          <w:rFonts w:ascii="Times New Roman" w:hAnsi="Times New Roman"/>
          <w:color w:val="000000"/>
          <w:sz w:val="24"/>
          <w:szCs w:val="24"/>
        </w:rPr>
        <w:t>на доходы физических лиц –</w:t>
      </w:r>
      <w:r w:rsidR="00577046">
        <w:rPr>
          <w:rFonts w:ascii="Times New Roman" w:hAnsi="Times New Roman"/>
          <w:color w:val="000000"/>
          <w:sz w:val="24"/>
          <w:szCs w:val="24"/>
        </w:rPr>
        <w:t xml:space="preserve"> 27,6</w:t>
      </w:r>
      <w:r w:rsidR="005A2E30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577046" w:rsidRPr="000662A5" w:rsidRDefault="00577046" w:rsidP="00474663">
      <w:pPr>
        <w:spacing w:after="0" w:line="240" w:lineRule="auto"/>
        <w:ind w:right="54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единому сельскохозяйственному налогу – 1,4 тыс.руб.</w:t>
      </w:r>
    </w:p>
    <w:p w:rsidR="003A06AB" w:rsidRDefault="003A06AB" w:rsidP="00474663">
      <w:pPr>
        <w:spacing w:after="0" w:line="240" w:lineRule="auto"/>
        <w:ind w:right="54"/>
        <w:jc w:val="center"/>
        <w:rPr>
          <w:rFonts w:ascii="Times New Roman" w:hAnsi="Times New Roman"/>
          <w:i/>
        </w:rPr>
      </w:pPr>
    </w:p>
    <w:p w:rsidR="003A06AB" w:rsidRPr="00415379" w:rsidRDefault="003A06AB" w:rsidP="00474663">
      <w:pPr>
        <w:spacing w:after="0" w:line="240" w:lineRule="auto"/>
        <w:ind w:right="54"/>
        <w:jc w:val="center"/>
        <w:rPr>
          <w:rFonts w:ascii="Times New Roman" w:hAnsi="Times New Roman"/>
          <w:i/>
        </w:rPr>
      </w:pPr>
      <w:r w:rsidRPr="00415379">
        <w:rPr>
          <w:rFonts w:ascii="Times New Roman" w:hAnsi="Times New Roman"/>
          <w:i/>
        </w:rPr>
        <w:t>Динамика задолженности по налоговым</w:t>
      </w:r>
      <w:r w:rsidR="00577046">
        <w:rPr>
          <w:rFonts w:ascii="Times New Roman" w:hAnsi="Times New Roman"/>
          <w:i/>
        </w:rPr>
        <w:t xml:space="preserve"> платежам за период с 01.01.2020 года по  01.01.2021</w:t>
      </w:r>
      <w:r w:rsidRPr="00415379">
        <w:rPr>
          <w:rFonts w:ascii="Times New Roman" w:hAnsi="Times New Roman"/>
          <w:i/>
        </w:rPr>
        <w:t xml:space="preserve"> года  приведена в следующей таблице:</w:t>
      </w:r>
    </w:p>
    <w:p w:rsidR="003A06AB" w:rsidRPr="00415379" w:rsidRDefault="00263AEC" w:rsidP="003A06AB">
      <w:pPr>
        <w:spacing w:after="0" w:line="240" w:lineRule="auto"/>
        <w:ind w:right="157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Таблица №8</w:t>
      </w:r>
      <w:r w:rsidR="003A06AB" w:rsidRPr="0041537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тыс.руб</w:t>
      </w:r>
      <w:r w:rsidR="003A06AB" w:rsidRPr="00415379">
        <w:rPr>
          <w:rFonts w:ascii="Times New Roman" w:hAnsi="Times New Roman"/>
        </w:rPr>
        <w:t xml:space="preserve">.                                               </w:t>
      </w:r>
    </w:p>
    <w:tbl>
      <w:tblPr>
        <w:tblpPr w:leftFromText="180" w:rightFromText="180" w:bottomFromText="200" w:vertAnchor="text" w:horzAnchor="margin" w:tblpXSpec="center" w:tblpY="17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8"/>
        <w:gridCol w:w="1275"/>
        <w:gridCol w:w="1275"/>
        <w:gridCol w:w="1359"/>
        <w:gridCol w:w="1192"/>
      </w:tblGrid>
      <w:tr w:rsidR="003A06AB" w:rsidRPr="00415379" w:rsidTr="00231B47">
        <w:trPr>
          <w:trHeight w:val="1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Налоги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577046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01.01.2020</w:t>
            </w:r>
            <w:r w:rsidR="003A06AB"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577046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01.04.2020</w:t>
            </w:r>
            <w:r w:rsidR="003A06AB"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577046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01.07.2020</w:t>
            </w:r>
            <w:r w:rsidR="003A06AB"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577046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01.10.2020</w:t>
            </w:r>
            <w:r w:rsidR="003A06AB"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577046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01.01.2021</w:t>
            </w:r>
            <w:r w:rsidR="003A06AB"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г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Отклонение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(+рост,- снижение)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 началу текущего года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3A06AB" w:rsidRPr="00415379" w:rsidTr="00231B47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474663" w:rsidRPr="00415379" w:rsidTr="00231B47">
        <w:trPr>
          <w:trHeight w:val="2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4074,2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3632,7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3420,7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3488,6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4009,7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-1,6%</w:t>
            </w:r>
          </w:p>
        </w:tc>
      </w:tr>
      <w:tr w:rsidR="00474663" w:rsidRPr="00415379" w:rsidTr="00231B47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420,8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284,8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224,4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169,9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379,6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-9,8%</w:t>
            </w:r>
          </w:p>
        </w:tc>
      </w:tr>
      <w:tr w:rsidR="00474663" w:rsidRPr="00415379" w:rsidTr="00231B47">
        <w:trPr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-9,2%</w:t>
            </w:r>
          </w:p>
        </w:tc>
      </w:tr>
      <w:tr w:rsidR="00474663" w:rsidRPr="00415379" w:rsidTr="00474663">
        <w:trPr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663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62E9" w:rsidRPr="00415379" w:rsidTr="004362E9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4525,4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3948,5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3678,3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3691,8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4418,3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4663" w:rsidRPr="00474663" w:rsidRDefault="00474663" w:rsidP="0047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4663">
              <w:rPr>
                <w:rFonts w:ascii="Times New Roman" w:hAnsi="Times New Roman"/>
                <w:b/>
                <w:sz w:val="16"/>
                <w:szCs w:val="16"/>
              </w:rPr>
              <w:t>-2,4%</w:t>
            </w:r>
          </w:p>
        </w:tc>
      </w:tr>
    </w:tbl>
    <w:p w:rsidR="003A06AB" w:rsidRPr="00C308D2" w:rsidRDefault="003A06AB" w:rsidP="00C308D2">
      <w:pPr>
        <w:pStyle w:val="Default"/>
        <w:tabs>
          <w:tab w:val="left" w:pos="9781"/>
        </w:tabs>
        <w:ind w:right="54" w:firstLine="284"/>
        <w:jc w:val="both"/>
      </w:pPr>
      <w:r w:rsidRPr="00130DF8">
        <w:t xml:space="preserve">В общем объеме задолженности по налоговым доходам наибольший удельный вес занимает задолженность по </w:t>
      </w:r>
      <w:r w:rsidRPr="00130DF8">
        <w:rPr>
          <w:i/>
        </w:rPr>
        <w:t>земельному налогу</w:t>
      </w:r>
      <w:r w:rsidR="00474663">
        <w:t xml:space="preserve"> – 90,8</w:t>
      </w:r>
      <w:r w:rsidRPr="00130DF8">
        <w:t xml:space="preserve">% от общей суммы задолженности. </w:t>
      </w:r>
    </w:p>
    <w:p w:rsidR="00BC758E" w:rsidRPr="00C308D2" w:rsidRDefault="00474663" w:rsidP="00C308D2">
      <w:pPr>
        <w:tabs>
          <w:tab w:val="left" w:pos="9781"/>
        </w:tabs>
        <w:spacing w:line="240" w:lineRule="auto"/>
        <w:ind w:right="5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Уменьшение задолженности на 01.01.2021</w:t>
      </w:r>
      <w:r w:rsidR="003A06AB" w:rsidRPr="00130DF8">
        <w:rPr>
          <w:rFonts w:ascii="Times New Roman" w:hAnsi="Times New Roman"/>
          <w:i/>
          <w:sz w:val="24"/>
          <w:szCs w:val="24"/>
        </w:rPr>
        <w:t xml:space="preserve">года   по сравнению с началом отчетного периода по налоговым доходам </w:t>
      </w:r>
      <w:r w:rsidR="00F0496C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езначительное  и составляет 2,4%.(-107,1</w:t>
      </w:r>
      <w:r w:rsidR="00F0496C">
        <w:rPr>
          <w:rFonts w:ascii="Times New Roman" w:hAnsi="Times New Roman"/>
          <w:i/>
          <w:sz w:val="24"/>
          <w:szCs w:val="24"/>
        </w:rPr>
        <w:t xml:space="preserve"> </w:t>
      </w:r>
      <w:r w:rsidR="003A06AB" w:rsidRPr="00130DF8">
        <w:rPr>
          <w:rFonts w:ascii="Times New Roman" w:hAnsi="Times New Roman"/>
          <w:i/>
          <w:sz w:val="24"/>
          <w:szCs w:val="24"/>
        </w:rPr>
        <w:t>тыс. руб.)</w:t>
      </w:r>
    </w:p>
    <w:p w:rsidR="00BC758E" w:rsidRPr="00474663" w:rsidRDefault="00BC758E" w:rsidP="00BC75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4663">
        <w:rPr>
          <w:rFonts w:ascii="Times New Roman" w:hAnsi="Times New Roman"/>
          <w:b/>
          <w:sz w:val="24"/>
          <w:szCs w:val="24"/>
          <w:lang w:eastAsia="ru-RU"/>
        </w:rPr>
        <w:t>3.2 Неналоговые доходы.</w:t>
      </w:r>
    </w:p>
    <w:p w:rsidR="00BC758E" w:rsidRDefault="00BC758E" w:rsidP="00BC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758E" w:rsidRDefault="00C308D2" w:rsidP="00C308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Неналоговые  доходы в 2020</w:t>
      </w:r>
      <w:r w:rsidR="00BC758E" w:rsidRPr="00413F68">
        <w:rPr>
          <w:rFonts w:ascii="Times New Roman" w:hAnsi="Times New Roman"/>
          <w:sz w:val="24"/>
          <w:szCs w:val="20"/>
          <w:lang w:eastAsia="ru-RU"/>
        </w:rPr>
        <w:t xml:space="preserve"> году поступили в доходную часть бюджета в сумме </w:t>
      </w:r>
      <w:r>
        <w:rPr>
          <w:rFonts w:ascii="Times New Roman" w:hAnsi="Times New Roman"/>
          <w:sz w:val="24"/>
          <w:szCs w:val="20"/>
          <w:lang w:eastAsia="ru-RU"/>
        </w:rPr>
        <w:t>1150,0</w:t>
      </w:r>
      <w:r w:rsidR="00BC758E" w:rsidRPr="00413F68">
        <w:rPr>
          <w:rFonts w:ascii="Times New Roman" w:hAnsi="Times New Roman"/>
          <w:sz w:val="24"/>
          <w:szCs w:val="20"/>
          <w:lang w:eastAsia="ru-RU"/>
        </w:rPr>
        <w:t xml:space="preserve"> тыс. руб., удельный вес составляет </w:t>
      </w:r>
      <w:r>
        <w:rPr>
          <w:rFonts w:ascii="Times New Roman" w:hAnsi="Times New Roman"/>
          <w:sz w:val="24"/>
          <w:szCs w:val="20"/>
          <w:lang w:eastAsia="ru-RU"/>
        </w:rPr>
        <w:t>6,1</w:t>
      </w:r>
      <w:r w:rsidR="00BC758E" w:rsidRPr="00413F68">
        <w:rPr>
          <w:rFonts w:ascii="Times New Roman" w:hAnsi="Times New Roman"/>
          <w:sz w:val="24"/>
          <w:szCs w:val="20"/>
          <w:lang w:eastAsia="ru-RU"/>
        </w:rPr>
        <w:t xml:space="preserve">% от общей суммы налоговых и неналоговых доходов. Исполнение от уточненного плана составляет </w:t>
      </w:r>
      <w:r>
        <w:rPr>
          <w:rFonts w:ascii="Times New Roman" w:hAnsi="Times New Roman"/>
          <w:sz w:val="24"/>
          <w:szCs w:val="20"/>
          <w:lang w:eastAsia="ru-RU"/>
        </w:rPr>
        <w:t>89,9</w:t>
      </w:r>
      <w:r w:rsidR="00BC758E" w:rsidRPr="00413F68">
        <w:rPr>
          <w:rFonts w:ascii="Times New Roman" w:hAnsi="Times New Roman"/>
          <w:sz w:val="24"/>
          <w:szCs w:val="20"/>
          <w:lang w:eastAsia="ru-RU"/>
        </w:rPr>
        <w:t xml:space="preserve"> %. </w:t>
      </w:r>
    </w:p>
    <w:p w:rsidR="00BC758E" w:rsidRDefault="00BC758E" w:rsidP="00C308D2">
      <w:pPr>
        <w:autoSpaceDE w:val="0"/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47C7">
        <w:rPr>
          <w:rFonts w:ascii="Times New Roman" w:hAnsi="Times New Roman"/>
          <w:color w:val="000000"/>
          <w:sz w:val="24"/>
          <w:szCs w:val="24"/>
        </w:rPr>
        <w:t>В ходе исполнения бюджета поселения первоначальный план по нена</w:t>
      </w:r>
      <w:r w:rsidR="00C308D2">
        <w:rPr>
          <w:rFonts w:ascii="Times New Roman" w:hAnsi="Times New Roman"/>
          <w:color w:val="000000"/>
          <w:sz w:val="24"/>
          <w:szCs w:val="24"/>
        </w:rPr>
        <w:t>логовым доходам составлял 1281,0</w:t>
      </w:r>
      <w:r w:rsidRPr="000147C7">
        <w:rPr>
          <w:rFonts w:ascii="Times New Roman" w:hAnsi="Times New Roman"/>
          <w:color w:val="000000"/>
          <w:sz w:val="24"/>
          <w:szCs w:val="24"/>
        </w:rPr>
        <w:t xml:space="preserve"> тыс. руб. и скорректиро</w:t>
      </w:r>
      <w:r w:rsidR="00C308D2">
        <w:rPr>
          <w:rFonts w:ascii="Times New Roman" w:hAnsi="Times New Roman"/>
          <w:color w:val="000000"/>
          <w:sz w:val="24"/>
          <w:szCs w:val="24"/>
        </w:rPr>
        <w:t>ван в сторону уменьшения на 0,1% и составил 1279,3 тыс. руб.</w:t>
      </w:r>
    </w:p>
    <w:p w:rsidR="00C308D2" w:rsidRPr="00BC758E" w:rsidRDefault="00C308D2" w:rsidP="00C308D2">
      <w:pPr>
        <w:autoSpaceDE w:val="0"/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110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F468F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  <w:r w:rsidR="00263AE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№9</w:t>
      </w:r>
    </w:p>
    <w:p w:rsidR="001C1110" w:rsidRPr="00C55991" w:rsidRDefault="00263AEC" w:rsidP="00BF4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№9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782" w:type="dxa"/>
        <w:tblLayout w:type="fixed"/>
        <w:tblLook w:val="0000" w:firstRow="0" w:lastRow="0" w:firstColumn="0" w:lastColumn="0" w:noHBand="0" w:noVBand="0"/>
      </w:tblPr>
      <w:tblGrid>
        <w:gridCol w:w="3516"/>
        <w:gridCol w:w="1163"/>
        <w:gridCol w:w="1134"/>
        <w:gridCol w:w="992"/>
        <w:gridCol w:w="992"/>
        <w:gridCol w:w="992"/>
        <w:gridCol w:w="993"/>
      </w:tblGrid>
      <w:tr w:rsidR="001C1110" w:rsidRPr="00C55991" w:rsidTr="00BB56C1">
        <w:trPr>
          <w:trHeight w:val="240"/>
          <w:tblHeader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47466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47466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9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2020</w:t>
            </w:r>
            <w:r w:rsidR="001C1110"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CE46B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Удельный вес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1C1110" w:rsidRPr="00AA7C96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Изменения </w:t>
            </w:r>
            <w:r w:rsidR="00C308D2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proofErr w:type="gramStart"/>
            <w:r w:rsidR="00C308D2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в</w:t>
            </w:r>
            <w:proofErr w:type="gramEnd"/>
            <w:r w:rsidR="00C308D2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% </w:t>
            </w:r>
          </w:p>
        </w:tc>
      </w:tr>
      <w:tr w:rsidR="001C1110" w:rsidRPr="00C55991" w:rsidTr="00BB56C1">
        <w:trPr>
          <w:trHeight w:val="540"/>
          <w:tblHeader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47466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9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474663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C55991" w:rsidTr="000B099F">
        <w:trPr>
          <w:trHeight w:val="89"/>
          <w:tblHeader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474663" w:rsidRPr="00510708" w:rsidTr="000B099F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 поселени</w:t>
            </w:r>
            <w:proofErr w:type="gramStart"/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й(</w:t>
            </w:r>
            <w:proofErr w:type="gramEnd"/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37,8</w:t>
            </w:r>
          </w:p>
        </w:tc>
      </w:tr>
      <w:tr w:rsidR="00474663" w:rsidRPr="00510708" w:rsidTr="000B099F">
        <w:trPr>
          <w:trHeight w:val="213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2B7154" w:rsidRDefault="00474663" w:rsidP="004746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7154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</w:tr>
      <w:tr w:rsidR="00474663" w:rsidRPr="00510708" w:rsidTr="000B099F">
        <w:trPr>
          <w:trHeight w:val="6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Default="00474663" w:rsidP="004746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доходы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 использования имущества и прав, находящихся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государственной и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муниципальной собст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168,5</w:t>
            </w:r>
          </w:p>
        </w:tc>
      </w:tr>
      <w:tr w:rsidR="00474663" w:rsidRPr="00510708" w:rsidTr="000B099F">
        <w:trPr>
          <w:trHeight w:val="6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4663" w:rsidRPr="00510708" w:rsidTr="000B099F">
        <w:trPr>
          <w:trHeight w:val="21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Default="00474663" w:rsidP="004746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F11F6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474663" w:rsidRPr="00510708" w:rsidTr="000B099F">
        <w:trPr>
          <w:trHeight w:val="34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510708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143,3</w:t>
            </w:r>
          </w:p>
        </w:tc>
      </w:tr>
      <w:tr w:rsidR="00474663" w:rsidRPr="00510708" w:rsidTr="000B099F">
        <w:trPr>
          <w:trHeight w:val="132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474663" w:rsidRPr="00510708" w:rsidRDefault="00474663" w:rsidP="0047466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74663" w:rsidRPr="00CE46BD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CE46BD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74663" w:rsidRPr="00CE46BD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CE46BD" w:rsidRDefault="00474663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CE46BD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4663" w:rsidRPr="00CE46BD" w:rsidRDefault="00C308D2" w:rsidP="0047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104,1</w:t>
            </w:r>
          </w:p>
        </w:tc>
      </w:tr>
    </w:tbl>
    <w:p w:rsidR="001C1110" w:rsidRDefault="001C1110" w:rsidP="00BF4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B4608" w:rsidRPr="000147C7" w:rsidRDefault="000B4608" w:rsidP="000B4608">
      <w:pPr>
        <w:tabs>
          <w:tab w:val="left" w:pos="9214"/>
        </w:tabs>
        <w:ind w:right="583" w:firstLine="426"/>
        <w:jc w:val="center"/>
        <w:rPr>
          <w:rFonts w:ascii="Times New Roman" w:eastAsia="Arial" w:hAnsi="Times New Roman"/>
          <w:sz w:val="24"/>
          <w:szCs w:val="24"/>
        </w:rPr>
      </w:pPr>
      <w:r w:rsidRPr="000147C7">
        <w:rPr>
          <w:rFonts w:ascii="Times New Roman" w:hAnsi="Times New Roman"/>
          <w:i/>
          <w:sz w:val="24"/>
          <w:szCs w:val="24"/>
        </w:rPr>
        <w:t xml:space="preserve">Исполнение и структура </w:t>
      </w:r>
      <w:r w:rsidR="005B1D15" w:rsidRPr="000147C7">
        <w:rPr>
          <w:rFonts w:ascii="Times New Roman" w:hAnsi="Times New Roman"/>
          <w:i/>
          <w:sz w:val="24"/>
          <w:szCs w:val="24"/>
        </w:rPr>
        <w:t>доходной части местного бюджет</w:t>
      </w:r>
      <w:r w:rsidR="005B1D15">
        <w:rPr>
          <w:rFonts w:ascii="Times New Roman" w:hAnsi="Times New Roman"/>
          <w:i/>
          <w:sz w:val="24"/>
          <w:szCs w:val="24"/>
        </w:rPr>
        <w:t xml:space="preserve">а по неналоговым доходам за 2018 – 2020 </w:t>
      </w:r>
      <w:r w:rsidRPr="000147C7">
        <w:rPr>
          <w:rFonts w:ascii="Times New Roman" w:hAnsi="Times New Roman"/>
          <w:i/>
          <w:sz w:val="24"/>
          <w:szCs w:val="24"/>
        </w:rPr>
        <w:t>годы представлена на следующей диаграмме:</w:t>
      </w:r>
    </w:p>
    <w:p w:rsidR="002026E7" w:rsidRPr="000662A5" w:rsidRDefault="000B4608" w:rsidP="00CD10CE">
      <w:pPr>
        <w:ind w:right="583" w:firstLine="426"/>
        <w:jc w:val="both"/>
        <w:rPr>
          <w:rFonts w:ascii="Times New Roman" w:hAnsi="Times New Roman"/>
          <w:sz w:val="24"/>
          <w:szCs w:val="24"/>
        </w:rPr>
      </w:pPr>
      <w:r w:rsidRPr="000147C7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147C7">
        <w:rPr>
          <w:rFonts w:ascii="Times New Roman" w:hAnsi="Times New Roman"/>
          <w:sz w:val="24"/>
          <w:szCs w:val="24"/>
        </w:rPr>
        <w:t>Диаграмма №5</w:t>
      </w:r>
      <w:bookmarkStart w:id="13" w:name="_1610971018"/>
      <w:bookmarkStart w:id="14" w:name="_1610970997"/>
      <w:bookmarkStart w:id="15" w:name="_1610970976"/>
      <w:bookmarkStart w:id="16" w:name="_1610970953"/>
      <w:bookmarkStart w:id="17" w:name="_1610970942"/>
      <w:bookmarkStart w:id="18" w:name="_1610970925"/>
      <w:bookmarkStart w:id="19" w:name="_1610970856"/>
      <w:bookmarkStart w:id="20" w:name="_1610970833"/>
      <w:bookmarkStart w:id="21" w:name="_1610970823"/>
      <w:bookmarkStart w:id="22" w:name="_1610970820"/>
      <w:bookmarkStart w:id="23" w:name="_1610970809"/>
      <w:bookmarkStart w:id="24" w:name="_1610970800"/>
      <w:bookmarkStart w:id="25" w:name="_1610970764"/>
      <w:bookmarkStart w:id="26" w:name="_1610970633"/>
      <w:bookmarkStart w:id="27" w:name="_1610970457"/>
      <w:bookmarkStart w:id="28" w:name="_1610970214"/>
      <w:bookmarkStart w:id="29" w:name="_1604298473"/>
      <w:bookmarkStart w:id="30" w:name="_1604298447"/>
      <w:bookmarkStart w:id="31" w:name="_1604298126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bookmarkStart w:id="32" w:name="_MON_1646482174"/>
    <w:bookmarkEnd w:id="32"/>
    <w:p w:rsidR="000B4608" w:rsidRPr="00E40A53" w:rsidRDefault="00C308D2" w:rsidP="00E40A53">
      <w:pPr>
        <w:jc w:val="both"/>
      </w:pPr>
      <w:r w:rsidRPr="00E4148D">
        <w:rPr>
          <w:noProof/>
          <w:lang w:eastAsia="ru-RU"/>
        </w:rPr>
        <w:object w:dxaOrig="10380" w:dyaOrig="6348">
          <v:shape id="_x0000_i1029" type="#_x0000_t75" style="width:519pt;height:317.4pt" o:ole="">
            <v:imagedata r:id="rId17" o:title=""/>
            <o:lock v:ext="edit" aspectratio="f"/>
          </v:shape>
          <o:OLEObject Type="Embed" ProgID="Excel.Sheet.8" ShapeID="_x0000_i1029" DrawAspect="Content" ObjectID="_1678869127" r:id="rId18">
            <o:FieldCodes>\s</o:FieldCodes>
          </o:OLEObject>
        </w:object>
      </w:r>
    </w:p>
    <w:p w:rsidR="00E40A53" w:rsidRPr="00A1686D" w:rsidRDefault="00E40A53" w:rsidP="002D5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7E4C7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составе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полученных не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налоговых доходов </w:t>
      </w:r>
      <w:r w:rsidR="005B1D1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2020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год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занимают </w:t>
      </w:r>
      <w:r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доходы от продажи материальных и нематериальных активов</w:t>
      </w:r>
      <w:r w:rsidR="005B1D1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gramStart"/>
      <w:r w:rsidR="005B1D1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33,7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</w:t>
      </w:r>
      <w:r w:rsidR="005B1D1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как и за 2019 год -48,8%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 w:rsidR="00A1686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C40F0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Поступление данного в</w:t>
      </w:r>
      <w:r w:rsidR="00A1686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ида дохода  за 2020 год составляет 100,0% </w:t>
      </w:r>
      <w:r w:rsidR="00A1686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уточненного годового плана. </w:t>
      </w:r>
      <w:r w:rsidR="00A1686D" w:rsidRPr="00A1686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="00A1686D" w:rsidRPr="00A1686D">
        <w:rPr>
          <w:rFonts w:ascii="Times New Roman" w:hAnsi="Times New Roman"/>
          <w:color w:val="000000"/>
          <w:spacing w:val="1"/>
          <w:sz w:val="24"/>
          <w:szCs w:val="24"/>
        </w:rPr>
        <w:t xml:space="preserve">  2020 году проводились уточнения прогнозного поступления данного дохода в сторону уменьшения  на 44,6%.</w:t>
      </w:r>
      <w:r w:rsidR="00A1686D" w:rsidRPr="00A1686D">
        <w:rPr>
          <w:rFonts w:ascii="Times New Roman" w:hAnsi="Times New Roman"/>
          <w:sz w:val="24"/>
          <w:szCs w:val="24"/>
        </w:rPr>
        <w:t xml:space="preserve"> П</w:t>
      </w:r>
      <w:r w:rsidR="00A1686D">
        <w:rPr>
          <w:rFonts w:ascii="Times New Roman" w:hAnsi="Times New Roman"/>
          <w:sz w:val="24"/>
          <w:szCs w:val="24"/>
        </w:rPr>
        <w:t xml:space="preserve">оступление </w:t>
      </w:r>
      <w:r w:rsidR="00A1686D" w:rsidRPr="00A1686D">
        <w:rPr>
          <w:rFonts w:ascii="Times New Roman" w:hAnsi="Times New Roman"/>
          <w:sz w:val="24"/>
          <w:szCs w:val="24"/>
        </w:rPr>
        <w:t xml:space="preserve"> доходного источника сократилось на 74,9% (1157,2 тыс.руб) по сравнению с ана</w:t>
      </w:r>
      <w:r w:rsidR="00A1686D">
        <w:rPr>
          <w:rFonts w:ascii="Times New Roman" w:hAnsi="Times New Roman"/>
          <w:sz w:val="24"/>
          <w:szCs w:val="24"/>
        </w:rPr>
        <w:t>логичным периодом прошлого года.</w:t>
      </w:r>
    </w:p>
    <w:p w:rsidR="001C1110" w:rsidRPr="00A1686D" w:rsidRDefault="003A0C3D" w:rsidP="002D50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6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ступление</w:t>
      </w:r>
      <w:r w:rsidR="001C1110"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доходов</w:t>
      </w:r>
      <w:r w:rsidR="001C1110" w:rsidRPr="005B4DC0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 от сдачи в аренду имущества, составляющего казну поселений</w:t>
      </w:r>
      <w:r w:rsidR="001C11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(за исключ</w:t>
      </w:r>
      <w:r w:rsidR="0088535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ением земельных участков) </w:t>
      </w:r>
      <w:r w:rsidR="00A1686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составляет 70,8</w:t>
      </w:r>
      <w:r w:rsidR="001C11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от плана года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C11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="001C1110"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 w:rsidR="00A1686D">
        <w:rPr>
          <w:rFonts w:ascii="Times New Roman" w:hAnsi="Times New Roman"/>
          <w:sz w:val="24"/>
          <w:szCs w:val="20"/>
          <w:lang w:eastAsia="ru-RU"/>
        </w:rPr>
        <w:t>9 и 2018  годами</w:t>
      </w:r>
      <w:r w:rsidR="001C1110" w:rsidRPr="000709CA">
        <w:rPr>
          <w:rFonts w:ascii="Times New Roman" w:hAnsi="Times New Roman"/>
          <w:sz w:val="24"/>
          <w:szCs w:val="20"/>
          <w:lang w:eastAsia="ru-RU"/>
        </w:rPr>
        <w:t xml:space="preserve">  наблюдается </w:t>
      </w:r>
      <w:r>
        <w:rPr>
          <w:rFonts w:ascii="Times New Roman" w:hAnsi="Times New Roman"/>
          <w:sz w:val="24"/>
          <w:szCs w:val="20"/>
          <w:lang w:eastAsia="ru-RU"/>
        </w:rPr>
        <w:t xml:space="preserve"> уменьшение</w:t>
      </w:r>
      <w:r w:rsidR="001C1110"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</w:t>
      </w:r>
      <w:r w:rsidR="00B24E4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A1686D">
        <w:rPr>
          <w:rFonts w:ascii="Times New Roman" w:hAnsi="Times New Roman"/>
          <w:sz w:val="24"/>
          <w:szCs w:val="20"/>
          <w:lang w:eastAsia="ru-RU"/>
        </w:rPr>
        <w:t>57,2</w:t>
      </w:r>
      <w:r w:rsidR="0088535D">
        <w:rPr>
          <w:rFonts w:ascii="Times New Roman" w:hAnsi="Times New Roman"/>
          <w:sz w:val="24"/>
          <w:szCs w:val="20"/>
          <w:lang w:eastAsia="ru-RU"/>
        </w:rPr>
        <w:t>%</w:t>
      </w:r>
      <w:r w:rsidR="00A1686D">
        <w:rPr>
          <w:rFonts w:ascii="Times New Roman" w:hAnsi="Times New Roman"/>
          <w:sz w:val="24"/>
          <w:szCs w:val="20"/>
          <w:lang w:eastAsia="ru-RU"/>
        </w:rPr>
        <w:t xml:space="preserve">  и</w:t>
      </w:r>
      <w:r w:rsidR="00B24E4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A1686D">
        <w:rPr>
          <w:rFonts w:ascii="Times New Roman" w:hAnsi="Times New Roman"/>
          <w:sz w:val="24"/>
          <w:szCs w:val="20"/>
          <w:lang w:eastAsia="ru-RU"/>
        </w:rPr>
        <w:t>62,2</w:t>
      </w:r>
      <w:r>
        <w:rPr>
          <w:rFonts w:ascii="Times New Roman" w:hAnsi="Times New Roman"/>
          <w:sz w:val="24"/>
          <w:szCs w:val="20"/>
          <w:lang w:eastAsia="ru-RU"/>
        </w:rPr>
        <w:t xml:space="preserve">% </w:t>
      </w:r>
      <w:r w:rsidR="00A1686D">
        <w:rPr>
          <w:rFonts w:ascii="Times New Roman" w:hAnsi="Times New Roman"/>
          <w:sz w:val="24"/>
          <w:szCs w:val="20"/>
          <w:lang w:eastAsia="ru-RU"/>
        </w:rPr>
        <w:t>соответственно.</w:t>
      </w:r>
      <w:r w:rsidR="00A1686D" w:rsidRPr="00A1686D">
        <w:rPr>
          <w:color w:val="000000"/>
          <w:spacing w:val="1"/>
        </w:rPr>
        <w:t xml:space="preserve"> </w:t>
      </w:r>
      <w:r w:rsidR="00A1686D" w:rsidRPr="00A1686D">
        <w:rPr>
          <w:rFonts w:ascii="Times New Roman" w:hAnsi="Times New Roman"/>
          <w:color w:val="000000"/>
          <w:spacing w:val="1"/>
          <w:sz w:val="24"/>
          <w:szCs w:val="24"/>
        </w:rPr>
        <w:t>В  2020 году проводились уточнения прогнозного поступления данного дохода в сторону увеличения  на 40,6%.(+114,0 тыс.руб.).</w:t>
      </w:r>
      <w:r w:rsidR="00A168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1110" w:rsidRPr="00E67D41">
        <w:rPr>
          <w:rFonts w:ascii="Times New Roman" w:hAnsi="Times New Roman"/>
          <w:sz w:val="24"/>
          <w:szCs w:val="20"/>
          <w:lang w:eastAsia="ru-RU"/>
        </w:rPr>
        <w:t>Сумма зад</w:t>
      </w:r>
      <w:r w:rsidR="00A1686D">
        <w:rPr>
          <w:rFonts w:ascii="Times New Roman" w:hAnsi="Times New Roman"/>
          <w:sz w:val="24"/>
          <w:szCs w:val="20"/>
          <w:lang w:eastAsia="ru-RU"/>
        </w:rPr>
        <w:t xml:space="preserve">олженности </w:t>
      </w:r>
      <w:r w:rsidR="00E67D41" w:rsidRPr="00E67D4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412E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403CC" w:rsidRPr="00E67D4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A1686D">
        <w:rPr>
          <w:rFonts w:ascii="Times New Roman" w:hAnsi="Times New Roman"/>
          <w:sz w:val="24"/>
          <w:szCs w:val="20"/>
          <w:lang w:eastAsia="ru-RU"/>
        </w:rPr>
        <w:t>на 01.01.2021</w:t>
      </w:r>
      <w:r w:rsidR="001C1110" w:rsidRPr="00E67D41">
        <w:rPr>
          <w:rFonts w:ascii="Times New Roman" w:hAnsi="Times New Roman"/>
          <w:sz w:val="24"/>
          <w:szCs w:val="20"/>
          <w:lang w:eastAsia="ru-RU"/>
        </w:rPr>
        <w:t xml:space="preserve"> года</w:t>
      </w:r>
      <w:r w:rsidR="001C1110" w:rsidRPr="002412E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A1686D">
        <w:rPr>
          <w:rFonts w:ascii="Times New Roman" w:hAnsi="Times New Roman"/>
          <w:sz w:val="24"/>
          <w:szCs w:val="20"/>
          <w:lang w:eastAsia="ru-RU"/>
        </w:rPr>
        <w:t>составляет 144,3</w:t>
      </w:r>
      <w:r w:rsidR="00E67D41">
        <w:rPr>
          <w:rFonts w:ascii="Times New Roman" w:hAnsi="Times New Roman"/>
          <w:sz w:val="24"/>
          <w:szCs w:val="20"/>
          <w:lang w:eastAsia="ru-RU"/>
        </w:rPr>
        <w:t xml:space="preserve"> тыс.руб</w:t>
      </w:r>
      <w:r w:rsidR="009403CC">
        <w:rPr>
          <w:rFonts w:ascii="Times New Roman" w:hAnsi="Times New Roman"/>
          <w:sz w:val="24"/>
          <w:szCs w:val="20"/>
          <w:lang w:eastAsia="ru-RU"/>
        </w:rPr>
        <w:t>.</w:t>
      </w:r>
    </w:p>
    <w:p w:rsidR="001C1110" w:rsidRPr="00FF3D90" w:rsidRDefault="001C1110" w:rsidP="00CD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5C56">
        <w:rPr>
          <w:rFonts w:ascii="Times New Roman" w:hAnsi="Times New Roman"/>
        </w:rPr>
        <w:t>Поступление</w:t>
      </w:r>
      <w:r>
        <w:rPr>
          <w:rFonts w:ascii="Times New Roman" w:hAnsi="Times New Roman"/>
        </w:rPr>
        <w:t xml:space="preserve"> </w:t>
      </w:r>
      <w:r w:rsidRPr="005E7598">
        <w:rPr>
          <w:i/>
        </w:rPr>
        <w:t>д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оход</w:t>
      </w:r>
      <w:r w:rsidRPr="005E7598">
        <w:rPr>
          <w:i/>
        </w:rPr>
        <w:t>ов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, получаемы</w:t>
      </w:r>
      <w:r w:rsidRPr="005E7598">
        <w:rPr>
          <w:i/>
        </w:rPr>
        <w:t>х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 xml:space="preserve"> в виде арендной платы, а также средства от продажи права на заключение договоров аренды за земли</w:t>
      </w:r>
      <w:r w:rsidR="009403CC">
        <w:rPr>
          <w:rFonts w:ascii="Times New Roman" w:hAnsi="Times New Roman"/>
          <w:i/>
          <w:sz w:val="24"/>
          <w:szCs w:val="20"/>
          <w:lang w:eastAsia="ru-RU"/>
        </w:rPr>
        <w:t xml:space="preserve">, находящиеся в собственности сельского поселения 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="00FF3D90">
        <w:rPr>
          <w:rFonts w:ascii="Times New Roman" w:hAnsi="Times New Roman"/>
        </w:rPr>
        <w:t>за 2020</w:t>
      </w:r>
      <w:r w:rsidRPr="00057286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="0088535D">
        <w:rPr>
          <w:rFonts w:ascii="Times New Roman" w:hAnsi="Times New Roman"/>
        </w:rPr>
        <w:t xml:space="preserve">составляет  </w:t>
      </w:r>
      <w:r w:rsidR="00FF3D90">
        <w:rPr>
          <w:rFonts w:ascii="Times New Roman" w:hAnsi="Times New Roman"/>
        </w:rPr>
        <w:t>13,6</w:t>
      </w:r>
      <w:r w:rsidRPr="00B438CD">
        <w:rPr>
          <w:rFonts w:ascii="Times New Roman" w:hAnsi="Times New Roman"/>
        </w:rPr>
        <w:t xml:space="preserve">% от  уточненного годового плана. </w:t>
      </w:r>
      <w:r w:rsidR="000C7A5D">
        <w:rPr>
          <w:rFonts w:ascii="Times New Roman" w:hAnsi="Times New Roman"/>
          <w:sz w:val="24"/>
          <w:szCs w:val="20"/>
          <w:lang w:eastAsia="ru-RU"/>
        </w:rPr>
        <w:t>Удельный вес дохода</w:t>
      </w:r>
      <w:r w:rsidRPr="00B438CD">
        <w:rPr>
          <w:rFonts w:ascii="Times New Roman" w:hAnsi="Times New Roman"/>
          <w:sz w:val="24"/>
          <w:szCs w:val="20"/>
          <w:lang w:eastAsia="ru-RU"/>
        </w:rPr>
        <w:t xml:space="preserve"> в составе полученных неналоговых доходов составляет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="00FF3D90">
        <w:rPr>
          <w:rFonts w:ascii="Times New Roman" w:hAnsi="Times New Roman"/>
          <w:sz w:val="24"/>
          <w:szCs w:val="20"/>
          <w:lang w:eastAsia="ru-RU"/>
        </w:rPr>
        <w:t>0,2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  <w:r w:rsidR="00FF3D90" w:rsidRPr="00FF3D90">
        <w:rPr>
          <w:rFonts w:ascii="Times New Roman" w:hAnsi="Times New Roman"/>
          <w:color w:val="000000"/>
          <w:spacing w:val="1"/>
          <w:sz w:val="24"/>
          <w:szCs w:val="24"/>
        </w:rPr>
        <w:t>В  2020 году проводились уточнения прогнозного поступления данного дохода в сторону увеличения  на 19,8 тыс.руб. (+100,0%). Темп снижения по сравнению с 2019 годом составляет 99,4% .</w:t>
      </w:r>
      <w:r w:rsidR="00FF3D90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Причины столь значительного снижения связаны </w:t>
      </w:r>
      <w:r w:rsidR="000B35AD">
        <w:rPr>
          <w:rFonts w:ascii="Times New Roman" w:hAnsi="Times New Roman"/>
          <w:color w:val="000000"/>
          <w:spacing w:val="1"/>
          <w:sz w:val="24"/>
          <w:szCs w:val="24"/>
        </w:rPr>
        <w:t>с прекращением действия в 2020 году.</w:t>
      </w:r>
      <w:r w:rsidR="00FF3D9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1C1110" w:rsidRPr="002D5073" w:rsidRDefault="001C1110" w:rsidP="00CD10CE">
      <w:pPr>
        <w:spacing w:line="240" w:lineRule="auto"/>
        <w:ind w:firstLine="284"/>
        <w:jc w:val="both"/>
      </w:pPr>
      <w:r w:rsidRPr="003568DD">
        <w:rPr>
          <w:rFonts w:ascii="Times New Roman" w:hAnsi="Times New Roman"/>
          <w:sz w:val="24"/>
          <w:szCs w:val="20"/>
          <w:lang w:eastAsia="ru-RU"/>
        </w:rPr>
        <w:t xml:space="preserve">Поступление по </w:t>
      </w:r>
      <w:r w:rsidRPr="003568DD">
        <w:rPr>
          <w:rFonts w:ascii="Times New Roman" w:hAnsi="Times New Roman"/>
          <w:i/>
          <w:sz w:val="24"/>
          <w:szCs w:val="20"/>
          <w:lang w:eastAsia="ru-RU"/>
        </w:rPr>
        <w:t>прочим неналоговым доходам</w:t>
      </w:r>
      <w:r w:rsidR="0088535D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="00FF3D90">
        <w:rPr>
          <w:rFonts w:ascii="Times New Roman" w:hAnsi="Times New Roman"/>
          <w:sz w:val="24"/>
          <w:szCs w:val="20"/>
          <w:lang w:eastAsia="ru-RU"/>
        </w:rPr>
        <w:t>составляет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FF3D90">
        <w:rPr>
          <w:rFonts w:ascii="Times New Roman" w:hAnsi="Times New Roman"/>
          <w:sz w:val="24"/>
          <w:szCs w:val="20"/>
          <w:lang w:eastAsia="ru-RU"/>
        </w:rPr>
        <w:t>213,1</w:t>
      </w:r>
      <w:r w:rsidR="000C7A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тыс. руб. или </w:t>
      </w:r>
      <w:r w:rsidR="00FF3D90">
        <w:rPr>
          <w:rFonts w:ascii="Times New Roman" w:hAnsi="Times New Roman"/>
          <w:sz w:val="24"/>
          <w:szCs w:val="20"/>
          <w:lang w:eastAsia="ru-RU"/>
        </w:rPr>
        <w:t>101,8</w:t>
      </w:r>
      <w:r>
        <w:rPr>
          <w:rFonts w:ascii="Times New Roman" w:hAnsi="Times New Roman"/>
          <w:sz w:val="24"/>
          <w:szCs w:val="20"/>
          <w:lang w:eastAsia="ru-RU"/>
        </w:rPr>
        <w:t xml:space="preserve">% от уточненного годового плана. </w:t>
      </w:r>
      <w:r w:rsidR="00FF3D90" w:rsidRPr="000B35AD">
        <w:rPr>
          <w:rFonts w:ascii="Times New Roman" w:hAnsi="Times New Roman"/>
          <w:color w:val="000000"/>
          <w:spacing w:val="1"/>
          <w:sz w:val="24"/>
          <w:szCs w:val="24"/>
        </w:rPr>
        <w:t>В  2020 году проводились уточнения прогнозного поступления данного дох</w:t>
      </w:r>
      <w:r w:rsidR="000B35AD" w:rsidRPr="000B35AD">
        <w:rPr>
          <w:rFonts w:ascii="Times New Roman" w:hAnsi="Times New Roman"/>
          <w:color w:val="000000"/>
          <w:spacing w:val="1"/>
          <w:sz w:val="24"/>
          <w:szCs w:val="24"/>
        </w:rPr>
        <w:t>ода в сторону увеличения  на 109,4</w:t>
      </w:r>
      <w:r w:rsidR="00FF3D90" w:rsidRPr="000B35AD">
        <w:rPr>
          <w:rFonts w:ascii="Times New Roman" w:hAnsi="Times New Roman"/>
          <w:color w:val="000000"/>
          <w:spacing w:val="1"/>
          <w:sz w:val="24"/>
          <w:szCs w:val="24"/>
        </w:rPr>
        <w:t>%</w:t>
      </w:r>
      <w:r w:rsidR="000B35AD" w:rsidRPr="000B35AD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0B35AD">
        <w:rPr>
          <w:color w:val="000000"/>
          <w:spacing w:val="1"/>
        </w:rPr>
        <w:t xml:space="preserve"> </w:t>
      </w:r>
      <w:r w:rsidR="00FF3D90">
        <w:rPr>
          <w:rFonts w:ascii="Times New Roman" w:hAnsi="Times New Roman"/>
          <w:sz w:val="24"/>
          <w:szCs w:val="20"/>
          <w:lang w:eastAsia="ru-RU"/>
        </w:rPr>
        <w:t>По сравнению с 2019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годом  наблюдается </w:t>
      </w:r>
      <w:r w:rsidR="00FF3D90">
        <w:rPr>
          <w:rFonts w:ascii="Times New Roman" w:hAnsi="Times New Roman"/>
          <w:sz w:val="24"/>
          <w:szCs w:val="20"/>
          <w:lang w:eastAsia="ru-RU"/>
        </w:rPr>
        <w:t>увеличение</w:t>
      </w:r>
      <w:r>
        <w:rPr>
          <w:rFonts w:ascii="Times New Roman" w:hAnsi="Times New Roman"/>
          <w:sz w:val="24"/>
          <w:szCs w:val="20"/>
          <w:lang w:eastAsia="ru-RU"/>
        </w:rPr>
        <w:t xml:space="preserve"> поступлений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на </w:t>
      </w:r>
      <w:r w:rsidR="00FF3D90">
        <w:rPr>
          <w:rFonts w:ascii="Times New Roman" w:hAnsi="Times New Roman"/>
          <w:sz w:val="24"/>
          <w:szCs w:val="20"/>
          <w:lang w:eastAsia="ru-RU"/>
        </w:rPr>
        <w:t>64,1</w:t>
      </w:r>
      <w:r>
        <w:rPr>
          <w:rFonts w:ascii="Times New Roman" w:hAnsi="Times New Roman"/>
          <w:sz w:val="24"/>
          <w:szCs w:val="20"/>
          <w:lang w:eastAsia="ru-RU"/>
        </w:rPr>
        <w:t>%.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Удельный вес налога в составе полученных неналоговых доходов составляет 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FF3D90">
        <w:rPr>
          <w:rFonts w:ascii="Times New Roman" w:hAnsi="Times New Roman"/>
          <w:sz w:val="24"/>
          <w:szCs w:val="20"/>
          <w:lang w:eastAsia="ru-RU"/>
        </w:rPr>
        <w:t>18,5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  <w:r w:rsidR="002D5073" w:rsidRPr="002D5073">
        <w:rPr>
          <w:rFonts w:ascii="Times New Roman" w:hAnsi="Times New Roman"/>
          <w:sz w:val="24"/>
          <w:szCs w:val="24"/>
        </w:rPr>
        <w:t>По группе</w:t>
      </w:r>
      <w:r w:rsidR="002D5073" w:rsidRPr="002D507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«прочие неналоговые доходы»</w:t>
      </w:r>
      <w:r w:rsidR="002D5073" w:rsidRPr="002D5073">
        <w:rPr>
          <w:rFonts w:ascii="Times New Roman" w:hAnsi="Times New Roman"/>
          <w:sz w:val="24"/>
          <w:szCs w:val="24"/>
        </w:rPr>
        <w:t xml:space="preserve">  учитываются невыясненные платежи, целевые средства и пожертвования</w:t>
      </w:r>
      <w:r w:rsidR="002D5073">
        <w:t>.</w:t>
      </w:r>
    </w:p>
    <w:p w:rsidR="001C1110" w:rsidRPr="002D5073" w:rsidRDefault="001C1110" w:rsidP="00CD1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911">
        <w:rPr>
          <w:rFonts w:ascii="Times New Roman" w:hAnsi="Times New Roman"/>
          <w:i/>
          <w:sz w:val="24"/>
          <w:szCs w:val="20"/>
          <w:lang w:eastAsia="ru-RU"/>
        </w:rPr>
        <w:t>Прочие доходы от использования имущества и прав, находящихся в государственной и муниципальной собст</w:t>
      </w:r>
      <w:r w:rsidRPr="00B05911">
        <w:rPr>
          <w:rFonts w:ascii="Times New Roman" w:hAnsi="Times New Roman"/>
          <w:i/>
          <w:sz w:val="24"/>
          <w:szCs w:val="20"/>
          <w:lang w:eastAsia="ru-RU"/>
        </w:rPr>
        <w:softHyphen/>
        <w:t>венности</w:t>
      </w:r>
      <w:r w:rsidR="007A640F">
        <w:rPr>
          <w:rFonts w:ascii="Times New Roman" w:hAnsi="Times New Roman"/>
          <w:sz w:val="24"/>
          <w:szCs w:val="20"/>
          <w:lang w:eastAsia="ru-RU"/>
        </w:rPr>
        <w:t xml:space="preserve"> поступили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="002D5073">
        <w:rPr>
          <w:rFonts w:ascii="Times New Roman" w:hAnsi="Times New Roman"/>
          <w:sz w:val="24"/>
          <w:szCs w:val="20"/>
          <w:lang w:eastAsia="ru-RU"/>
        </w:rPr>
        <w:t>258,6</w:t>
      </w:r>
      <w:r w:rsidR="000C7A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88535D">
        <w:rPr>
          <w:rFonts w:ascii="Times New Roman" w:hAnsi="Times New Roman"/>
          <w:sz w:val="24"/>
          <w:szCs w:val="20"/>
          <w:lang w:eastAsia="ru-RU"/>
        </w:rPr>
        <w:t>тыс. руб. (</w:t>
      </w:r>
      <w:r w:rsidR="002D5073">
        <w:rPr>
          <w:rFonts w:ascii="Times New Roman" w:hAnsi="Times New Roman"/>
          <w:sz w:val="24"/>
          <w:szCs w:val="20"/>
          <w:lang w:eastAsia="ru-RU"/>
        </w:rPr>
        <w:t>99,9% от годовых назначений).</w:t>
      </w:r>
      <w:r w:rsidR="002D5073" w:rsidRPr="002D5073">
        <w:t xml:space="preserve"> </w:t>
      </w:r>
      <w:r w:rsidR="002D5073" w:rsidRPr="002D5073">
        <w:rPr>
          <w:rFonts w:ascii="Times New Roman" w:hAnsi="Times New Roman"/>
          <w:sz w:val="24"/>
          <w:szCs w:val="24"/>
        </w:rPr>
        <w:t>По сравнению с аналогичным периодом 2019 года  данные поступления уве</w:t>
      </w:r>
      <w:r w:rsidR="002D5073">
        <w:rPr>
          <w:rFonts w:ascii="Times New Roman" w:hAnsi="Times New Roman"/>
          <w:sz w:val="24"/>
          <w:szCs w:val="24"/>
        </w:rPr>
        <w:t>личились на 41,5тыс. руб. или на 19,1</w:t>
      </w:r>
      <w:r w:rsidR="002D5073" w:rsidRPr="002D5073">
        <w:rPr>
          <w:rFonts w:ascii="Times New Roman" w:hAnsi="Times New Roman"/>
          <w:sz w:val="24"/>
          <w:szCs w:val="24"/>
        </w:rPr>
        <w:t>%, что связано с увеличением  процентной ставки (наем)</w:t>
      </w:r>
      <w:proofErr w:type="gramStart"/>
      <w:r w:rsidR="002D5073" w:rsidRPr="002D507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D5073" w:rsidRPr="002D5073">
        <w:rPr>
          <w:rFonts w:ascii="Times New Roman" w:hAnsi="Times New Roman"/>
          <w:sz w:val="24"/>
          <w:szCs w:val="24"/>
        </w:rPr>
        <w:t xml:space="preserve"> В  2020 году проводились уточнения прогнозного поступления данного дох</w:t>
      </w:r>
      <w:r w:rsidR="002D5073">
        <w:rPr>
          <w:rFonts w:ascii="Times New Roman" w:hAnsi="Times New Roman"/>
          <w:sz w:val="24"/>
          <w:szCs w:val="24"/>
        </w:rPr>
        <w:t>ода в сторону увеличения на 29,5</w:t>
      </w:r>
      <w:r w:rsidR="002D5073" w:rsidRPr="002D5073">
        <w:rPr>
          <w:rFonts w:ascii="Times New Roman" w:hAnsi="Times New Roman"/>
          <w:sz w:val="24"/>
          <w:szCs w:val="24"/>
        </w:rPr>
        <w:t xml:space="preserve">%. </w:t>
      </w:r>
      <w:r w:rsidRPr="002D50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1110" w:rsidRPr="003121F4" w:rsidRDefault="001C1110" w:rsidP="00CD10CE">
      <w:pPr>
        <w:pStyle w:val="2"/>
        <w:spacing w:after="0" w:line="240" w:lineRule="auto"/>
        <w:ind w:left="0"/>
        <w:jc w:val="both"/>
      </w:pPr>
      <w:r w:rsidRPr="003121F4">
        <w:t xml:space="preserve">- </w:t>
      </w:r>
      <w:r w:rsidRPr="00B05911">
        <w:rPr>
          <w:i/>
        </w:rPr>
        <w:t>Штрафы, санкции, возмещение ущерба</w:t>
      </w:r>
      <w:r>
        <w:t>, посту</w:t>
      </w:r>
      <w:r w:rsidR="007A640F">
        <w:t>пили</w:t>
      </w:r>
      <w:r w:rsidR="0088535D">
        <w:t xml:space="preserve"> </w:t>
      </w:r>
      <w:r w:rsidR="002D5073">
        <w:t>8,6</w:t>
      </w:r>
      <w:r w:rsidR="0088535D">
        <w:t xml:space="preserve"> тыс. руб. (</w:t>
      </w:r>
      <w:r w:rsidR="000C7A5D">
        <w:t>100,0</w:t>
      </w:r>
      <w:r>
        <w:t>%  от годовых назначений).</w:t>
      </w:r>
    </w:p>
    <w:p w:rsidR="000B4608" w:rsidRDefault="000B4608" w:rsidP="00CD1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D5073" w:rsidRPr="002D5073" w:rsidRDefault="002D5073" w:rsidP="00CD10CE">
      <w:pPr>
        <w:spacing w:after="0" w:line="240" w:lineRule="auto"/>
        <w:ind w:right="583" w:firstLine="426"/>
        <w:jc w:val="both"/>
        <w:rPr>
          <w:rFonts w:ascii="Times New Roman" w:hAnsi="Times New Roman"/>
          <w:sz w:val="24"/>
          <w:szCs w:val="24"/>
        </w:rPr>
      </w:pPr>
      <w:r w:rsidRPr="002D5073">
        <w:rPr>
          <w:rFonts w:ascii="Times New Roman" w:hAnsi="Times New Roman"/>
          <w:sz w:val="24"/>
          <w:szCs w:val="24"/>
        </w:rPr>
        <w:t>Но, несмотря на высокое исполнение бюджета по поступлениям неналоговы</w:t>
      </w:r>
      <w:r w:rsidR="00B73582">
        <w:rPr>
          <w:rFonts w:ascii="Times New Roman" w:hAnsi="Times New Roman"/>
          <w:sz w:val="24"/>
          <w:szCs w:val="24"/>
        </w:rPr>
        <w:t>х доходов в местный бюджет (89,9</w:t>
      </w:r>
      <w:r w:rsidRPr="002D5073">
        <w:rPr>
          <w:rFonts w:ascii="Times New Roman" w:hAnsi="Times New Roman"/>
          <w:sz w:val="24"/>
          <w:szCs w:val="24"/>
        </w:rPr>
        <w:t>%) , имеется задолженность по платежам в местный бюджета  на 01.01.2021г. Динамика задолженности по неналоговым доходам представлена в таблице №3.</w:t>
      </w:r>
    </w:p>
    <w:p w:rsidR="002D5073" w:rsidRPr="002D5073" w:rsidRDefault="002D5073" w:rsidP="002D5073">
      <w:pPr>
        <w:spacing w:after="0" w:line="240" w:lineRule="auto"/>
        <w:ind w:right="583"/>
        <w:jc w:val="both"/>
        <w:rPr>
          <w:rFonts w:ascii="Times New Roman" w:hAnsi="Times New Roman"/>
          <w:sz w:val="18"/>
          <w:szCs w:val="18"/>
        </w:rPr>
      </w:pPr>
    </w:p>
    <w:p w:rsidR="002D5073" w:rsidRPr="00B73582" w:rsidRDefault="002D5073" w:rsidP="002D507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73582">
        <w:rPr>
          <w:rFonts w:ascii="Times New Roman" w:hAnsi="Times New Roman"/>
          <w:i/>
          <w:sz w:val="24"/>
          <w:szCs w:val="24"/>
        </w:rPr>
        <w:t>Динамика задолженности по неналоговым доходам за период с 01.01.2020 года по 01.01.2021г. приведена в следующей таблице:</w:t>
      </w:r>
    </w:p>
    <w:p w:rsidR="002D5073" w:rsidRPr="002D5073" w:rsidRDefault="00263AEC" w:rsidP="002D5073">
      <w:pPr>
        <w:spacing w:after="0" w:line="240" w:lineRule="auto"/>
        <w:ind w:right="-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Таблица №10</w:t>
      </w:r>
      <w:r w:rsidR="002D5073" w:rsidRPr="002D507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134"/>
        <w:gridCol w:w="992"/>
      </w:tblGrid>
      <w:tr w:rsidR="00B73582" w:rsidRPr="002D5073" w:rsidTr="00B73582">
        <w:trPr>
          <w:trHeight w:val="6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Налоги</w:t>
            </w:r>
          </w:p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 xml:space="preserve">Задолженность   </w:t>
            </w:r>
          </w:p>
          <w:p w:rsidR="00B73582" w:rsidRPr="002D5073" w:rsidRDefault="00B73582" w:rsidP="002D50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01.01.2020г</w:t>
            </w:r>
          </w:p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на 01.04.2020</w:t>
            </w: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Задолженность</w:t>
            </w:r>
          </w:p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 01.07.2020</w:t>
            </w: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Задолженность на 01.10.2020г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Задолженность</w:t>
            </w:r>
          </w:p>
          <w:p w:rsidR="00B73582" w:rsidRPr="002D5073" w:rsidRDefault="00B73582" w:rsidP="002D50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На 01.01.2021г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73582" w:rsidRPr="002D5073" w:rsidRDefault="00B73582" w:rsidP="002D50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Откл</w:t>
            </w:r>
            <w:proofErr w:type="spellEnd"/>
            <w:proofErr w:type="gramStart"/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.(</w:t>
            </w:r>
            <w:proofErr w:type="gramEnd"/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+</w:t>
            </w:r>
            <w:proofErr w:type="spellStart"/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рост,снижение</w:t>
            </w:r>
            <w:proofErr w:type="spellEnd"/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73582" w:rsidRPr="002D5073" w:rsidRDefault="00B73582" w:rsidP="002D507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>к началу текущего года</w:t>
            </w:r>
            <w:proofErr w:type="gramStart"/>
            <w:r w:rsidRPr="002D5073">
              <w:rPr>
                <w:rFonts w:ascii="Times New Roman" w:hAnsi="Times New Roman"/>
                <w:bCs/>
                <w:sz w:val="18"/>
                <w:szCs w:val="18"/>
              </w:rPr>
              <w:t xml:space="preserve">  (%)</w:t>
            </w:r>
            <w:proofErr w:type="gramEnd"/>
          </w:p>
        </w:tc>
      </w:tr>
      <w:tr w:rsidR="00B73582" w:rsidRPr="002D5073" w:rsidTr="00B73582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73582" w:rsidRPr="002D5073" w:rsidTr="001E428F">
        <w:trPr>
          <w:trHeight w:val="1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5073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составляющие муниципальную казну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82" w:rsidRPr="002D5073" w:rsidRDefault="00C46330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82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Документы не предоставлены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C46330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+764,1%</w:t>
            </w:r>
          </w:p>
        </w:tc>
      </w:tr>
      <w:tr w:rsidR="00B73582" w:rsidRPr="002D5073" w:rsidTr="002B709E">
        <w:trPr>
          <w:trHeight w:val="2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D5073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3582" w:rsidRPr="002D5073" w:rsidRDefault="00C46330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B73582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82" w:rsidRPr="002D5073" w:rsidRDefault="00C46330" w:rsidP="002D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+764,1%</w:t>
            </w:r>
          </w:p>
        </w:tc>
      </w:tr>
    </w:tbl>
    <w:p w:rsidR="002D5073" w:rsidRPr="00B73582" w:rsidRDefault="002D5073" w:rsidP="002D5073">
      <w:pPr>
        <w:ind w:right="16" w:firstLine="284"/>
        <w:jc w:val="both"/>
        <w:rPr>
          <w:rFonts w:ascii="Times New Roman" w:hAnsi="Times New Roman"/>
          <w:i/>
          <w:sz w:val="24"/>
          <w:szCs w:val="24"/>
        </w:rPr>
      </w:pPr>
      <w:r w:rsidRPr="00B73582">
        <w:rPr>
          <w:rFonts w:ascii="Times New Roman" w:hAnsi="Times New Roman"/>
          <w:sz w:val="24"/>
          <w:szCs w:val="24"/>
        </w:rPr>
        <w:t xml:space="preserve">По сравнению с началом 2020 года задолженность по неналоговым доходам     </w:t>
      </w:r>
      <w:r w:rsidR="00C46330">
        <w:rPr>
          <w:rFonts w:ascii="Times New Roman" w:hAnsi="Times New Roman"/>
          <w:sz w:val="24"/>
          <w:szCs w:val="24"/>
        </w:rPr>
        <w:t>увеличилась</w:t>
      </w:r>
      <w:r w:rsidRPr="00B73582">
        <w:rPr>
          <w:rFonts w:ascii="Times New Roman" w:hAnsi="Times New Roman"/>
          <w:sz w:val="24"/>
          <w:szCs w:val="24"/>
        </w:rPr>
        <w:t xml:space="preserve">  на  </w:t>
      </w:r>
      <w:r w:rsidR="00C46330" w:rsidRPr="00C46330">
        <w:rPr>
          <w:rFonts w:ascii="Times New Roman" w:hAnsi="Times New Roman"/>
          <w:sz w:val="24"/>
          <w:szCs w:val="24"/>
        </w:rPr>
        <w:t>764,1</w:t>
      </w:r>
      <w:r w:rsidRPr="00C46330">
        <w:rPr>
          <w:rFonts w:ascii="Times New Roman" w:hAnsi="Times New Roman"/>
          <w:sz w:val="24"/>
          <w:szCs w:val="24"/>
        </w:rPr>
        <w:t>% (</w:t>
      </w:r>
      <w:r w:rsidR="00C46330" w:rsidRPr="00C46330">
        <w:rPr>
          <w:rFonts w:ascii="Times New Roman" w:hAnsi="Times New Roman"/>
          <w:sz w:val="24"/>
          <w:szCs w:val="24"/>
        </w:rPr>
        <w:t>+127,6</w:t>
      </w:r>
      <w:r w:rsidRPr="00C46330">
        <w:rPr>
          <w:rFonts w:ascii="Times New Roman" w:hAnsi="Times New Roman"/>
          <w:sz w:val="24"/>
          <w:szCs w:val="24"/>
        </w:rPr>
        <w:t xml:space="preserve"> тыс.руб.).</w:t>
      </w:r>
      <w:r w:rsidRPr="00B73582">
        <w:rPr>
          <w:rFonts w:ascii="Times New Roman" w:hAnsi="Times New Roman"/>
          <w:sz w:val="24"/>
          <w:szCs w:val="24"/>
        </w:rPr>
        <w:t xml:space="preserve"> </w:t>
      </w:r>
    </w:p>
    <w:p w:rsidR="002D5073" w:rsidRPr="00CD10CE" w:rsidRDefault="002D5073" w:rsidP="00CD10CE">
      <w:pPr>
        <w:pStyle w:val="Default"/>
        <w:ind w:right="16" w:firstLine="284"/>
        <w:jc w:val="both"/>
        <w:rPr>
          <w:rFonts w:eastAsia="Times New Roman"/>
        </w:rPr>
      </w:pPr>
      <w:r w:rsidRPr="001D4E78">
        <w:t xml:space="preserve">В общем объеме задолженности по </w:t>
      </w:r>
      <w:r>
        <w:t>не</w:t>
      </w:r>
      <w:r w:rsidRPr="001D4E78">
        <w:t>налоговым доходам наибольший удельн</w:t>
      </w:r>
      <w:r w:rsidR="00B73582">
        <w:t>ый вес занимает задолженность доходы от сдачи в аренду имущества, составляющего казну поселения</w:t>
      </w:r>
      <w:r w:rsidRPr="00ED4568">
        <w:rPr>
          <w:i/>
          <w:spacing w:val="1"/>
          <w:sz w:val="18"/>
          <w:szCs w:val="18"/>
          <w:lang w:eastAsia="ru-RU"/>
        </w:rPr>
        <w:t>.</w:t>
      </w:r>
      <w:r>
        <w:rPr>
          <w:spacing w:val="1"/>
          <w:sz w:val="18"/>
          <w:szCs w:val="18"/>
          <w:lang w:eastAsia="ru-RU"/>
        </w:rPr>
        <w:t xml:space="preserve"> </w:t>
      </w:r>
      <w:r w:rsidRPr="001D4E78">
        <w:t xml:space="preserve"> </w:t>
      </w:r>
      <w:r>
        <w:t xml:space="preserve"> – </w:t>
      </w:r>
      <w:r w:rsidR="00B73582">
        <w:t>100,0</w:t>
      </w:r>
      <w:r w:rsidRPr="001D4E78">
        <w:t xml:space="preserve">% от общей суммы задолженности. </w:t>
      </w:r>
    </w:p>
    <w:p w:rsidR="002D5073" w:rsidRPr="00590288" w:rsidRDefault="002D5073" w:rsidP="002D5073">
      <w:pPr>
        <w:pStyle w:val="ConsPlusNormal"/>
        <w:ind w:right="16"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Контрольно-счетным органом отмечена недостаточно эффективная работа главного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администратора  доходов бюджета 040 Админист</w:t>
      </w:r>
      <w:r w:rsidR="00B73582">
        <w:rPr>
          <w:rFonts w:ascii="Times New Roman" w:hAnsi="Times New Roman" w:cs="Times New Roman"/>
          <w:color w:val="000000"/>
          <w:sz w:val="24"/>
          <w:szCs w:val="24"/>
        </w:rPr>
        <w:t>рации МО Запорожское 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 в течение 2020 года  по погашению задолженности в местный бюджет. (в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73582">
        <w:rPr>
          <w:rFonts w:ascii="Times New Roman" w:hAnsi="Times New Roman" w:cs="Times New Roman"/>
          <w:color w:val="000000"/>
          <w:sz w:val="24"/>
          <w:szCs w:val="24"/>
        </w:rPr>
        <w:t>2020 года выставлена одна претензия, которая не исполнена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5073" w:rsidRDefault="002D5073" w:rsidP="002D5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DB2935" w:rsidRDefault="000B4608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>3.3</w:t>
      </w:r>
      <w:r w:rsidR="001C1110">
        <w:rPr>
          <w:rFonts w:ascii="Times New Roman" w:hAnsi="Times New Roman"/>
          <w:b/>
          <w:sz w:val="24"/>
          <w:lang w:eastAsia="ru-RU"/>
        </w:rPr>
        <w:t xml:space="preserve"> </w:t>
      </w:r>
      <w:r w:rsidR="001C1110" w:rsidRPr="00790757">
        <w:rPr>
          <w:rFonts w:ascii="Times New Roman" w:hAnsi="Times New Roman"/>
          <w:b/>
          <w:sz w:val="24"/>
          <w:lang w:eastAsia="ru-RU"/>
        </w:rPr>
        <w:t>Без</w:t>
      </w:r>
      <w:r w:rsidR="001C1110" w:rsidRPr="00EC4843">
        <w:rPr>
          <w:rFonts w:ascii="Times New Roman" w:hAnsi="Times New Roman"/>
          <w:b/>
          <w:sz w:val="24"/>
          <w:lang w:eastAsia="ru-RU"/>
        </w:rPr>
        <w:t>возмездные поступления</w:t>
      </w:r>
      <w:r w:rsidR="001C1110">
        <w:rPr>
          <w:rFonts w:ascii="Times New Roman" w:hAnsi="Times New Roman"/>
          <w:b/>
          <w:sz w:val="24"/>
          <w:lang w:eastAsia="ru-RU"/>
        </w:rPr>
        <w:t xml:space="preserve"> </w:t>
      </w:r>
      <w:r w:rsidR="001C1110">
        <w:t xml:space="preserve">в </w:t>
      </w:r>
      <w:r w:rsidR="00405770">
        <w:rPr>
          <w:rFonts w:ascii="Times New Roman" w:hAnsi="Times New Roman"/>
          <w:sz w:val="24"/>
          <w:szCs w:val="24"/>
        </w:rPr>
        <w:t>2020</w:t>
      </w:r>
      <w:r w:rsidR="00B24E4D">
        <w:rPr>
          <w:rFonts w:ascii="Times New Roman" w:hAnsi="Times New Roman"/>
          <w:sz w:val="24"/>
          <w:szCs w:val="24"/>
        </w:rPr>
        <w:t xml:space="preserve"> году составили сумму </w:t>
      </w:r>
      <w:r w:rsidR="00405770">
        <w:rPr>
          <w:rFonts w:ascii="Times New Roman" w:hAnsi="Times New Roman"/>
          <w:sz w:val="24"/>
          <w:szCs w:val="24"/>
        </w:rPr>
        <w:t xml:space="preserve"> 33539,4</w:t>
      </w:r>
      <w:r w:rsidR="000C7A5D">
        <w:rPr>
          <w:rFonts w:ascii="Times New Roman" w:hAnsi="Times New Roman"/>
          <w:sz w:val="24"/>
          <w:szCs w:val="24"/>
        </w:rPr>
        <w:t xml:space="preserve"> </w:t>
      </w:r>
      <w:r w:rsidR="001C1110" w:rsidRPr="00DB2935">
        <w:rPr>
          <w:rFonts w:ascii="Times New Roman" w:hAnsi="Times New Roman"/>
          <w:sz w:val="24"/>
          <w:szCs w:val="24"/>
        </w:rPr>
        <w:t xml:space="preserve">тыс. руб. или </w:t>
      </w:r>
      <w:r w:rsidR="00405770">
        <w:rPr>
          <w:rFonts w:ascii="Times New Roman" w:hAnsi="Times New Roman"/>
          <w:sz w:val="24"/>
          <w:szCs w:val="24"/>
        </w:rPr>
        <w:t>61,5</w:t>
      </w:r>
      <w:r w:rsidR="001C1110" w:rsidRPr="00DB2935">
        <w:rPr>
          <w:rFonts w:ascii="Times New Roman" w:hAnsi="Times New Roman"/>
          <w:sz w:val="24"/>
          <w:szCs w:val="24"/>
        </w:rPr>
        <w:t xml:space="preserve">% от уточненного плана. </w:t>
      </w:r>
    </w:p>
    <w:p w:rsidR="001C1110" w:rsidRDefault="000F7E05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</w:t>
      </w:r>
      <w:r w:rsidR="00B24E4D">
        <w:rPr>
          <w:rFonts w:ascii="Times New Roman" w:hAnsi="Times New Roman"/>
          <w:sz w:val="24"/>
          <w:szCs w:val="24"/>
        </w:rPr>
        <w:t xml:space="preserve">жетов бюджетной системы </w:t>
      </w:r>
      <w:r w:rsidR="00405770">
        <w:rPr>
          <w:rFonts w:ascii="Times New Roman" w:hAnsi="Times New Roman"/>
          <w:sz w:val="24"/>
          <w:szCs w:val="24"/>
        </w:rPr>
        <w:t>33539,4</w:t>
      </w:r>
      <w:r w:rsidR="00B24E4D">
        <w:rPr>
          <w:rFonts w:ascii="Times New Roman" w:hAnsi="Times New Roman"/>
          <w:sz w:val="24"/>
          <w:szCs w:val="24"/>
        </w:rPr>
        <w:t xml:space="preserve"> тыс.руб. или </w:t>
      </w:r>
      <w:r w:rsidR="00405770">
        <w:rPr>
          <w:rFonts w:ascii="Times New Roman" w:hAnsi="Times New Roman"/>
          <w:sz w:val="24"/>
          <w:szCs w:val="24"/>
        </w:rPr>
        <w:t>61,5</w:t>
      </w:r>
      <w:r>
        <w:rPr>
          <w:rFonts w:ascii="Times New Roman" w:hAnsi="Times New Roman"/>
          <w:sz w:val="24"/>
          <w:szCs w:val="24"/>
        </w:rPr>
        <w:t>%.</w:t>
      </w:r>
    </w:p>
    <w:p w:rsidR="00912598" w:rsidRDefault="00912598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598" w:rsidRPr="009107C4" w:rsidRDefault="00912598" w:rsidP="009107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>Анализ исполнения плановых назначений по поступлениям средств из других бюджетов бюджетн</w:t>
      </w:r>
      <w:r w:rsidR="000B4608" w:rsidRPr="009107C4">
        <w:rPr>
          <w:rFonts w:ascii="Times New Roman" w:hAnsi="Times New Roman"/>
          <w:sz w:val="24"/>
          <w:szCs w:val="24"/>
        </w:rPr>
        <w:t>ой системы приведен в таблице №10</w:t>
      </w:r>
      <w:r w:rsidRPr="009107C4">
        <w:rPr>
          <w:rFonts w:ascii="Times New Roman" w:hAnsi="Times New Roman"/>
          <w:sz w:val="24"/>
          <w:szCs w:val="24"/>
        </w:rPr>
        <w:t>.</w:t>
      </w:r>
    </w:p>
    <w:p w:rsidR="00D94A9A" w:rsidRPr="009107C4" w:rsidRDefault="00D94A9A" w:rsidP="00910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07C4">
        <w:rPr>
          <w:rFonts w:ascii="Times New Roman" w:hAnsi="Times New Roman"/>
          <w:i/>
          <w:sz w:val="24"/>
          <w:szCs w:val="24"/>
        </w:rPr>
        <w:t>Данные по исполнению  утвержде</w:t>
      </w:r>
      <w:r w:rsidR="00405770">
        <w:rPr>
          <w:rFonts w:ascii="Times New Roman" w:hAnsi="Times New Roman"/>
          <w:i/>
          <w:sz w:val="24"/>
          <w:szCs w:val="24"/>
        </w:rPr>
        <w:t>нных бюджетных назначений в 2020</w:t>
      </w:r>
      <w:r w:rsidRPr="009107C4">
        <w:rPr>
          <w:rFonts w:ascii="Times New Roman" w:hAnsi="Times New Roman"/>
          <w:i/>
          <w:sz w:val="24"/>
          <w:szCs w:val="24"/>
        </w:rPr>
        <w:t xml:space="preserve"> году представлены в таблице</w:t>
      </w:r>
      <w:r w:rsidR="00263AEC">
        <w:rPr>
          <w:rFonts w:ascii="Times New Roman" w:hAnsi="Times New Roman"/>
          <w:i/>
          <w:sz w:val="24"/>
          <w:szCs w:val="24"/>
        </w:rPr>
        <w:t xml:space="preserve"> №11</w:t>
      </w:r>
      <w:r w:rsidRPr="009107C4">
        <w:rPr>
          <w:rFonts w:ascii="Times New Roman" w:hAnsi="Times New Roman"/>
          <w:i/>
          <w:sz w:val="24"/>
          <w:szCs w:val="24"/>
        </w:rPr>
        <w:t>:</w:t>
      </w:r>
    </w:p>
    <w:p w:rsidR="00D94A9A" w:rsidRPr="009107C4" w:rsidRDefault="00D94A9A" w:rsidP="009107C4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9107C4">
        <w:rPr>
          <w:sz w:val="20"/>
          <w:szCs w:val="20"/>
        </w:rPr>
        <w:t>Таблица№</w:t>
      </w:r>
      <w:r w:rsidR="00263AEC">
        <w:rPr>
          <w:sz w:val="20"/>
          <w:szCs w:val="20"/>
        </w:rPr>
        <w:t>11</w:t>
      </w:r>
      <w:r w:rsidRPr="009107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82"/>
        <w:tblW w:w="9642" w:type="dxa"/>
        <w:tblLayout w:type="fixed"/>
        <w:tblLook w:val="04A0" w:firstRow="1" w:lastRow="0" w:firstColumn="1" w:lastColumn="0" w:noHBand="0" w:noVBand="1"/>
      </w:tblPr>
      <w:tblGrid>
        <w:gridCol w:w="3997"/>
        <w:gridCol w:w="992"/>
        <w:gridCol w:w="993"/>
        <w:gridCol w:w="852"/>
        <w:gridCol w:w="992"/>
        <w:gridCol w:w="993"/>
        <w:gridCol w:w="823"/>
      </w:tblGrid>
      <w:tr w:rsidR="00D94A9A" w:rsidRPr="009107C4" w:rsidTr="00CE5606">
        <w:trPr>
          <w:trHeight w:val="240"/>
          <w:tblHeader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405770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за 2019</w:t>
            </w:r>
            <w:r w:rsidR="00D94A9A"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405770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Уточненный план на 2020</w:t>
            </w:r>
            <w:r w:rsidR="00D94A9A"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405770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за 2020</w:t>
            </w:r>
            <w:r w:rsidR="00D94A9A"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BB56C1" w:rsidRPr="009107C4" w:rsidTr="00CE5606">
        <w:trPr>
          <w:trHeight w:val="225"/>
          <w:tblHeader/>
        </w:trPr>
        <w:tc>
          <w:tcPr>
            <w:tcW w:w="39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56C1" w:rsidRPr="009107C4" w:rsidTr="00CE5606">
        <w:trPr>
          <w:trHeight w:val="555"/>
          <w:tblHeader/>
        </w:trPr>
        <w:tc>
          <w:tcPr>
            <w:tcW w:w="399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405770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 уточненному плану 2020</w:t>
            </w:r>
            <w:r w:rsidR="00D94A9A"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  2019</w:t>
            </w:r>
            <w:r w:rsidR="00D94A9A"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году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56C1" w:rsidRPr="009107C4" w:rsidTr="00CE5606">
        <w:trPr>
          <w:trHeight w:val="90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405770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405770" w:rsidRPr="009107C4" w:rsidTr="00CE5606">
        <w:trPr>
          <w:trHeight w:val="198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Дотации бюджетам бюджетной системы</w:t>
            </w:r>
          </w:p>
          <w:p w:rsidR="00405770" w:rsidRPr="009107C4" w:rsidRDefault="00405770" w:rsidP="004057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РФ,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3834,6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11,4</w:t>
            </w:r>
          </w:p>
        </w:tc>
      </w:tr>
      <w:tr w:rsidR="00405770" w:rsidRPr="009107C4" w:rsidTr="00CE5606">
        <w:trPr>
          <w:trHeight w:val="141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3834,6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46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Субсидии бюджетам бюджетной системы РФ, в т. 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61951,7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38637,9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52,6</w:t>
            </w:r>
          </w:p>
        </w:tc>
      </w:tr>
      <w:tr w:rsidR="00405770" w:rsidRPr="009107C4" w:rsidTr="00CE5606">
        <w:trPr>
          <w:trHeight w:val="262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9107C4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9107C4"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81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107C4">
              <w:rPr>
                <w:rFonts w:ascii="Times New Roman" w:hAnsi="Times New Roman"/>
                <w:sz w:val="15"/>
                <w:szCs w:val="15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4217,9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380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276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14192,2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189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Субвенции бюджетам бюджетной системы РФ, в т. 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206,9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</w:p>
        </w:tc>
      </w:tr>
      <w:tr w:rsidR="00405770" w:rsidRPr="009107C4" w:rsidTr="00CE5606">
        <w:trPr>
          <w:trHeight w:val="210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450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121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трансферты, передаваемые бюджетам, в т. 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11752,4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207,6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35,1</w:t>
            </w:r>
          </w:p>
        </w:tc>
      </w:tr>
      <w:tr w:rsidR="00405770" w:rsidRPr="009107C4" w:rsidTr="00CE5606">
        <w:trPr>
          <w:trHeight w:val="13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13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13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5770" w:rsidRPr="009107C4" w:rsidRDefault="00405770" w:rsidP="004057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</w:t>
            </w:r>
            <w:r w:rsidR="00CE560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трансферты, передаваемые бюджетам сельских поселений за достижение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показателей деятельности органов исполнительной власти субъектов РФ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770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5770" w:rsidRPr="009107C4" w:rsidTr="00CE5606">
        <w:trPr>
          <w:trHeight w:val="325"/>
        </w:trPr>
        <w:tc>
          <w:tcPr>
            <w:tcW w:w="3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5770" w:rsidRPr="009107C4" w:rsidRDefault="00405770" w:rsidP="004057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770" w:rsidRPr="009107C4" w:rsidRDefault="00405770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69872,0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54528,5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33539,4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05770" w:rsidRPr="009107C4" w:rsidRDefault="00CE5606" w:rsidP="0040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D94A9A" w:rsidRPr="009107C4" w:rsidRDefault="00D94A9A" w:rsidP="0091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 xml:space="preserve">      </w:t>
      </w:r>
    </w:p>
    <w:p w:rsidR="00D94A9A" w:rsidRPr="009107C4" w:rsidRDefault="00D94A9A" w:rsidP="0091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 xml:space="preserve">       </w:t>
      </w:r>
      <w:r w:rsidRPr="009107C4">
        <w:rPr>
          <w:rFonts w:ascii="Times New Roman" w:hAnsi="Times New Roman"/>
          <w:bCs/>
          <w:sz w:val="24"/>
          <w:szCs w:val="24"/>
        </w:rPr>
        <w:t>Безвозмездные поступления от других бюджето</w:t>
      </w:r>
      <w:r w:rsidR="00E65C8E">
        <w:rPr>
          <w:rFonts w:ascii="Times New Roman" w:hAnsi="Times New Roman"/>
          <w:bCs/>
          <w:sz w:val="24"/>
          <w:szCs w:val="24"/>
        </w:rPr>
        <w:t>в бюджетной системы РФ  за  2020</w:t>
      </w:r>
      <w:r w:rsidRPr="009107C4">
        <w:rPr>
          <w:rFonts w:ascii="Times New Roman" w:hAnsi="Times New Roman"/>
          <w:bCs/>
          <w:sz w:val="24"/>
          <w:szCs w:val="24"/>
        </w:rPr>
        <w:t xml:space="preserve"> год </w:t>
      </w:r>
      <w:r w:rsidR="00E65C8E">
        <w:rPr>
          <w:rFonts w:ascii="Times New Roman" w:hAnsi="Times New Roman"/>
          <w:sz w:val="24"/>
          <w:szCs w:val="24"/>
        </w:rPr>
        <w:t>составляют</w:t>
      </w:r>
      <w:r w:rsidRPr="009107C4">
        <w:rPr>
          <w:rFonts w:ascii="Times New Roman" w:hAnsi="Times New Roman"/>
          <w:sz w:val="24"/>
          <w:szCs w:val="24"/>
        </w:rPr>
        <w:t xml:space="preserve"> </w:t>
      </w:r>
      <w:r w:rsidR="00E65C8E">
        <w:rPr>
          <w:rFonts w:ascii="Times New Roman" w:hAnsi="Times New Roman"/>
          <w:sz w:val="24"/>
          <w:szCs w:val="24"/>
        </w:rPr>
        <w:t>33539,4</w:t>
      </w:r>
      <w:r w:rsidR="007B1319">
        <w:rPr>
          <w:rFonts w:ascii="Times New Roman" w:hAnsi="Times New Roman"/>
          <w:sz w:val="24"/>
          <w:szCs w:val="24"/>
        </w:rPr>
        <w:t>тыс</w:t>
      </w:r>
      <w:proofErr w:type="gramStart"/>
      <w:r w:rsidR="007B1319">
        <w:rPr>
          <w:rFonts w:ascii="Times New Roman" w:hAnsi="Times New Roman"/>
          <w:sz w:val="24"/>
          <w:szCs w:val="24"/>
        </w:rPr>
        <w:t>.р</w:t>
      </w:r>
      <w:proofErr w:type="gramEnd"/>
      <w:r w:rsidR="007B1319">
        <w:rPr>
          <w:rFonts w:ascii="Times New Roman" w:hAnsi="Times New Roman"/>
          <w:sz w:val="24"/>
          <w:szCs w:val="24"/>
        </w:rPr>
        <w:t xml:space="preserve">уб. </w:t>
      </w:r>
      <w:r w:rsidRPr="009107C4">
        <w:rPr>
          <w:rFonts w:ascii="Times New Roman" w:hAnsi="Times New Roman"/>
          <w:sz w:val="24"/>
          <w:szCs w:val="24"/>
        </w:rPr>
        <w:t>из</w:t>
      </w:r>
      <w:r w:rsidR="007B1319">
        <w:rPr>
          <w:rFonts w:ascii="Times New Roman" w:hAnsi="Times New Roman"/>
          <w:sz w:val="24"/>
          <w:szCs w:val="24"/>
        </w:rPr>
        <w:t xml:space="preserve"> них</w:t>
      </w:r>
      <w:r w:rsidRPr="009107C4">
        <w:rPr>
          <w:rFonts w:ascii="Times New Roman" w:hAnsi="Times New Roman"/>
          <w:sz w:val="24"/>
          <w:szCs w:val="24"/>
        </w:rPr>
        <w:t>:</w:t>
      </w:r>
    </w:p>
    <w:p w:rsidR="00D94A9A" w:rsidRPr="009107C4" w:rsidRDefault="00D94A9A" w:rsidP="009107C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>дотаций</w:t>
      </w:r>
      <w:r w:rsidRPr="009107C4">
        <w:rPr>
          <w:rFonts w:ascii="Times New Roman" w:hAnsi="Times New Roman"/>
          <w:iCs/>
          <w:sz w:val="24"/>
          <w:szCs w:val="24"/>
        </w:rPr>
        <w:t xml:space="preserve"> бюджетам бюджетной системы РФ </w:t>
      </w:r>
      <w:r w:rsidRPr="009107C4">
        <w:rPr>
          <w:rFonts w:ascii="Times New Roman" w:hAnsi="Times New Roman"/>
          <w:sz w:val="24"/>
          <w:szCs w:val="24"/>
        </w:rPr>
        <w:t xml:space="preserve">в размере  </w:t>
      </w:r>
      <w:r w:rsidR="00E65C8E">
        <w:rPr>
          <w:rFonts w:ascii="Times New Roman" w:hAnsi="Times New Roman"/>
          <w:sz w:val="24"/>
          <w:szCs w:val="24"/>
        </w:rPr>
        <w:t>3834,6</w:t>
      </w:r>
      <w:r w:rsidR="007B1319">
        <w:rPr>
          <w:rFonts w:ascii="Times New Roman" w:hAnsi="Times New Roman"/>
          <w:sz w:val="24"/>
          <w:szCs w:val="24"/>
        </w:rPr>
        <w:t xml:space="preserve"> </w:t>
      </w:r>
      <w:r w:rsidRPr="009107C4">
        <w:rPr>
          <w:rFonts w:ascii="Times New Roman" w:hAnsi="Times New Roman"/>
          <w:sz w:val="24"/>
          <w:szCs w:val="24"/>
        </w:rPr>
        <w:t xml:space="preserve">тыс. руб., или </w:t>
      </w:r>
      <w:r w:rsidR="007B1319">
        <w:rPr>
          <w:rFonts w:ascii="Times New Roman" w:hAnsi="Times New Roman"/>
          <w:sz w:val="24"/>
          <w:szCs w:val="24"/>
        </w:rPr>
        <w:t>100,0</w:t>
      </w:r>
      <w:r w:rsidRPr="009107C4">
        <w:rPr>
          <w:rFonts w:ascii="Times New Roman" w:hAnsi="Times New Roman"/>
          <w:sz w:val="24"/>
          <w:szCs w:val="24"/>
        </w:rPr>
        <w:t>% от годового объема ут</w:t>
      </w:r>
      <w:r w:rsidR="00E65C8E">
        <w:rPr>
          <w:rFonts w:ascii="Times New Roman" w:hAnsi="Times New Roman"/>
          <w:sz w:val="24"/>
          <w:szCs w:val="24"/>
        </w:rPr>
        <w:t xml:space="preserve">вержденных назначений, что больше </w:t>
      </w:r>
      <w:r w:rsidRPr="009107C4">
        <w:rPr>
          <w:rFonts w:ascii="Times New Roman" w:hAnsi="Times New Roman"/>
          <w:sz w:val="24"/>
          <w:szCs w:val="24"/>
        </w:rPr>
        <w:t xml:space="preserve"> на </w:t>
      </w:r>
      <w:r w:rsidR="00E65C8E">
        <w:rPr>
          <w:rFonts w:ascii="Times New Roman" w:hAnsi="Times New Roman"/>
          <w:sz w:val="24"/>
          <w:szCs w:val="24"/>
        </w:rPr>
        <w:t>81,5</w:t>
      </w:r>
      <w:r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</w:p>
    <w:p w:rsidR="00D94A9A" w:rsidRPr="009107C4" w:rsidRDefault="00D94A9A" w:rsidP="009107C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lastRenderedPageBreak/>
        <w:t xml:space="preserve">субсидий </w:t>
      </w:r>
      <w:r w:rsidRPr="009107C4">
        <w:rPr>
          <w:rFonts w:ascii="Times New Roman" w:hAnsi="Times New Roman"/>
          <w:iCs/>
          <w:sz w:val="24"/>
          <w:szCs w:val="24"/>
        </w:rPr>
        <w:t xml:space="preserve">бюджетам бюджетной системы РФ </w:t>
      </w:r>
      <w:r w:rsidRPr="009107C4">
        <w:rPr>
          <w:rFonts w:ascii="Times New Roman" w:hAnsi="Times New Roman"/>
          <w:sz w:val="24"/>
          <w:szCs w:val="24"/>
        </w:rPr>
        <w:t xml:space="preserve">в размере </w:t>
      </w:r>
      <w:r w:rsidR="00E65C8E">
        <w:rPr>
          <w:rFonts w:ascii="Times New Roman" w:hAnsi="Times New Roman"/>
          <w:sz w:val="24"/>
          <w:szCs w:val="24"/>
        </w:rPr>
        <w:t>17648,8</w:t>
      </w:r>
      <w:r w:rsidR="00E03E46">
        <w:rPr>
          <w:rFonts w:ascii="Times New Roman" w:hAnsi="Times New Roman"/>
          <w:sz w:val="24"/>
          <w:szCs w:val="24"/>
        </w:rPr>
        <w:t xml:space="preserve"> </w:t>
      </w:r>
      <w:r w:rsidRPr="009107C4">
        <w:rPr>
          <w:rFonts w:ascii="Times New Roman" w:hAnsi="Times New Roman"/>
          <w:sz w:val="24"/>
          <w:szCs w:val="24"/>
        </w:rPr>
        <w:t xml:space="preserve">тыс. руб., или </w:t>
      </w:r>
      <w:r w:rsidR="00E65C8E">
        <w:rPr>
          <w:rFonts w:ascii="Times New Roman" w:hAnsi="Times New Roman"/>
          <w:sz w:val="24"/>
          <w:szCs w:val="24"/>
        </w:rPr>
        <w:t>45,7</w:t>
      </w:r>
      <w:r w:rsidRPr="009107C4">
        <w:rPr>
          <w:rFonts w:ascii="Times New Roman" w:hAnsi="Times New Roman"/>
          <w:sz w:val="24"/>
          <w:szCs w:val="24"/>
        </w:rPr>
        <w:t xml:space="preserve">% от утвержденных на год бюджетных назначений, что меньше на </w:t>
      </w:r>
      <w:r w:rsidR="00E65C8E">
        <w:rPr>
          <w:rFonts w:ascii="Times New Roman" w:hAnsi="Times New Roman"/>
          <w:sz w:val="24"/>
          <w:szCs w:val="24"/>
        </w:rPr>
        <w:t>71,5</w:t>
      </w:r>
      <w:r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  <w:r w:rsidRPr="009107C4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94A9A" w:rsidRPr="009107C4" w:rsidRDefault="00D94A9A" w:rsidP="009107C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 xml:space="preserve"> субвенций</w:t>
      </w:r>
      <w:r w:rsidRPr="009107C4">
        <w:rPr>
          <w:rFonts w:ascii="Times New Roman" w:hAnsi="Times New Roman"/>
          <w:iCs/>
          <w:sz w:val="24"/>
          <w:szCs w:val="24"/>
        </w:rPr>
        <w:t xml:space="preserve"> бюджетам бюджетной системы РФ </w:t>
      </w:r>
      <w:r w:rsidRPr="009107C4">
        <w:rPr>
          <w:rFonts w:ascii="Times New Roman" w:hAnsi="Times New Roman"/>
          <w:sz w:val="24"/>
          <w:szCs w:val="24"/>
        </w:rPr>
        <w:t xml:space="preserve">в размере </w:t>
      </w:r>
      <w:r w:rsidR="00E65C8E">
        <w:rPr>
          <w:rFonts w:ascii="Times New Roman" w:hAnsi="Times New Roman"/>
          <w:sz w:val="24"/>
          <w:szCs w:val="24"/>
        </w:rPr>
        <w:t>303,6</w:t>
      </w:r>
      <w:r w:rsidRPr="009107C4">
        <w:rPr>
          <w:rFonts w:ascii="Times New Roman" w:hAnsi="Times New Roman"/>
          <w:sz w:val="24"/>
          <w:szCs w:val="24"/>
        </w:rPr>
        <w:t xml:space="preserve"> тыс. руб., или  </w:t>
      </w:r>
      <w:r w:rsidR="00E03E46">
        <w:rPr>
          <w:rFonts w:ascii="Times New Roman" w:hAnsi="Times New Roman"/>
          <w:sz w:val="24"/>
          <w:szCs w:val="24"/>
        </w:rPr>
        <w:t>100,0</w:t>
      </w:r>
      <w:r w:rsidRPr="009107C4">
        <w:rPr>
          <w:rFonts w:ascii="Times New Roman" w:hAnsi="Times New Roman"/>
          <w:sz w:val="24"/>
          <w:szCs w:val="24"/>
        </w:rPr>
        <w:t xml:space="preserve">% от утвержденных на год </w:t>
      </w:r>
      <w:r w:rsidR="00E65C8E">
        <w:rPr>
          <w:rFonts w:ascii="Times New Roman" w:hAnsi="Times New Roman"/>
          <w:sz w:val="24"/>
          <w:szCs w:val="24"/>
        </w:rPr>
        <w:t>бюджетных назначений, что больше</w:t>
      </w:r>
      <w:r w:rsidRPr="009107C4">
        <w:rPr>
          <w:rFonts w:ascii="Times New Roman" w:hAnsi="Times New Roman"/>
          <w:sz w:val="24"/>
          <w:szCs w:val="24"/>
        </w:rPr>
        <w:t xml:space="preserve"> на </w:t>
      </w:r>
      <w:r w:rsidR="00E65C8E">
        <w:rPr>
          <w:rFonts w:ascii="Times New Roman" w:hAnsi="Times New Roman"/>
          <w:sz w:val="24"/>
          <w:szCs w:val="24"/>
        </w:rPr>
        <w:t>106,9</w:t>
      </w:r>
      <w:r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</w:p>
    <w:p w:rsidR="00D94A9A" w:rsidRPr="009107C4" w:rsidRDefault="00D94A9A" w:rsidP="00346A6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 xml:space="preserve">иные межбюджетные трансферты </w:t>
      </w:r>
      <w:r w:rsidRPr="009107C4">
        <w:rPr>
          <w:rFonts w:ascii="Times New Roman" w:hAnsi="Times New Roman"/>
          <w:iCs/>
          <w:sz w:val="24"/>
          <w:szCs w:val="24"/>
        </w:rPr>
        <w:t xml:space="preserve">составили </w:t>
      </w:r>
      <w:r w:rsidR="00E65C8E">
        <w:rPr>
          <w:rFonts w:ascii="Times New Roman" w:hAnsi="Times New Roman"/>
          <w:iCs/>
          <w:sz w:val="24"/>
          <w:szCs w:val="24"/>
        </w:rPr>
        <w:t>11752,4</w:t>
      </w:r>
      <w:r w:rsidRPr="009107C4">
        <w:rPr>
          <w:rFonts w:ascii="Times New Roman" w:hAnsi="Times New Roman"/>
          <w:iCs/>
          <w:sz w:val="24"/>
          <w:szCs w:val="24"/>
        </w:rPr>
        <w:t xml:space="preserve"> </w:t>
      </w:r>
      <w:r w:rsidRPr="009107C4">
        <w:rPr>
          <w:rFonts w:ascii="Times New Roman" w:hAnsi="Times New Roman"/>
          <w:sz w:val="24"/>
          <w:szCs w:val="24"/>
        </w:rPr>
        <w:t xml:space="preserve">тыс. руб., или </w:t>
      </w:r>
      <w:r w:rsidR="00E03E46">
        <w:rPr>
          <w:rFonts w:ascii="Times New Roman" w:hAnsi="Times New Roman"/>
          <w:sz w:val="24"/>
          <w:szCs w:val="24"/>
        </w:rPr>
        <w:t>100,0</w:t>
      </w:r>
      <w:r w:rsidRPr="009107C4">
        <w:rPr>
          <w:rFonts w:ascii="Times New Roman" w:hAnsi="Times New Roman"/>
          <w:sz w:val="24"/>
          <w:szCs w:val="24"/>
        </w:rPr>
        <w:t>% от утвержден</w:t>
      </w:r>
      <w:r w:rsidR="00346A65">
        <w:rPr>
          <w:rFonts w:ascii="Times New Roman" w:hAnsi="Times New Roman"/>
          <w:sz w:val="24"/>
          <w:szCs w:val="24"/>
        </w:rPr>
        <w:t xml:space="preserve">ных на год бюджетных назначений, что больше </w:t>
      </w:r>
      <w:r w:rsidR="00346A65" w:rsidRPr="009107C4">
        <w:rPr>
          <w:rFonts w:ascii="Times New Roman" w:hAnsi="Times New Roman"/>
          <w:sz w:val="24"/>
          <w:szCs w:val="24"/>
        </w:rPr>
        <w:t xml:space="preserve">на </w:t>
      </w:r>
      <w:r w:rsidR="00E65C8E">
        <w:rPr>
          <w:rFonts w:ascii="Times New Roman" w:hAnsi="Times New Roman"/>
          <w:sz w:val="24"/>
          <w:szCs w:val="24"/>
        </w:rPr>
        <w:t>107,6</w:t>
      </w:r>
      <w:r w:rsidR="00346A65"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  <w:r w:rsidR="00346A65" w:rsidRPr="009107C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07C4">
        <w:rPr>
          <w:rFonts w:ascii="Times New Roman" w:hAnsi="Times New Roman"/>
          <w:sz w:val="24"/>
          <w:szCs w:val="24"/>
        </w:rPr>
        <w:t xml:space="preserve">  </w:t>
      </w:r>
    </w:p>
    <w:p w:rsidR="00D94A9A" w:rsidRPr="009107C4" w:rsidRDefault="00D94A9A" w:rsidP="009107C4">
      <w:pPr>
        <w:spacing w:after="0" w:line="240" w:lineRule="auto"/>
        <w:jc w:val="both"/>
        <w:rPr>
          <w:rFonts w:ascii="Times New Roman" w:hAnsi="Times New Roman"/>
        </w:rPr>
      </w:pPr>
      <w:r w:rsidRPr="009107C4">
        <w:rPr>
          <w:rFonts w:ascii="Times New Roman" w:hAnsi="Times New Roman"/>
          <w:sz w:val="24"/>
          <w:szCs w:val="24"/>
        </w:rPr>
        <w:t xml:space="preserve">       Уровень исполнения вышеуказанных доходных источников сложился исходя из фактического поступления средств из областного бюджета.</w:t>
      </w:r>
    </w:p>
    <w:p w:rsidR="00D94A9A" w:rsidRPr="009107C4" w:rsidRDefault="003A06AB" w:rsidP="009107C4">
      <w:pPr>
        <w:spacing w:after="0" w:line="240" w:lineRule="auto"/>
        <w:jc w:val="both"/>
        <w:rPr>
          <w:rFonts w:ascii="Times New Roman" w:hAnsi="Times New Roman"/>
        </w:rPr>
      </w:pPr>
      <w:r w:rsidRPr="009107C4">
        <w:rPr>
          <w:rFonts w:ascii="Times New Roman" w:hAnsi="Times New Roman"/>
        </w:rPr>
        <w:t xml:space="preserve">    </w:t>
      </w:r>
      <w:r w:rsidR="00D94A9A" w:rsidRPr="009107C4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D94A9A" w:rsidRPr="009107C4" w:rsidRDefault="00D94A9A" w:rsidP="00CD10CE">
      <w:pPr>
        <w:pStyle w:val="Default"/>
        <w:ind w:firstLine="426"/>
        <w:jc w:val="both"/>
        <w:rPr>
          <w:b/>
        </w:rPr>
      </w:pPr>
      <w:r w:rsidRPr="009107C4">
        <w:t>Как видно по данным вышеприведенной таблицы в общем объеме безвозмездных поступлений, поступи</w:t>
      </w:r>
      <w:r w:rsidR="00E65C8E">
        <w:t>вших в бюджет поселения  за 2020</w:t>
      </w:r>
      <w:r w:rsidRPr="009107C4">
        <w:t xml:space="preserve"> год,  наибольший удельный вес занимают </w:t>
      </w:r>
      <w:r w:rsidRPr="009107C4">
        <w:rPr>
          <w:b/>
        </w:rPr>
        <w:t>субсидии</w:t>
      </w:r>
      <w:r w:rsidRPr="009107C4">
        <w:t xml:space="preserve">  - </w:t>
      </w:r>
      <w:r w:rsidR="00E65C8E">
        <w:t>52,6</w:t>
      </w:r>
      <w:r w:rsidRPr="009107C4">
        <w:t>%.</w:t>
      </w:r>
      <w:r w:rsidRPr="009107C4">
        <w:rPr>
          <w:rFonts w:eastAsia="Times New Roman"/>
        </w:rPr>
        <w:t xml:space="preserve">  </w:t>
      </w:r>
      <w:r w:rsidRPr="009107C4">
        <w:t xml:space="preserve">Доля </w:t>
      </w:r>
      <w:r w:rsidRPr="009107C4">
        <w:rPr>
          <w:b/>
        </w:rPr>
        <w:t>дотаций</w:t>
      </w:r>
      <w:r w:rsidRPr="009107C4">
        <w:t xml:space="preserve"> составляет – </w:t>
      </w:r>
      <w:r w:rsidR="00E65C8E">
        <w:t>11,4</w:t>
      </w:r>
      <w:r w:rsidRPr="009107C4">
        <w:t xml:space="preserve">%; субвенций – </w:t>
      </w:r>
      <w:r w:rsidR="00E65C8E">
        <w:t>0,9</w:t>
      </w:r>
      <w:r w:rsidRPr="009107C4">
        <w:t xml:space="preserve">%.  На </w:t>
      </w:r>
      <w:r w:rsidRPr="009107C4">
        <w:rPr>
          <w:b/>
        </w:rPr>
        <w:t xml:space="preserve">иные межбюджетные трансферты </w:t>
      </w:r>
      <w:r w:rsidRPr="009107C4">
        <w:t xml:space="preserve">приходится </w:t>
      </w:r>
      <w:r w:rsidR="00E65C8E">
        <w:t>35,1</w:t>
      </w:r>
      <w:r w:rsidRPr="009107C4">
        <w:t>%  безвозмездных поступлений.</w:t>
      </w:r>
    </w:p>
    <w:p w:rsidR="00D94A9A" w:rsidRPr="009107C4" w:rsidRDefault="00D94A9A" w:rsidP="00CD10CE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110" w:rsidRPr="009107C4" w:rsidRDefault="000B4608" w:rsidP="00CD10C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>Неисполненных назначений по безвозмездным поступлениям от других бю</w:t>
      </w:r>
      <w:r w:rsidR="00E65C8E">
        <w:rPr>
          <w:rFonts w:ascii="Times New Roman" w:hAnsi="Times New Roman"/>
          <w:sz w:val="24"/>
          <w:szCs w:val="24"/>
        </w:rPr>
        <w:t>джетов бюджетной системы за 2020</w:t>
      </w:r>
      <w:r w:rsidRPr="009107C4">
        <w:rPr>
          <w:rFonts w:ascii="Times New Roman" w:hAnsi="Times New Roman"/>
          <w:sz w:val="24"/>
          <w:szCs w:val="24"/>
        </w:rPr>
        <w:t xml:space="preserve"> год  </w:t>
      </w:r>
      <w:r w:rsidR="00E65C8E">
        <w:rPr>
          <w:rFonts w:ascii="Times New Roman" w:hAnsi="Times New Roman"/>
          <w:sz w:val="24"/>
          <w:szCs w:val="24"/>
        </w:rPr>
        <w:t>20989,1</w:t>
      </w:r>
      <w:r w:rsidRPr="009107C4">
        <w:rPr>
          <w:rFonts w:ascii="Times New Roman" w:hAnsi="Times New Roman"/>
          <w:sz w:val="24"/>
          <w:szCs w:val="24"/>
        </w:rPr>
        <w:t xml:space="preserve"> тыс.руб</w:t>
      </w:r>
      <w:proofErr w:type="gramStart"/>
      <w:r w:rsidRPr="009107C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24E4D" w:rsidRDefault="00B24E4D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06E" w:rsidRDefault="00AB506E" w:rsidP="00AB506E">
      <w:pPr>
        <w:pStyle w:val="2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Проанализировав поступления налоговых, неналоговых доходов, безвозмездных поступлений в местный бюджет можно сделать следующий вывод:</w:t>
      </w:r>
    </w:p>
    <w:p w:rsidR="00AB506E" w:rsidRDefault="00AB506E" w:rsidP="00AB506E">
      <w:pPr>
        <w:pStyle w:val="2"/>
        <w:spacing w:after="0" w:line="240" w:lineRule="auto"/>
        <w:ind w:left="0"/>
        <w:jc w:val="both"/>
        <w:rPr>
          <w:i/>
        </w:rPr>
      </w:pPr>
    </w:p>
    <w:p w:rsidR="00E65C8E" w:rsidRDefault="00E65C8E" w:rsidP="001E428F">
      <w:pPr>
        <w:pStyle w:val="2"/>
        <w:spacing w:after="0" w:line="240" w:lineRule="auto"/>
        <w:ind w:left="0" w:right="54" w:firstLine="284"/>
        <w:jc w:val="both"/>
      </w:pPr>
      <w:r>
        <w:t xml:space="preserve">В 2020 году удельный вес налоговых и неналоговых доходов в общем объеме доходов местного бюджета составляет 36,2%, безвозмездных поступлений 63,8%. </w:t>
      </w:r>
    </w:p>
    <w:p w:rsidR="00E65C8E" w:rsidRDefault="00E65C8E" w:rsidP="001E428F">
      <w:pPr>
        <w:pStyle w:val="2"/>
        <w:spacing w:after="0" w:line="240" w:lineRule="auto"/>
        <w:ind w:left="0" w:right="54" w:firstLine="284"/>
        <w:jc w:val="both"/>
      </w:pPr>
      <w:r>
        <w:t xml:space="preserve">По сравнению с аналогичным периодом прошлого года наблюдается увеличение удельного веса налоговых и неналоговых доходов на 13,7%  и уменьшение удельного веса  безвозмездных поступлений  соответственно.  Значительный темп снижения поступлений налоговых и неналоговых доходов по сравнению с аналогичным периодом прошлого года  </w:t>
      </w:r>
      <w:r w:rsidR="00C46330">
        <w:t>указывает на ослабление</w:t>
      </w:r>
      <w:r>
        <w:t xml:space="preserve">  финансовой независимости муниципального образования.</w:t>
      </w:r>
    </w:p>
    <w:p w:rsidR="00E65C8E" w:rsidRPr="00CD10CE" w:rsidRDefault="00E65C8E" w:rsidP="00CD10CE">
      <w:pPr>
        <w:pStyle w:val="2"/>
        <w:spacing w:after="0" w:line="240" w:lineRule="auto"/>
        <w:ind w:left="0" w:right="54" w:firstLine="284"/>
        <w:jc w:val="both"/>
      </w:pPr>
      <w:r w:rsidRPr="00C46330">
        <w:t xml:space="preserve">Задолженность по поступлениям в местный бюджет налоговых и неналоговых </w:t>
      </w:r>
      <w:r w:rsidR="00C46330" w:rsidRPr="00C46330">
        <w:t xml:space="preserve">доходов 01.01.2021 года увеличилась   на 0,5% и составила 4562,6 тыс.руб., из нее  </w:t>
      </w:r>
      <w:r w:rsidRPr="00C46330">
        <w:t xml:space="preserve"> просроченн</w:t>
      </w:r>
      <w:r w:rsidR="00C46330" w:rsidRPr="00C46330">
        <w:t xml:space="preserve">ой задолженности </w:t>
      </w:r>
      <w:r w:rsidR="00C46330">
        <w:t>нет.</w:t>
      </w:r>
    </w:p>
    <w:p w:rsidR="00E65C8E" w:rsidRPr="00C46330" w:rsidRDefault="00E65C8E" w:rsidP="001E428F">
      <w:pPr>
        <w:pStyle w:val="2"/>
        <w:spacing w:after="0" w:line="240" w:lineRule="auto"/>
        <w:ind w:left="0" w:right="54" w:firstLine="284"/>
        <w:jc w:val="both"/>
      </w:pPr>
      <w:r>
        <w:t>Резервом дополнительных поступлений доходов в местный бюджет является работа по устранению условий способствующих росту дебиторской задолженности по доходам  местного бюджета</w:t>
      </w:r>
      <w:proofErr w:type="gramStart"/>
      <w:r>
        <w:t xml:space="preserve"> ,</w:t>
      </w:r>
      <w:proofErr w:type="gramEnd"/>
      <w:r>
        <w:t xml:space="preserve"> предусматривая системные меры по повышению эффективности работы  всех г</w:t>
      </w:r>
      <w:r w:rsidR="00C46330">
        <w:t>лавных администраторов доходов.</w:t>
      </w:r>
    </w:p>
    <w:p w:rsidR="00E65C8E" w:rsidRDefault="00E65C8E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536E29" w:rsidP="001E4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E428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428F" w:rsidRPr="001E428F">
        <w:rPr>
          <w:rFonts w:ascii="Times New Roman" w:hAnsi="Times New Roman"/>
          <w:b/>
          <w:sz w:val="24"/>
          <w:szCs w:val="24"/>
          <w:lang w:eastAsia="ru-RU"/>
        </w:rPr>
        <w:t xml:space="preserve"> Анализ исполнения</w:t>
      </w:r>
      <w:r w:rsidR="001C1110" w:rsidRPr="001E428F">
        <w:rPr>
          <w:rFonts w:ascii="Times New Roman" w:hAnsi="Times New Roman"/>
          <w:b/>
          <w:sz w:val="24"/>
          <w:szCs w:val="24"/>
          <w:lang w:eastAsia="ru-RU"/>
        </w:rPr>
        <w:t xml:space="preserve"> бюджета</w:t>
      </w:r>
      <w:r w:rsidR="001C1110"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му</w:t>
      </w:r>
      <w:r w:rsidR="001C1110">
        <w:rPr>
          <w:rFonts w:ascii="Times New Roman" w:hAnsi="Times New Roman"/>
          <w:b/>
          <w:sz w:val="24"/>
          <w:szCs w:val="24"/>
          <w:lang w:eastAsia="ru-RU"/>
        </w:rPr>
        <w:t>ниципального обра</w:t>
      </w:r>
      <w:r w:rsidR="0088535D">
        <w:rPr>
          <w:rFonts w:ascii="Times New Roman" w:hAnsi="Times New Roman"/>
          <w:b/>
          <w:sz w:val="24"/>
          <w:szCs w:val="24"/>
          <w:lang w:eastAsia="ru-RU"/>
        </w:rPr>
        <w:t xml:space="preserve">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Запорожское сельское поселение </w:t>
      </w:r>
      <w:r w:rsidR="001E428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 области за 2020</w:t>
      </w:r>
      <w:r w:rsidR="001C1110"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428F">
        <w:rPr>
          <w:rFonts w:ascii="Times New Roman" w:hAnsi="Times New Roman"/>
          <w:b/>
          <w:sz w:val="24"/>
          <w:szCs w:val="24"/>
          <w:lang w:eastAsia="ru-RU"/>
        </w:rPr>
        <w:t xml:space="preserve"> по разделам, подразделам бюджетной классификации расходов</w:t>
      </w:r>
      <w:r w:rsidR="001C1110" w:rsidRPr="00B050F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36E29" w:rsidRDefault="00536E29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536E29" w:rsidP="002412E5">
      <w:pPr>
        <w:spacing w:line="240" w:lineRule="auto"/>
        <w:ind w:right="-230" w:firstLine="284"/>
        <w:jc w:val="both"/>
        <w:rPr>
          <w:rFonts w:ascii="Times New Roman" w:hAnsi="Times New Roman"/>
          <w:b/>
          <w:sz w:val="24"/>
          <w:szCs w:val="24"/>
        </w:rPr>
      </w:pPr>
      <w:r w:rsidRPr="000968E6">
        <w:rPr>
          <w:rFonts w:ascii="Times New Roman" w:hAnsi="Times New Roman"/>
          <w:color w:val="000000"/>
          <w:sz w:val="24"/>
          <w:szCs w:val="24"/>
        </w:rPr>
        <w:t>Бюджетная политика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азования Запорожское </w:t>
      </w:r>
      <w:r w:rsidR="001E428F">
        <w:rPr>
          <w:rFonts w:ascii="Times New Roman" w:hAnsi="Times New Roman"/>
          <w:color w:val="000000"/>
          <w:sz w:val="24"/>
          <w:szCs w:val="24"/>
        </w:rPr>
        <w:t>сельское  поселение  в 2020</w:t>
      </w:r>
      <w:r w:rsidRPr="000968E6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Start"/>
      <w:r w:rsidRPr="000968E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968E6">
        <w:rPr>
          <w:rFonts w:ascii="Times New Roman" w:hAnsi="Times New Roman"/>
          <w:color w:val="000000"/>
          <w:sz w:val="24"/>
          <w:szCs w:val="24"/>
        </w:rPr>
        <w:t xml:space="preserve"> в целом отвечает заявленным направлениям: повышение качества бюджетного планирования на основе муниципальных программ муниципал</w:t>
      </w:r>
      <w:r>
        <w:rPr>
          <w:rFonts w:ascii="Times New Roman" w:hAnsi="Times New Roman"/>
          <w:color w:val="000000"/>
          <w:sz w:val="24"/>
          <w:szCs w:val="24"/>
        </w:rPr>
        <w:t>ьного образования Запорожское</w:t>
      </w:r>
      <w:r w:rsidRPr="000968E6">
        <w:rPr>
          <w:rFonts w:ascii="Times New Roman" w:hAnsi="Times New Roman"/>
          <w:color w:val="000000"/>
          <w:sz w:val="24"/>
          <w:szCs w:val="24"/>
        </w:rPr>
        <w:t xml:space="preserve"> сельское поселение ; обеспечение рационального и эффективного использования бюджетных средств и ориентированных на повышение качества жизни населения муниципально</w:t>
      </w:r>
      <w:r>
        <w:rPr>
          <w:rFonts w:ascii="Times New Roman" w:hAnsi="Times New Roman"/>
          <w:color w:val="000000"/>
          <w:sz w:val="24"/>
          <w:szCs w:val="24"/>
        </w:rPr>
        <w:t>го образования Запорожское</w:t>
      </w:r>
      <w:r w:rsidRPr="000968E6">
        <w:rPr>
          <w:rFonts w:ascii="Times New Roman" w:hAnsi="Times New Roman"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области.</w:t>
      </w:r>
    </w:p>
    <w:p w:rsidR="001C1110" w:rsidRPr="008955D7" w:rsidRDefault="001C1110" w:rsidP="002412E5">
      <w:pPr>
        <w:ind w:right="-230"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ходе ис</w:t>
      </w:r>
      <w:r w:rsidR="001E428F">
        <w:rPr>
          <w:rFonts w:ascii="Times New Roman" w:hAnsi="Times New Roman"/>
          <w:sz w:val="24"/>
          <w:szCs w:val="24"/>
        </w:rPr>
        <w:t>полнения местного бюджета в 2020</w:t>
      </w:r>
      <w:r w:rsidR="0088535D">
        <w:rPr>
          <w:rFonts w:ascii="Times New Roman" w:hAnsi="Times New Roman"/>
          <w:sz w:val="24"/>
          <w:szCs w:val="24"/>
        </w:rPr>
        <w:t xml:space="preserve"> году были приняты </w:t>
      </w:r>
      <w:r w:rsidR="008C0CEB">
        <w:rPr>
          <w:rFonts w:ascii="Times New Roman" w:hAnsi="Times New Roman"/>
          <w:sz w:val="24"/>
          <w:szCs w:val="24"/>
        </w:rPr>
        <w:t>3</w:t>
      </w:r>
      <w:r w:rsidRPr="008955D7">
        <w:rPr>
          <w:rFonts w:ascii="Times New Roman" w:hAnsi="Times New Roman"/>
          <w:sz w:val="24"/>
          <w:szCs w:val="24"/>
        </w:rPr>
        <w:t xml:space="preserve"> решения “О внесении изменений и дополнений в Решение Совета депутатов “О бюджете муниципального образования Запорожское сельское  поселение муниципального образования Приозер</w:t>
      </w:r>
      <w:r w:rsidR="001E428F">
        <w:rPr>
          <w:rFonts w:ascii="Times New Roman" w:hAnsi="Times New Roman"/>
          <w:sz w:val="24"/>
          <w:szCs w:val="24"/>
        </w:rPr>
        <w:t>ский муниципальный район  на 2020</w:t>
      </w:r>
      <w:r w:rsidRPr="008955D7">
        <w:rPr>
          <w:rFonts w:ascii="Times New Roman" w:hAnsi="Times New Roman"/>
          <w:sz w:val="24"/>
          <w:szCs w:val="24"/>
        </w:rPr>
        <w:t xml:space="preserve"> год </w:t>
      </w:r>
      <w:r w:rsidR="001E428F">
        <w:rPr>
          <w:rFonts w:ascii="Times New Roman" w:hAnsi="Times New Roman"/>
          <w:sz w:val="24"/>
          <w:szCs w:val="24"/>
        </w:rPr>
        <w:t xml:space="preserve"> и плановый период 2021-2022 годов</w:t>
      </w:r>
      <w:r w:rsidRPr="008955D7">
        <w:rPr>
          <w:rFonts w:ascii="Times New Roman" w:hAnsi="Times New Roman"/>
          <w:sz w:val="24"/>
          <w:szCs w:val="24"/>
        </w:rPr>
        <w:t>”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E428F">
        <w:rPr>
          <w:rFonts w:ascii="Times New Roman" w:hAnsi="Times New Roman"/>
          <w:sz w:val="24"/>
          <w:szCs w:val="24"/>
        </w:rPr>
        <w:t>.</w:t>
      </w:r>
      <w:proofErr w:type="gramEnd"/>
    </w:p>
    <w:p w:rsidR="001C1110" w:rsidRDefault="00DE2DB5" w:rsidP="00DE2D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результате, объем расходов  увеличен</w:t>
      </w:r>
      <w:r w:rsidR="001C1110">
        <w:rPr>
          <w:rFonts w:ascii="Times New Roman" w:hAnsi="Times New Roman"/>
          <w:sz w:val="24"/>
          <w:szCs w:val="24"/>
        </w:rPr>
        <w:t>,</w:t>
      </w:r>
      <w:r w:rsidR="001C1110" w:rsidRPr="008955D7">
        <w:rPr>
          <w:rFonts w:ascii="Times New Roman" w:hAnsi="Times New Roman"/>
          <w:sz w:val="24"/>
          <w:szCs w:val="24"/>
        </w:rPr>
        <w:t xml:space="preserve"> 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бюджетом </w:t>
      </w:r>
      <w:r w:rsidR="0088535D">
        <w:rPr>
          <w:rFonts w:ascii="Times New Roman" w:hAnsi="Times New Roman"/>
          <w:sz w:val="24"/>
          <w:szCs w:val="24"/>
        </w:rPr>
        <w:t xml:space="preserve"> в </w:t>
      </w:r>
      <w:r w:rsidR="004E7AC8">
        <w:rPr>
          <w:rFonts w:ascii="Times New Roman" w:hAnsi="Times New Roman"/>
          <w:sz w:val="24"/>
          <w:szCs w:val="24"/>
        </w:rPr>
        <w:t>2,4</w:t>
      </w:r>
      <w:r w:rsidR="001C1110">
        <w:rPr>
          <w:rFonts w:ascii="Times New Roman" w:hAnsi="Times New Roman"/>
          <w:sz w:val="24"/>
          <w:szCs w:val="24"/>
        </w:rPr>
        <w:t xml:space="preserve"> р</w:t>
      </w:r>
      <w:r w:rsidR="0088535D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DE2DB5" w:rsidRPr="00DE2DB5" w:rsidRDefault="00DE2DB5" w:rsidP="00DE2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E2DB5">
        <w:rPr>
          <w:rFonts w:ascii="Times New Roman" w:hAnsi="Times New Roman"/>
          <w:sz w:val="24"/>
          <w:szCs w:val="24"/>
        </w:rPr>
        <w:t>Как следует</w:t>
      </w:r>
      <w:r w:rsidR="004E7AC8">
        <w:rPr>
          <w:rFonts w:ascii="Times New Roman" w:hAnsi="Times New Roman"/>
          <w:sz w:val="24"/>
          <w:szCs w:val="24"/>
        </w:rPr>
        <w:t xml:space="preserve"> из приведенного анализа по восьми</w:t>
      </w:r>
      <w:r w:rsidRPr="00DE2DB5">
        <w:rPr>
          <w:rFonts w:ascii="Times New Roman" w:hAnsi="Times New Roman"/>
          <w:sz w:val="24"/>
          <w:szCs w:val="24"/>
        </w:rPr>
        <w:t xml:space="preserve"> разделам бюджета  в течение года произведено уточнение первоначального плана: 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 xml:space="preserve">по </w:t>
      </w:r>
      <w:r w:rsidRPr="00CB676E">
        <w:rPr>
          <w:rFonts w:ascii="Times New Roman" w:hAnsi="Times New Roman"/>
          <w:sz w:val="24"/>
          <w:szCs w:val="24"/>
        </w:rPr>
        <w:t>шести</w:t>
      </w:r>
      <w:r w:rsidRPr="00DE2DB5">
        <w:rPr>
          <w:rFonts w:ascii="Times New Roman" w:hAnsi="Times New Roman"/>
          <w:sz w:val="24"/>
          <w:szCs w:val="24"/>
        </w:rPr>
        <w:t xml:space="preserve"> разделам расходов бюджета  уточнение произвед</w:t>
      </w:r>
      <w:r w:rsidR="004E7AC8">
        <w:rPr>
          <w:rFonts w:ascii="Times New Roman" w:hAnsi="Times New Roman"/>
          <w:sz w:val="24"/>
          <w:szCs w:val="24"/>
        </w:rPr>
        <w:t>ено в сторону увеличения от 5,5% (Общегосударственные вопросы) до 379,6</w:t>
      </w:r>
      <w:r w:rsidRPr="00DE2DB5">
        <w:rPr>
          <w:rFonts w:ascii="Times New Roman" w:hAnsi="Times New Roman"/>
          <w:sz w:val="24"/>
          <w:szCs w:val="24"/>
        </w:rPr>
        <w:t>% (Национальная экономика);</w:t>
      </w:r>
    </w:p>
    <w:p w:rsidR="00DE2DB5" w:rsidRPr="00DE2DB5" w:rsidRDefault="004E7AC8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двум разделам</w:t>
      </w:r>
      <w:r w:rsidR="00DE2DB5" w:rsidRPr="00DE2DB5">
        <w:rPr>
          <w:rFonts w:ascii="Times New Roman" w:hAnsi="Times New Roman"/>
          <w:sz w:val="24"/>
          <w:szCs w:val="24"/>
        </w:rPr>
        <w:t xml:space="preserve"> расходов уточнение произведено в сторону умен</w:t>
      </w:r>
      <w:r w:rsidR="00CB676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шения на 6,4% (Физическая культура и спорт) и 11,6% «Образование»</w:t>
      </w:r>
      <w:r w:rsidR="00DE2DB5" w:rsidRPr="00DE2DB5">
        <w:rPr>
          <w:rFonts w:ascii="Times New Roman" w:hAnsi="Times New Roman"/>
          <w:sz w:val="24"/>
          <w:szCs w:val="24"/>
        </w:rPr>
        <w:t>.</w:t>
      </w:r>
    </w:p>
    <w:p w:rsidR="00DE2DB5" w:rsidRDefault="00DE2DB5" w:rsidP="004E7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>По</w:t>
      </w:r>
      <w:r w:rsidR="004E7AC8">
        <w:rPr>
          <w:rFonts w:ascii="Times New Roman" w:hAnsi="Times New Roman"/>
          <w:sz w:val="24"/>
          <w:szCs w:val="24"/>
        </w:rPr>
        <w:t xml:space="preserve"> одному разделу «Социальная политика</w:t>
      </w:r>
      <w:r w:rsidRPr="00DE2DB5">
        <w:rPr>
          <w:rFonts w:ascii="Times New Roman" w:hAnsi="Times New Roman"/>
          <w:sz w:val="24"/>
          <w:szCs w:val="24"/>
        </w:rPr>
        <w:t xml:space="preserve"> уточнение первонач</w:t>
      </w:r>
      <w:r w:rsidR="004E7AC8">
        <w:rPr>
          <w:rFonts w:ascii="Times New Roman" w:hAnsi="Times New Roman"/>
          <w:sz w:val="24"/>
          <w:szCs w:val="24"/>
        </w:rPr>
        <w:t>ального плана не производилось.</w:t>
      </w:r>
    </w:p>
    <w:p w:rsidR="004E7AC8" w:rsidRPr="004E7AC8" w:rsidRDefault="004E7AC8" w:rsidP="004E7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AC8">
        <w:rPr>
          <w:rFonts w:ascii="Times New Roman" w:hAnsi="Times New Roman"/>
          <w:sz w:val="24"/>
          <w:szCs w:val="24"/>
        </w:rPr>
        <w:t xml:space="preserve">Внесенные изменения в  расходы бюджета  </w:t>
      </w:r>
      <w:r w:rsidRPr="004E7AC8">
        <w:rPr>
          <w:rFonts w:ascii="Times New Roman" w:hAnsi="Times New Roman"/>
          <w:i/>
          <w:sz w:val="24"/>
          <w:szCs w:val="24"/>
          <w:u w:val="single"/>
        </w:rPr>
        <w:t>значительны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(134,7</w:t>
      </w:r>
      <w:r w:rsidRPr="004E7AC8">
        <w:rPr>
          <w:rFonts w:ascii="Times New Roman" w:hAnsi="Times New Roman"/>
          <w:b/>
          <w:i/>
          <w:sz w:val="24"/>
          <w:szCs w:val="24"/>
          <w:u w:val="single"/>
        </w:rPr>
        <w:t>%) +</w:t>
      </w:r>
      <w:r>
        <w:rPr>
          <w:rFonts w:ascii="Times New Roman" w:hAnsi="Times New Roman"/>
          <w:sz w:val="24"/>
          <w:szCs w:val="24"/>
        </w:rPr>
        <w:t xml:space="preserve">25325,6 </w:t>
      </w:r>
      <w:r w:rsidRPr="004E7AC8">
        <w:rPr>
          <w:rFonts w:ascii="Times New Roman" w:hAnsi="Times New Roman"/>
          <w:sz w:val="24"/>
          <w:szCs w:val="24"/>
        </w:rPr>
        <w:t xml:space="preserve">тыс.руб.. Причиной внесения </w:t>
      </w:r>
      <w:r w:rsidRPr="004E7AC8">
        <w:rPr>
          <w:rFonts w:ascii="Times New Roman" w:hAnsi="Times New Roman"/>
          <w:b/>
          <w:sz w:val="24"/>
          <w:szCs w:val="24"/>
        </w:rPr>
        <w:t>основных</w:t>
      </w:r>
      <w:r w:rsidRPr="004E7AC8">
        <w:rPr>
          <w:rFonts w:ascii="Times New Roman" w:hAnsi="Times New Roman"/>
          <w:sz w:val="24"/>
          <w:szCs w:val="24"/>
        </w:rPr>
        <w:t xml:space="preserve"> изменений послужило в основном  дополнительное выделение средств из бюджетов других уровней по  субсидиям</w:t>
      </w:r>
      <w:proofErr w:type="gramStart"/>
      <w:r w:rsidRPr="004E7A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7AC8">
        <w:rPr>
          <w:rFonts w:ascii="Times New Roman" w:hAnsi="Times New Roman"/>
          <w:sz w:val="24"/>
          <w:szCs w:val="24"/>
        </w:rPr>
        <w:t xml:space="preserve"> иным межбюджетным трансфертам, субвенциям</w:t>
      </w:r>
    </w:p>
    <w:p w:rsidR="001C1110" w:rsidRPr="00CD10CE" w:rsidRDefault="001C1110" w:rsidP="00CD10CE">
      <w:pPr>
        <w:shd w:val="clear" w:color="auto" w:fill="FFFFFF"/>
        <w:spacing w:after="0" w:line="269" w:lineRule="exac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36E29">
        <w:rPr>
          <w:rFonts w:ascii="Times New Roman" w:hAnsi="Times New Roman"/>
          <w:i/>
          <w:color w:val="000000"/>
          <w:sz w:val="24"/>
          <w:szCs w:val="24"/>
          <w:u w:val="single"/>
        </w:rPr>
        <w:t>Анализ первоначального и уточненного планов</w:t>
      </w:r>
      <w:r w:rsidR="00536E29" w:rsidRPr="00536E2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расходной части бюдж</w:t>
      </w:r>
      <w:r w:rsidR="00B26424">
        <w:rPr>
          <w:rFonts w:ascii="Times New Roman" w:hAnsi="Times New Roman"/>
          <w:i/>
          <w:color w:val="000000"/>
          <w:sz w:val="24"/>
          <w:szCs w:val="24"/>
          <w:u w:val="single"/>
        </w:rPr>
        <w:t>ета на 2020</w:t>
      </w:r>
      <w:r w:rsidRPr="00536E2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год</w:t>
      </w:r>
      <w:r w:rsidR="00CD10C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1110" w:rsidRPr="00031666" w:rsidRDefault="00263AEC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№12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  <w:r w:rsidR="001C1110"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993"/>
        <w:gridCol w:w="992"/>
        <w:gridCol w:w="1134"/>
      </w:tblGrid>
      <w:tr w:rsidR="001C1110" w:rsidRPr="00031666" w:rsidTr="00BB56C1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42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E428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Решение СД от26.12.2019 г №22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E428F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Решение СД от 22.12.2020г №76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DC4AC2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6F14A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7765,3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8188,4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+5,5%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+12,3%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+244,8%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6815,6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+25870,0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+379,6%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10368,7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+18378,8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+177,3%</w:t>
            </w:r>
          </w:p>
        </w:tc>
      </w:tr>
      <w:tr w:rsidR="001C1110" w:rsidRPr="00031666" w:rsidTr="0004207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-11,6%</w:t>
            </w:r>
          </w:p>
        </w:tc>
      </w:tr>
      <w:tr w:rsidR="001C1110" w:rsidRPr="00031666" w:rsidTr="00042075">
        <w:trPr>
          <w:trHeight w:val="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6300,5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6835,3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+8,5%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B26424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4E7AC8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-6,4%</w:t>
            </w:r>
          </w:p>
        </w:tc>
      </w:tr>
      <w:tr w:rsidR="001C1110" w:rsidRPr="00031666" w:rsidTr="0007777D">
        <w:trPr>
          <w:trHeight w:val="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BA3DFD" w:rsidRDefault="001C1110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BA3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B2642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33659,8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B2642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78985,4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B2642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+45325,6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BA3DFD" w:rsidRDefault="00B26424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+134,7%</w:t>
            </w:r>
          </w:p>
        </w:tc>
      </w:tr>
    </w:tbl>
    <w:p w:rsidR="001C1110" w:rsidRPr="00EC4843" w:rsidRDefault="001C1110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976D92" w:rsidRPr="00CD10CE" w:rsidRDefault="001C1110" w:rsidP="00CD10C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78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«Об исполнении бюджета МО </w:t>
      </w:r>
      <w:r>
        <w:rPr>
          <w:rFonts w:ascii="Times New Roman" w:hAnsi="Times New Roman"/>
          <w:sz w:val="24"/>
          <w:szCs w:val="24"/>
          <w:lang w:eastAsia="ru-RU"/>
        </w:rPr>
        <w:t>Запорожское с</w:t>
      </w:r>
      <w:r w:rsidRPr="00B24278">
        <w:rPr>
          <w:rFonts w:ascii="Times New Roman" w:hAnsi="Times New Roman"/>
          <w:sz w:val="24"/>
          <w:szCs w:val="24"/>
          <w:lang w:eastAsia="ru-RU"/>
        </w:rPr>
        <w:t>ельское поселение МО Приозер</w:t>
      </w:r>
      <w:r w:rsidR="00976D92">
        <w:rPr>
          <w:rFonts w:ascii="Times New Roman" w:hAnsi="Times New Roman"/>
          <w:sz w:val="24"/>
          <w:szCs w:val="24"/>
          <w:lang w:eastAsia="ru-RU"/>
        </w:rPr>
        <w:t>ский муниципальный район  за 2020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год» кассо</w:t>
      </w:r>
      <w:r w:rsidR="00976D92">
        <w:rPr>
          <w:rFonts w:ascii="Times New Roman" w:hAnsi="Times New Roman"/>
          <w:sz w:val="24"/>
          <w:szCs w:val="24"/>
          <w:lang w:eastAsia="ru-RU"/>
        </w:rPr>
        <w:t>вое исполнение бюджета составляет</w:t>
      </w:r>
      <w:r w:rsidR="0053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6D92">
        <w:rPr>
          <w:rFonts w:ascii="Times New Roman" w:hAnsi="Times New Roman"/>
          <w:sz w:val="24"/>
          <w:szCs w:val="24"/>
          <w:lang w:eastAsia="ru-RU"/>
        </w:rPr>
        <w:t>43005,3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тыс. руб. или </w:t>
      </w:r>
      <w:r w:rsidR="00976D92">
        <w:rPr>
          <w:rFonts w:ascii="Times New Roman" w:hAnsi="Times New Roman"/>
          <w:sz w:val="24"/>
          <w:szCs w:val="24"/>
          <w:lang w:eastAsia="ru-RU"/>
        </w:rPr>
        <w:t>54,5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к уточненному плану.</w:t>
      </w:r>
    </w:p>
    <w:p w:rsidR="00CD10CE" w:rsidRDefault="001C1110" w:rsidP="00CD1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76D92">
        <w:rPr>
          <w:rFonts w:ascii="Times New Roman" w:hAnsi="Times New Roman"/>
          <w:i/>
          <w:sz w:val="24"/>
          <w:szCs w:val="24"/>
          <w:lang w:eastAsia="ru-RU"/>
        </w:rPr>
        <w:t xml:space="preserve">Сравнительный анализ расходов бюджета за </w:t>
      </w:r>
      <w:r w:rsidR="004C0FBB">
        <w:rPr>
          <w:rFonts w:ascii="Times New Roman" w:hAnsi="Times New Roman"/>
          <w:i/>
          <w:sz w:val="24"/>
          <w:szCs w:val="24"/>
          <w:lang w:eastAsia="ru-RU"/>
        </w:rPr>
        <w:t>2020</w:t>
      </w:r>
      <w:r w:rsidR="00536E29" w:rsidRPr="00976D92">
        <w:rPr>
          <w:rFonts w:ascii="Times New Roman" w:hAnsi="Times New Roman"/>
          <w:i/>
          <w:sz w:val="24"/>
          <w:szCs w:val="24"/>
          <w:lang w:eastAsia="ru-RU"/>
        </w:rPr>
        <w:t xml:space="preserve"> г</w:t>
      </w:r>
      <w:r w:rsidRPr="00976D92">
        <w:rPr>
          <w:rFonts w:ascii="Times New Roman" w:hAnsi="Times New Roman"/>
          <w:i/>
          <w:sz w:val="24"/>
          <w:szCs w:val="24"/>
          <w:lang w:eastAsia="ru-RU"/>
        </w:rPr>
        <w:t>од по разделам  представлен  в таблице</w:t>
      </w:r>
      <w:r w:rsidR="00263AEC">
        <w:rPr>
          <w:rFonts w:ascii="Times New Roman" w:hAnsi="Times New Roman"/>
          <w:i/>
          <w:sz w:val="24"/>
          <w:szCs w:val="24"/>
          <w:lang w:eastAsia="ru-RU"/>
        </w:rPr>
        <w:t xml:space="preserve"> 13</w:t>
      </w:r>
      <w:r w:rsidR="00536E29" w:rsidRPr="00976D92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C1110" w:rsidRPr="00CD10CE" w:rsidRDefault="001C1110" w:rsidP="00CD10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 w:rsidR="00263AEC">
        <w:rPr>
          <w:rFonts w:ascii="Times New Roman" w:hAnsi="Times New Roman"/>
          <w:sz w:val="20"/>
          <w:szCs w:val="24"/>
          <w:lang w:eastAsia="ru-RU"/>
        </w:rPr>
        <w:t>№13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158"/>
        <w:gridCol w:w="968"/>
        <w:gridCol w:w="842"/>
        <w:gridCol w:w="850"/>
        <w:gridCol w:w="851"/>
      </w:tblGrid>
      <w:tr w:rsidR="001C1110" w:rsidRPr="00EC4843" w:rsidTr="001D4310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976D92" w:rsidRDefault="00976D9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Решение </w:t>
            </w:r>
          </w:p>
          <w:p w:rsidR="001C1110" w:rsidRPr="00FA0CB3" w:rsidRDefault="00976D9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СД </w:t>
            </w:r>
          </w:p>
          <w:p w:rsidR="00976D92" w:rsidRDefault="00976D9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от 22.12.2020г</w:t>
            </w:r>
          </w:p>
          <w:p w:rsidR="001C1110" w:rsidRPr="00FA0CB3" w:rsidRDefault="00976D92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№76</w:t>
            </w: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  <w:r w:rsidRPr="00FA0CB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: 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</w:t>
            </w:r>
            <w:proofErr w:type="gramStart"/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a</w:t>
            </w:r>
            <w:proofErr w:type="gramEnd"/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20</w:t>
            </w:r>
            <w:r w:rsidR="00976D9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B56C1" w:rsidRPr="00EC4843" w:rsidTr="001D4310">
        <w:trPr>
          <w:trHeight w:hRule="exact" w:val="25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976D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976D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в%к</w:t>
            </w:r>
          </w:p>
        </w:tc>
      </w:tr>
      <w:tr w:rsidR="00BB56C1" w:rsidRPr="00EC4843" w:rsidTr="001D4310">
        <w:trPr>
          <w:trHeight w:hRule="exact" w:val="47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976D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9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976D9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</w:tr>
      <w:tr w:rsidR="00976D92" w:rsidRPr="00EC4843" w:rsidTr="001D4310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9185,7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8188,4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8164,0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85,6</w:t>
            </w:r>
          </w:p>
        </w:tc>
      </w:tr>
      <w:tr w:rsidR="00976D92" w:rsidRPr="00EC4843" w:rsidTr="001D4310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300,1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300,1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218,9</w:t>
            </w:r>
          </w:p>
        </w:tc>
      </w:tr>
      <w:tr w:rsidR="00976D92" w:rsidRPr="00EC4843" w:rsidTr="001D4310">
        <w:trPr>
          <w:trHeight w:hRule="exact"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258,6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248,6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71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2301,9</w:t>
            </w:r>
          </w:p>
        </w:tc>
      </w:tr>
      <w:tr w:rsidR="00976D92" w:rsidRPr="00EC4843" w:rsidTr="001D4310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9148,6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48180,0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32685,6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8978,1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98,1</w:t>
            </w:r>
          </w:p>
        </w:tc>
      </w:tr>
      <w:tr w:rsidR="00976D92" w:rsidRPr="00EC4843" w:rsidTr="001D4310">
        <w:trPr>
          <w:trHeight w:hRule="exact"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93520,6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64240,6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4C0FBB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28747,7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16556,3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17,7</w:t>
            </w:r>
          </w:p>
        </w:tc>
      </w:tr>
      <w:tr w:rsidR="00976D92" w:rsidRPr="00EC4843" w:rsidTr="001D4310">
        <w:trPr>
          <w:trHeight w:hRule="exact"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146,7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133,0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124,2</w:t>
            </w:r>
          </w:p>
        </w:tc>
      </w:tr>
      <w:tr w:rsidR="00976D92" w:rsidRPr="00EC4843" w:rsidTr="001D4310">
        <w:trPr>
          <w:trHeight w:hRule="exact" w:val="2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15545,2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4C0FBB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6835,2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6796,4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104,8</w:t>
            </w:r>
          </w:p>
        </w:tc>
      </w:tr>
      <w:tr w:rsidR="00976D92" w:rsidRPr="00EC4843" w:rsidTr="001D4310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636,7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663,0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662,2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E967C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E967C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E967C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77,3</w:t>
            </w:r>
          </w:p>
        </w:tc>
      </w:tr>
      <w:tr w:rsidR="00976D92" w:rsidRPr="00EC4843" w:rsidTr="001D4310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489,7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AA58E8" w:rsidRDefault="00976D92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1173,</w:t>
            </w:r>
            <w:r w:rsidR="004C0FBB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1173,7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E967C0" w:rsidP="002B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E967C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AA58E8" w:rsidRDefault="00E967C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300,1</w:t>
            </w:r>
          </w:p>
        </w:tc>
      </w:tr>
      <w:tr w:rsidR="00976D92" w:rsidRPr="001A5AD4" w:rsidTr="001D4310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976D92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120190,3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976D92" w:rsidP="002B4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138582,8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D92" w:rsidRPr="00BA3DFD" w:rsidRDefault="004C0FBB" w:rsidP="002B413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78985,3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976D92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43005,3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D92" w:rsidRPr="00FA0CB3" w:rsidRDefault="004C0FBB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35,8</w:t>
            </w:r>
          </w:p>
        </w:tc>
      </w:tr>
    </w:tbl>
    <w:p w:rsidR="001C1110" w:rsidRDefault="001C1110" w:rsidP="0070732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24DF9" w:rsidRPr="00224DF9" w:rsidRDefault="00224DF9" w:rsidP="00224D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>Анализ исполнения расходов в разрезе разделов функциональной классификации показывает, чт</w:t>
      </w:r>
      <w:r w:rsidR="00E967C0">
        <w:rPr>
          <w:rFonts w:ascii="Times New Roman" w:hAnsi="Times New Roman"/>
          <w:sz w:val="24"/>
          <w:szCs w:val="24"/>
        </w:rPr>
        <w:t>о в анализируемом периоде пять разделов</w:t>
      </w:r>
      <w:r w:rsidRPr="00224DF9">
        <w:rPr>
          <w:rFonts w:ascii="Times New Roman" w:hAnsi="Times New Roman"/>
          <w:sz w:val="24"/>
          <w:szCs w:val="24"/>
        </w:rPr>
        <w:t xml:space="preserve">  профинансированы на </w:t>
      </w:r>
      <w:r w:rsidR="00E967C0">
        <w:rPr>
          <w:rFonts w:ascii="Times New Roman" w:hAnsi="Times New Roman"/>
          <w:sz w:val="24"/>
          <w:szCs w:val="24"/>
        </w:rPr>
        <w:t>99%-</w:t>
      </w:r>
      <w:r w:rsidRPr="00224DF9">
        <w:rPr>
          <w:rFonts w:ascii="Times New Roman" w:hAnsi="Times New Roman"/>
          <w:sz w:val="24"/>
          <w:szCs w:val="24"/>
        </w:rPr>
        <w:t xml:space="preserve">100%. </w:t>
      </w:r>
    </w:p>
    <w:p w:rsidR="00224DF9" w:rsidRPr="00224DF9" w:rsidRDefault="00224DF9" w:rsidP="00224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lastRenderedPageBreak/>
        <w:t xml:space="preserve">        В результате анализа  расходов бюджета,  доля расходов </w:t>
      </w:r>
      <w:r w:rsidRPr="00224DF9">
        <w:rPr>
          <w:rFonts w:ascii="Times New Roman" w:hAnsi="Times New Roman"/>
          <w:i/>
          <w:sz w:val="24"/>
          <w:szCs w:val="24"/>
        </w:rPr>
        <w:t>на социально-культурную сферу</w:t>
      </w:r>
      <w:r w:rsidR="00E967C0">
        <w:rPr>
          <w:rFonts w:ascii="Times New Roman" w:hAnsi="Times New Roman"/>
          <w:sz w:val="24"/>
          <w:szCs w:val="24"/>
        </w:rPr>
        <w:t xml:space="preserve"> в 2020</w:t>
      </w:r>
      <w:r w:rsidR="009F3A71">
        <w:rPr>
          <w:rFonts w:ascii="Times New Roman" w:hAnsi="Times New Roman"/>
          <w:sz w:val="24"/>
          <w:szCs w:val="24"/>
        </w:rPr>
        <w:t xml:space="preserve"> году  составляет </w:t>
      </w:r>
      <w:r w:rsidR="00E967C0">
        <w:rPr>
          <w:rFonts w:ascii="Times New Roman" w:hAnsi="Times New Roman"/>
          <w:sz w:val="24"/>
          <w:szCs w:val="24"/>
        </w:rPr>
        <w:t>20,4</w:t>
      </w:r>
      <w:r w:rsidRPr="00224DF9">
        <w:rPr>
          <w:rFonts w:ascii="Times New Roman" w:hAnsi="Times New Roman"/>
          <w:sz w:val="24"/>
          <w:szCs w:val="24"/>
        </w:rPr>
        <w:t xml:space="preserve"> %. Расходы бюджета на с</w:t>
      </w:r>
      <w:r w:rsidR="009F3A71">
        <w:rPr>
          <w:rFonts w:ascii="Times New Roman" w:hAnsi="Times New Roman"/>
          <w:sz w:val="24"/>
          <w:szCs w:val="24"/>
        </w:rPr>
        <w:t>оци</w:t>
      </w:r>
      <w:r w:rsidR="00E967C0">
        <w:rPr>
          <w:rFonts w:ascii="Times New Roman" w:hAnsi="Times New Roman"/>
          <w:sz w:val="24"/>
          <w:szCs w:val="24"/>
        </w:rPr>
        <w:t>ально-культурную сферу в 2020</w:t>
      </w:r>
      <w:r w:rsidRPr="00224DF9">
        <w:rPr>
          <w:rFonts w:ascii="Times New Roman" w:hAnsi="Times New Roman"/>
          <w:sz w:val="24"/>
          <w:szCs w:val="24"/>
        </w:rPr>
        <w:t xml:space="preserve">году  </w:t>
      </w:r>
      <w:r w:rsidR="00E967C0">
        <w:rPr>
          <w:rFonts w:ascii="Times New Roman" w:hAnsi="Times New Roman"/>
          <w:sz w:val="24"/>
          <w:szCs w:val="24"/>
        </w:rPr>
        <w:t xml:space="preserve">сократились  по сравнению с 2019 </w:t>
      </w:r>
      <w:r w:rsidR="009F3A71">
        <w:rPr>
          <w:rFonts w:ascii="Times New Roman" w:hAnsi="Times New Roman"/>
          <w:sz w:val="24"/>
          <w:szCs w:val="24"/>
        </w:rPr>
        <w:t xml:space="preserve">годом на </w:t>
      </w:r>
      <w:r w:rsidR="00E967C0">
        <w:rPr>
          <w:rFonts w:ascii="Times New Roman" w:hAnsi="Times New Roman"/>
          <w:sz w:val="24"/>
          <w:szCs w:val="24"/>
        </w:rPr>
        <w:t>48,0%</w:t>
      </w:r>
      <w:r w:rsidR="001D4310">
        <w:rPr>
          <w:rFonts w:ascii="Times New Roman" w:hAnsi="Times New Roman"/>
          <w:sz w:val="24"/>
          <w:szCs w:val="24"/>
        </w:rPr>
        <w:t>.</w:t>
      </w:r>
    </w:p>
    <w:p w:rsidR="00224DF9" w:rsidRPr="00224DF9" w:rsidRDefault="00224DF9" w:rsidP="0022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>В структуре расходов бюджета, как и в предыдущем году, наибольшую долю составляют расходы на «Жилищно-коммунальное хозяйст</w:t>
      </w:r>
      <w:r w:rsidR="009F3A71">
        <w:rPr>
          <w:rFonts w:ascii="Times New Roman" w:hAnsi="Times New Roman"/>
          <w:sz w:val="24"/>
          <w:szCs w:val="24"/>
        </w:rPr>
        <w:t xml:space="preserve">во» – </w:t>
      </w:r>
      <w:r w:rsidR="00E967C0">
        <w:rPr>
          <w:rFonts w:ascii="Times New Roman" w:hAnsi="Times New Roman"/>
          <w:sz w:val="24"/>
          <w:szCs w:val="24"/>
        </w:rPr>
        <w:t>38,5</w:t>
      </w:r>
      <w:r w:rsidRPr="00224DF9">
        <w:rPr>
          <w:rFonts w:ascii="Times New Roman" w:hAnsi="Times New Roman"/>
          <w:sz w:val="24"/>
          <w:szCs w:val="24"/>
        </w:rPr>
        <w:t>%.</w:t>
      </w:r>
    </w:p>
    <w:p w:rsidR="009F3A71" w:rsidRPr="00AC3E36" w:rsidRDefault="009F3A71" w:rsidP="009F3A71">
      <w:pPr>
        <w:spacing w:before="120" w:after="0" w:line="240" w:lineRule="auto"/>
        <w:ind w:right="583" w:firstLine="426"/>
        <w:jc w:val="both"/>
        <w:rPr>
          <w:rFonts w:ascii="Times New Roman" w:hAnsi="Times New Roman"/>
        </w:rPr>
      </w:pPr>
      <w:r w:rsidRPr="00AC3E36">
        <w:rPr>
          <w:rFonts w:ascii="Times New Roman" w:hAnsi="Times New Roman"/>
          <w:i/>
        </w:rPr>
        <w:t>Анализ равномерности исполнения местного бюджета по расходам</w:t>
      </w:r>
      <w:proofErr w:type="gramStart"/>
      <w:r w:rsidRPr="00AC3E36">
        <w:rPr>
          <w:rFonts w:ascii="Times New Roman" w:hAnsi="Times New Roman"/>
          <w:i/>
        </w:rPr>
        <w:t xml:space="preserve"> ,</w:t>
      </w:r>
      <w:proofErr w:type="gramEnd"/>
      <w:r w:rsidR="00E967C0">
        <w:rPr>
          <w:rFonts w:ascii="Times New Roman" w:hAnsi="Times New Roman"/>
          <w:i/>
        </w:rPr>
        <w:t>в разрезе отчетных периодов 2020</w:t>
      </w:r>
      <w:r w:rsidRPr="00AC3E36">
        <w:rPr>
          <w:rFonts w:ascii="Times New Roman" w:hAnsi="Times New Roman"/>
          <w:i/>
        </w:rPr>
        <w:t xml:space="preserve"> года  по сравнению с годовыми бюджетными назначе</w:t>
      </w:r>
      <w:r w:rsidR="00263AEC">
        <w:rPr>
          <w:rFonts w:ascii="Times New Roman" w:hAnsi="Times New Roman"/>
          <w:i/>
        </w:rPr>
        <w:t>ниями представлен в таблице № 14</w:t>
      </w:r>
      <w:r w:rsidRPr="00AC3E36">
        <w:rPr>
          <w:rFonts w:ascii="Times New Roman" w:hAnsi="Times New Roman"/>
        </w:rPr>
        <w:t xml:space="preserve"> .</w:t>
      </w:r>
    </w:p>
    <w:p w:rsidR="009F3A71" w:rsidRPr="00AC3E36" w:rsidRDefault="00263AEC" w:rsidP="009F3A71">
      <w:pPr>
        <w:tabs>
          <w:tab w:val="left" w:pos="6864"/>
        </w:tabs>
        <w:spacing w:before="120"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№14</w:t>
      </w:r>
      <w:r w:rsidR="009F3A71" w:rsidRPr="00AC3E36">
        <w:rPr>
          <w:rFonts w:ascii="Times New Roman" w:hAnsi="Times New Roman"/>
        </w:rPr>
        <w:tab/>
        <w:t xml:space="preserve">                               (%)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422"/>
        <w:gridCol w:w="1404"/>
        <w:gridCol w:w="1530"/>
        <w:gridCol w:w="1336"/>
        <w:gridCol w:w="1155"/>
      </w:tblGrid>
      <w:tr w:rsidR="009F3A71" w:rsidRPr="00AC3E36" w:rsidTr="00231B47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Наименование раздела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 xml:space="preserve">Исполнение бюджета по расходам </w:t>
            </w:r>
            <w:proofErr w:type="gramStart"/>
            <w:r w:rsidRPr="00AC3E3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C3E36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9F3A71" w:rsidRPr="00AC3E36" w:rsidTr="00231B47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1" w:rsidRPr="00AC3E36" w:rsidRDefault="009F3A71" w:rsidP="00452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1" w:rsidRPr="00AC3E36" w:rsidRDefault="009F3A71" w:rsidP="00452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E967C0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1квартал 2020</w:t>
            </w:r>
            <w:r w:rsidR="009F3A71" w:rsidRPr="00AC3E36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E967C0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полугодие 2020</w:t>
            </w:r>
            <w:r w:rsidR="009F3A71" w:rsidRPr="00AC3E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E967C0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9месяцев 2020</w:t>
            </w:r>
            <w:r w:rsidR="009F3A71" w:rsidRPr="00AC3E36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F3A71" w:rsidRPr="00AC3E36" w:rsidRDefault="00E967C0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2020</w:t>
            </w:r>
            <w:r w:rsidR="009F3A71" w:rsidRPr="00AC3E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z w:val="18"/>
                <w:szCs w:val="18"/>
              </w:rPr>
              <w:t>Отчет не представлен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99,7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0200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Национальная оборона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</w:tr>
      <w:tr w:rsidR="00E967C0" w:rsidRPr="00AC3E36" w:rsidTr="002B413C">
        <w:trPr>
          <w:trHeight w:val="50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0300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96,1</w:t>
            </w:r>
          </w:p>
        </w:tc>
      </w:tr>
      <w:tr w:rsidR="00E967C0" w:rsidRPr="00AC3E36" w:rsidTr="002B413C">
        <w:trPr>
          <w:trHeight w:val="3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27,5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57,6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Образование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94,7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99,4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99,9</w:t>
            </w:r>
          </w:p>
        </w:tc>
      </w:tr>
      <w:tr w:rsidR="00E967C0" w:rsidRPr="00AC3E36" w:rsidTr="00D1620B">
        <w:trPr>
          <w:trHeight w:val="2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C0" w:rsidRPr="00AC3E36" w:rsidRDefault="00E967C0" w:rsidP="00D162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1100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E967C0" w:rsidP="00D162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Физическая культура </w:t>
            </w:r>
            <w:r w:rsidRPr="00E967C0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 спорт</w:t>
            </w:r>
          </w:p>
          <w:p w:rsidR="00E967C0" w:rsidRPr="00E967C0" w:rsidRDefault="00E967C0" w:rsidP="00D162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D162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D1620B" w:rsidP="00D1620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C0" w:rsidRPr="00E967C0" w:rsidRDefault="00E967C0" w:rsidP="0045299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</w:tr>
      <w:tr w:rsidR="00E967C0" w:rsidRPr="00AC3E36" w:rsidTr="002B413C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967C0" w:rsidRPr="00AC3E36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967C0" w:rsidRPr="00E967C0" w:rsidRDefault="00E967C0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7C0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>ВСЕГО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67C0" w:rsidRPr="00E967C0" w:rsidRDefault="00D1620B" w:rsidP="00452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67C0" w:rsidRPr="00E967C0" w:rsidRDefault="00D1620B" w:rsidP="00452998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967C0" w:rsidRPr="00E967C0" w:rsidRDefault="00E967C0" w:rsidP="00452998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967C0" w:rsidRPr="00E967C0" w:rsidRDefault="00D1620B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54,5</w:t>
            </w:r>
          </w:p>
        </w:tc>
      </w:tr>
    </w:tbl>
    <w:p w:rsidR="009F3A71" w:rsidRPr="00AC3E36" w:rsidRDefault="009F3A71" w:rsidP="009F3A71">
      <w:pPr>
        <w:spacing w:after="0" w:line="240" w:lineRule="auto"/>
        <w:rPr>
          <w:rFonts w:ascii="Times New Roman" w:hAnsi="Times New Roman"/>
        </w:rPr>
      </w:pPr>
    </w:p>
    <w:p w:rsidR="00D1620B" w:rsidRPr="00CD10CE" w:rsidRDefault="009F3A71" w:rsidP="00CD10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3E36">
        <w:rPr>
          <w:rFonts w:ascii="Times New Roman" w:hAnsi="Times New Roman"/>
          <w:sz w:val="24"/>
          <w:szCs w:val="24"/>
        </w:rPr>
        <w:t xml:space="preserve">В ходе проведенного анализа установлено, что исполнение расходных обязательств осуществлялось  </w:t>
      </w:r>
      <w:r w:rsidRPr="00AC3E36">
        <w:rPr>
          <w:rFonts w:ascii="Times New Roman" w:hAnsi="Times New Roman"/>
          <w:i/>
          <w:sz w:val="24"/>
          <w:szCs w:val="24"/>
          <w:u w:val="single"/>
        </w:rPr>
        <w:t>не равномерно</w:t>
      </w:r>
      <w:r w:rsidRPr="00AC3E36">
        <w:rPr>
          <w:rFonts w:ascii="Times New Roman" w:hAnsi="Times New Roman"/>
          <w:sz w:val="24"/>
          <w:szCs w:val="24"/>
        </w:rPr>
        <w:t xml:space="preserve">. </w:t>
      </w:r>
      <w:r w:rsidR="00D1620B" w:rsidRPr="00D1620B">
        <w:rPr>
          <w:rFonts w:ascii="Times New Roman" w:hAnsi="Times New Roman"/>
          <w:sz w:val="24"/>
          <w:szCs w:val="24"/>
        </w:rPr>
        <w:t>В 2020 году, как и в предыдущие годы, наибольшая нагрузка на бюджет по расходам приходится на четвертый квартал</w:t>
      </w:r>
      <w:r w:rsidR="00D1620B">
        <w:rPr>
          <w:rFonts w:ascii="Times New Roman" w:hAnsi="Times New Roman"/>
          <w:sz w:val="24"/>
          <w:szCs w:val="24"/>
        </w:rPr>
        <w:t>.</w:t>
      </w:r>
    </w:p>
    <w:p w:rsidR="00CD10CE" w:rsidRDefault="00CD10CE" w:rsidP="00CD10CE">
      <w:pPr>
        <w:shd w:val="clear" w:color="auto" w:fill="FFFFFF"/>
        <w:spacing w:after="150"/>
        <w:jc w:val="center"/>
        <w:rPr>
          <w:rFonts w:ascii="Times New Roman" w:hAnsi="Times New Roman"/>
          <w:i/>
          <w:color w:val="000000"/>
          <w:spacing w:val="-1"/>
        </w:rPr>
      </w:pPr>
    </w:p>
    <w:p w:rsidR="009F3A71" w:rsidRPr="00CD10CE" w:rsidRDefault="009F3A71" w:rsidP="00CD10CE">
      <w:pPr>
        <w:shd w:val="clear" w:color="auto" w:fill="FFFFFF"/>
        <w:spacing w:after="150"/>
        <w:jc w:val="center"/>
        <w:rPr>
          <w:rFonts w:ascii="Times New Roman" w:eastAsia="Arial" w:hAnsi="Times New Roman"/>
        </w:rPr>
      </w:pPr>
      <w:r w:rsidRPr="003D21B6">
        <w:rPr>
          <w:rFonts w:ascii="Times New Roman" w:hAnsi="Times New Roman"/>
          <w:i/>
          <w:color w:val="000000"/>
          <w:spacing w:val="-1"/>
        </w:rPr>
        <w:t xml:space="preserve">Структура с отражением удельного веса  произведенных расходов </w:t>
      </w:r>
      <w:r w:rsidR="00D1620B">
        <w:rPr>
          <w:rFonts w:ascii="Times New Roman" w:hAnsi="Times New Roman"/>
          <w:i/>
          <w:color w:val="000000"/>
          <w:spacing w:val="-1"/>
        </w:rPr>
        <w:t>бюджета за  2020</w:t>
      </w:r>
      <w:r w:rsidRPr="003D21B6">
        <w:rPr>
          <w:rFonts w:ascii="Times New Roman" w:hAnsi="Times New Roman"/>
          <w:i/>
          <w:color w:val="000000"/>
          <w:spacing w:val="-1"/>
        </w:rPr>
        <w:t xml:space="preserve"> год представлена в диаграмме №6:</w:t>
      </w:r>
      <w:r w:rsidRPr="003D21B6">
        <w:rPr>
          <w:rFonts w:ascii="Times New Roman" w:eastAsia="Arial" w:hAnsi="Times New Roman"/>
        </w:rPr>
        <w:t xml:space="preserve">               </w:t>
      </w:r>
      <w:r w:rsidR="00CD10CE">
        <w:rPr>
          <w:rFonts w:ascii="Times New Roman" w:eastAsia="Arial" w:hAnsi="Times New Roman"/>
        </w:rPr>
        <w:t xml:space="preserve">                             </w:t>
      </w:r>
      <w:r w:rsidRPr="003D21B6">
        <w:rPr>
          <w:rFonts w:ascii="Times New Roman" w:eastAsia="Arial" w:hAnsi="Times New Roman"/>
        </w:rPr>
        <w:t xml:space="preserve">                                  </w:t>
      </w:r>
      <w:r w:rsidR="00452998">
        <w:rPr>
          <w:rFonts w:ascii="Times New Roman" w:eastAsia="Arial" w:hAnsi="Times New Roman"/>
        </w:rPr>
        <w:t xml:space="preserve">                               </w:t>
      </w:r>
    </w:p>
    <w:p w:rsidR="009F3A71" w:rsidRPr="003D21B6" w:rsidRDefault="009F3A71" w:rsidP="009F3A71">
      <w:pPr>
        <w:spacing w:before="120"/>
        <w:ind w:firstLine="426"/>
        <w:jc w:val="center"/>
        <w:rPr>
          <w:rFonts w:ascii="Times New Roman" w:hAnsi="Times New Roman"/>
        </w:rPr>
      </w:pPr>
      <w:r w:rsidRPr="003D21B6">
        <w:rPr>
          <w:rFonts w:ascii="Times New Roman" w:eastAsia="Arial" w:hAnsi="Times New Roman"/>
        </w:rPr>
        <w:t xml:space="preserve">                                                                                                                  </w:t>
      </w:r>
      <w:r w:rsidRPr="003D21B6">
        <w:rPr>
          <w:rFonts w:ascii="Times New Roman" w:hAnsi="Times New Roman"/>
          <w:sz w:val="20"/>
          <w:szCs w:val="20"/>
        </w:rPr>
        <w:t>Диаграмма №6</w:t>
      </w:r>
    </w:p>
    <w:bookmarkStart w:id="33" w:name="_1611044988"/>
    <w:bookmarkStart w:id="34" w:name="_1611044977"/>
    <w:bookmarkStart w:id="35" w:name="_1611044964"/>
    <w:bookmarkStart w:id="36" w:name="_1611044891"/>
    <w:bookmarkStart w:id="37" w:name="_1611044387"/>
    <w:bookmarkStart w:id="38" w:name="_1610355703"/>
    <w:bookmarkStart w:id="39" w:name="_1610355509"/>
    <w:bookmarkEnd w:id="33"/>
    <w:bookmarkEnd w:id="34"/>
    <w:bookmarkEnd w:id="35"/>
    <w:bookmarkEnd w:id="36"/>
    <w:bookmarkEnd w:id="37"/>
    <w:bookmarkEnd w:id="38"/>
    <w:bookmarkEnd w:id="39"/>
    <w:bookmarkStart w:id="40" w:name="_MON_1646491082"/>
    <w:bookmarkEnd w:id="40"/>
    <w:p w:rsidR="009F3A71" w:rsidRDefault="00D1620B" w:rsidP="009F3A71">
      <w:pPr>
        <w:jc w:val="both"/>
        <w:rPr>
          <w:color w:val="000000"/>
          <w:spacing w:val="1"/>
        </w:rPr>
      </w:pPr>
      <w:r w:rsidRPr="009F3A71">
        <w:rPr>
          <w:b/>
          <w:noProof/>
          <w:lang w:eastAsia="ru-RU"/>
        </w:rPr>
        <w:object w:dxaOrig="9312" w:dyaOrig="5196">
          <v:shape id="_x0000_i1030" type="#_x0000_t75" style="width:465.6pt;height:259.8pt" o:ole="">
            <v:imagedata r:id="rId19" o:title=""/>
            <o:lock v:ext="edit" aspectratio="f"/>
          </v:shape>
          <o:OLEObject Type="Embed" ProgID="Excel.Sheet.8" ShapeID="_x0000_i1030" DrawAspect="Content" ObjectID="_1678869128" r:id="rId20">
            <o:FieldCodes>\s</o:FieldCodes>
          </o:OLEObject>
        </w:object>
      </w:r>
    </w:p>
    <w:p w:rsidR="009F3A71" w:rsidRPr="00F1664B" w:rsidRDefault="009F3A71" w:rsidP="009F3A71">
      <w:pPr>
        <w:autoSpaceDE w:val="0"/>
        <w:ind w:right="441" w:firstLine="426"/>
        <w:jc w:val="both"/>
        <w:rPr>
          <w:rFonts w:ascii="Times New Roman" w:hAnsi="Times New Roman"/>
          <w:sz w:val="24"/>
          <w:szCs w:val="24"/>
        </w:rPr>
      </w:pP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 расходов бюджета поселения по разделам бюджетной классификации показал, что </w:t>
      </w:r>
      <w:r w:rsidRPr="00F1664B">
        <w:rPr>
          <w:rFonts w:ascii="Times New Roman" w:eastAsia="TT1Bo00" w:hAnsi="Times New Roman"/>
          <w:sz w:val="24"/>
          <w:szCs w:val="24"/>
        </w:rPr>
        <w:t>средний уровень освоения общего объема  утвержденных бюджетных ассигнов</w:t>
      </w:r>
      <w:r w:rsidR="00CD10CE">
        <w:rPr>
          <w:rFonts w:ascii="Times New Roman" w:eastAsia="TT1Bo00" w:hAnsi="Times New Roman"/>
          <w:sz w:val="24"/>
          <w:szCs w:val="24"/>
        </w:rPr>
        <w:t>аний в 2020</w:t>
      </w:r>
      <w:r>
        <w:rPr>
          <w:rFonts w:ascii="Times New Roman" w:eastAsia="TT1Bo00" w:hAnsi="Times New Roman"/>
          <w:sz w:val="24"/>
          <w:szCs w:val="24"/>
        </w:rPr>
        <w:t xml:space="preserve"> году составляет </w:t>
      </w:r>
      <w:r w:rsidR="00CD10CE">
        <w:rPr>
          <w:rFonts w:ascii="Times New Roman" w:eastAsia="TT1Bo00" w:hAnsi="Times New Roman"/>
          <w:sz w:val="24"/>
          <w:szCs w:val="24"/>
        </w:rPr>
        <w:t>54,5</w:t>
      </w:r>
      <w:r w:rsidRPr="00F1664B">
        <w:rPr>
          <w:rFonts w:ascii="Times New Roman" w:eastAsia="TT1Bo00" w:hAnsi="Times New Roman"/>
          <w:sz w:val="24"/>
          <w:szCs w:val="24"/>
        </w:rPr>
        <w:t>%.</w:t>
      </w:r>
    </w:p>
    <w:p w:rsidR="009F3A71" w:rsidRPr="00F1664B" w:rsidRDefault="009F3A71" w:rsidP="00CD10CE">
      <w:pPr>
        <w:autoSpaceDE w:val="0"/>
        <w:spacing w:after="0" w:line="240" w:lineRule="auto"/>
        <w:ind w:right="441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1664B">
        <w:rPr>
          <w:rFonts w:ascii="Times New Roman" w:eastAsia="TT1Bo00" w:hAnsi="Times New Roman"/>
          <w:sz w:val="24"/>
          <w:szCs w:val="24"/>
        </w:rPr>
        <w:lastRenderedPageBreak/>
        <w:t>В целом  утвержденные бюджетные ассигнования бюджета поселен</w:t>
      </w:r>
      <w:r>
        <w:rPr>
          <w:rFonts w:ascii="Times New Roman" w:eastAsia="TT1Bo00" w:hAnsi="Times New Roman"/>
          <w:sz w:val="24"/>
          <w:szCs w:val="24"/>
        </w:rPr>
        <w:t xml:space="preserve">ия исполнены в диапазоне от </w:t>
      </w:r>
      <w:r w:rsidR="00CD10CE">
        <w:rPr>
          <w:rFonts w:ascii="Times New Roman" w:eastAsia="TT1Bo00" w:hAnsi="Times New Roman"/>
          <w:sz w:val="24"/>
          <w:szCs w:val="24"/>
        </w:rPr>
        <w:t>27,5</w:t>
      </w:r>
      <w:r w:rsidRPr="00F1664B">
        <w:rPr>
          <w:rFonts w:ascii="Times New Roman" w:eastAsia="TT1Bo00" w:hAnsi="Times New Roman"/>
          <w:sz w:val="24"/>
          <w:szCs w:val="24"/>
        </w:rPr>
        <w:t>% до 100,0%.</w:t>
      </w:r>
    </w:p>
    <w:p w:rsidR="009F3A71" w:rsidRPr="00F1664B" w:rsidRDefault="009F3A71" w:rsidP="00CD10CE">
      <w:pPr>
        <w:spacing w:after="0" w:line="240" w:lineRule="auto"/>
        <w:ind w:right="441" w:firstLine="426"/>
        <w:jc w:val="both"/>
        <w:rPr>
          <w:rFonts w:ascii="Times New Roman" w:hAnsi="Times New Roman"/>
          <w:i/>
          <w:sz w:val="24"/>
          <w:szCs w:val="24"/>
        </w:rPr>
      </w:pP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В  полном объеме на 99% -100,0% 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 xml:space="preserve"> к плановым назначениям на 2020</w:t>
      </w: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>год исполнены расходы по следующим разделам классификации расходов:  «Общегосударственные вопросы»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>-99,7%</w:t>
      </w: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>, «Национальная оборона»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>-100,0%</w:t>
      </w: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>Культура, кинематография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 xml:space="preserve"> -99,4%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>«Физическая культура и спорт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>-100,0%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>, « Социальная политика»</w:t>
      </w:r>
      <w:r w:rsidR="00CD10CE">
        <w:rPr>
          <w:rFonts w:ascii="Times New Roman" w:hAnsi="Times New Roman"/>
          <w:color w:val="000000"/>
          <w:spacing w:val="1"/>
          <w:sz w:val="24"/>
          <w:szCs w:val="24"/>
        </w:rPr>
        <w:t>-99,9%</w:t>
      </w: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F1664B">
        <w:rPr>
          <w:rFonts w:ascii="Times New Roman" w:hAnsi="Times New Roman"/>
          <w:i/>
          <w:sz w:val="24"/>
          <w:szCs w:val="24"/>
        </w:rPr>
        <w:t xml:space="preserve">       </w:t>
      </w:r>
    </w:p>
    <w:p w:rsidR="009F3A71" w:rsidRPr="00F1664B" w:rsidRDefault="009F3A71" w:rsidP="00CD10CE">
      <w:pPr>
        <w:tabs>
          <w:tab w:val="left" w:pos="780"/>
        </w:tabs>
        <w:spacing w:before="120" w:after="0" w:line="240" w:lineRule="auto"/>
        <w:ind w:right="441" w:firstLine="567"/>
        <w:jc w:val="both"/>
        <w:rPr>
          <w:rFonts w:ascii="Times New Roman" w:hAnsi="Times New Roman"/>
          <w:sz w:val="24"/>
          <w:szCs w:val="24"/>
        </w:rPr>
      </w:pPr>
      <w:r w:rsidRPr="00F1664B">
        <w:rPr>
          <w:rFonts w:ascii="Times New Roman" w:hAnsi="Times New Roman"/>
          <w:i/>
          <w:sz w:val="24"/>
          <w:szCs w:val="24"/>
        </w:rPr>
        <w:t xml:space="preserve">     </w:t>
      </w:r>
      <w:r w:rsidRPr="00F1664B">
        <w:rPr>
          <w:rFonts w:ascii="Times New Roman" w:hAnsi="Times New Roman"/>
          <w:sz w:val="24"/>
          <w:szCs w:val="24"/>
        </w:rPr>
        <w:t>Минимальный показатель исполнения расходов сложился по разд</w:t>
      </w:r>
      <w:r w:rsidR="0052299B">
        <w:rPr>
          <w:rFonts w:ascii="Times New Roman" w:hAnsi="Times New Roman"/>
          <w:sz w:val="24"/>
          <w:szCs w:val="24"/>
        </w:rPr>
        <w:t>елу 0</w:t>
      </w:r>
      <w:r w:rsidR="00CD10CE">
        <w:rPr>
          <w:rFonts w:ascii="Times New Roman" w:hAnsi="Times New Roman"/>
          <w:sz w:val="24"/>
          <w:szCs w:val="24"/>
        </w:rPr>
        <w:t>400 «Национальная экономика</w:t>
      </w:r>
      <w:r w:rsidRPr="00F1664B">
        <w:rPr>
          <w:rFonts w:ascii="Times New Roman" w:hAnsi="Times New Roman"/>
          <w:sz w:val="24"/>
          <w:szCs w:val="24"/>
        </w:rPr>
        <w:t>»</w:t>
      </w:r>
      <w:proofErr w:type="gramStart"/>
      <w:r w:rsidRPr="00F1664B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 утвержденном объеме </w:t>
      </w:r>
      <w:r w:rsidR="00CD10CE">
        <w:rPr>
          <w:rFonts w:ascii="Times New Roman" w:hAnsi="Times New Roman"/>
          <w:sz w:val="24"/>
          <w:szCs w:val="24"/>
        </w:rPr>
        <w:t>32685,6</w:t>
      </w:r>
      <w:r w:rsidRPr="00F1664B">
        <w:rPr>
          <w:rFonts w:ascii="Times New Roman" w:hAnsi="Times New Roman"/>
          <w:sz w:val="24"/>
          <w:szCs w:val="24"/>
        </w:rPr>
        <w:t xml:space="preserve"> тыс.руб.  расходы  бюд</w:t>
      </w:r>
      <w:r>
        <w:rPr>
          <w:rFonts w:ascii="Times New Roman" w:hAnsi="Times New Roman"/>
          <w:sz w:val="24"/>
          <w:szCs w:val="24"/>
        </w:rPr>
        <w:t xml:space="preserve">жета исполнены в размере  </w:t>
      </w:r>
      <w:r w:rsidR="00CD10CE">
        <w:rPr>
          <w:rFonts w:ascii="Times New Roman" w:hAnsi="Times New Roman"/>
          <w:sz w:val="24"/>
          <w:szCs w:val="24"/>
        </w:rPr>
        <w:t>8978,1</w:t>
      </w:r>
      <w:r>
        <w:rPr>
          <w:rFonts w:ascii="Times New Roman" w:hAnsi="Times New Roman"/>
          <w:sz w:val="24"/>
          <w:szCs w:val="24"/>
        </w:rPr>
        <w:t>тыс.руб. (</w:t>
      </w:r>
      <w:r w:rsidR="00CD10CE">
        <w:rPr>
          <w:rFonts w:ascii="Times New Roman" w:hAnsi="Times New Roman"/>
          <w:sz w:val="24"/>
          <w:szCs w:val="24"/>
        </w:rPr>
        <w:t>27,5</w:t>
      </w:r>
      <w:r w:rsidRPr="00F1664B">
        <w:rPr>
          <w:rFonts w:ascii="Times New Roman" w:hAnsi="Times New Roman"/>
          <w:sz w:val="24"/>
          <w:szCs w:val="24"/>
        </w:rPr>
        <w:t xml:space="preserve">%). </w:t>
      </w:r>
    </w:p>
    <w:p w:rsidR="009F3A71" w:rsidRPr="007F76E9" w:rsidRDefault="009F3A71" w:rsidP="009F3A71">
      <w:pPr>
        <w:shd w:val="clear" w:color="auto" w:fill="FFFFFF"/>
        <w:ind w:right="583" w:firstLine="284"/>
        <w:jc w:val="both"/>
        <w:rPr>
          <w:rFonts w:ascii="Times New Roman" w:hAnsi="Times New Roman"/>
          <w:i/>
          <w:sz w:val="24"/>
          <w:szCs w:val="24"/>
        </w:rPr>
      </w:pPr>
      <w:r w:rsidRPr="00A279DD">
        <w:rPr>
          <w:rFonts w:ascii="Times New Roman" w:hAnsi="Times New Roman"/>
          <w:i/>
          <w:sz w:val="24"/>
          <w:szCs w:val="24"/>
        </w:rPr>
        <w:t>Ана</w:t>
      </w:r>
      <w:r w:rsidRPr="00CC2FFB">
        <w:rPr>
          <w:rFonts w:ascii="Times New Roman" w:hAnsi="Times New Roman"/>
          <w:i/>
          <w:sz w:val="24"/>
          <w:szCs w:val="24"/>
        </w:rPr>
        <w:t>лиз исполнения расходов местного бюджета по разделам и подраздела</w:t>
      </w:r>
      <w:r w:rsidR="00CD10CE">
        <w:rPr>
          <w:rFonts w:ascii="Times New Roman" w:hAnsi="Times New Roman"/>
          <w:i/>
          <w:sz w:val="24"/>
          <w:szCs w:val="24"/>
        </w:rPr>
        <w:t xml:space="preserve">м классификации </w:t>
      </w:r>
      <w:r w:rsidR="00CD10CE" w:rsidRPr="007F76E9">
        <w:rPr>
          <w:rFonts w:ascii="Times New Roman" w:hAnsi="Times New Roman"/>
          <w:i/>
          <w:sz w:val="24"/>
          <w:szCs w:val="24"/>
        </w:rPr>
        <w:t>расходов за 2020</w:t>
      </w:r>
      <w:r w:rsidRPr="007F76E9">
        <w:rPr>
          <w:rFonts w:ascii="Times New Roman" w:hAnsi="Times New Roman"/>
          <w:i/>
          <w:sz w:val="24"/>
          <w:szCs w:val="24"/>
        </w:rPr>
        <w:t xml:space="preserve"> год.</w:t>
      </w:r>
    </w:p>
    <w:p w:rsidR="009F3A71" w:rsidRPr="00CC2FFB" w:rsidRDefault="009F3A71" w:rsidP="009F3A71">
      <w:pPr>
        <w:shd w:val="clear" w:color="auto" w:fill="FFFFFF"/>
        <w:ind w:right="583" w:firstLine="284"/>
        <w:jc w:val="both"/>
        <w:rPr>
          <w:rFonts w:ascii="Times New Roman" w:hAnsi="Times New Roman"/>
          <w:i/>
          <w:sz w:val="24"/>
          <w:szCs w:val="24"/>
        </w:rPr>
      </w:pPr>
      <w:r w:rsidRPr="007F76E9">
        <w:rPr>
          <w:rFonts w:ascii="Times New Roman" w:hAnsi="Times New Roman"/>
          <w:i/>
          <w:sz w:val="24"/>
          <w:szCs w:val="24"/>
        </w:rPr>
        <w:t>Таблица</w:t>
      </w:r>
      <w:r w:rsidR="00263AEC">
        <w:rPr>
          <w:rFonts w:ascii="Times New Roman" w:hAnsi="Times New Roman"/>
          <w:i/>
          <w:sz w:val="24"/>
          <w:szCs w:val="24"/>
        </w:rPr>
        <w:t xml:space="preserve"> №15</w:t>
      </w:r>
    </w:p>
    <w:p w:rsidR="009F3A71" w:rsidRPr="00F1664B" w:rsidRDefault="009F3A71" w:rsidP="009F3A71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hAnsi="Times New Roman"/>
          <w:b/>
          <w:sz w:val="18"/>
          <w:szCs w:val="18"/>
        </w:rPr>
      </w:pPr>
      <w:r w:rsidRPr="00F1664B">
        <w:rPr>
          <w:rFonts w:ascii="Times New Roman" w:hAnsi="Times New Roman"/>
          <w:i/>
          <w:sz w:val="18"/>
          <w:szCs w:val="18"/>
        </w:rPr>
        <w:t xml:space="preserve">            </w:t>
      </w:r>
      <w:r w:rsidRPr="00F1664B">
        <w:rPr>
          <w:rFonts w:ascii="Times New Roman" w:hAnsi="Times New Roman"/>
          <w:b/>
          <w:sz w:val="18"/>
          <w:szCs w:val="18"/>
        </w:rPr>
        <w:t xml:space="preserve">                             </w:t>
      </w:r>
    </w:p>
    <w:tbl>
      <w:tblPr>
        <w:tblW w:w="9758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993"/>
        <w:gridCol w:w="992"/>
        <w:gridCol w:w="1111"/>
      </w:tblGrid>
      <w:tr w:rsidR="009F3A71" w:rsidRPr="00F1664B" w:rsidTr="00231B47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18"/>
              </w:rPr>
              <w:t>Уточненный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18"/>
              </w:rPr>
              <w:t>исполнено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hd w:val="clear" w:color="auto" w:fill="FFFFFF"/>
              <w:spacing w:after="0" w:line="240" w:lineRule="auto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Изменение </w:t>
            </w: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18"/>
              </w:rPr>
              <w:t>показателей</w:t>
            </w:r>
          </w:p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18"/>
              </w:rPr>
              <w:t>(-,+)  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5</w:t>
            </w:r>
          </w:p>
        </w:tc>
      </w:tr>
      <w:tr w:rsidR="009F3A71" w:rsidRPr="00F1664B" w:rsidTr="00231B47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8188,4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8164,0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-24,4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-0,3%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7348,1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-0,2%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-0,9%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300,1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258,6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-3,9%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8C22F7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32685,6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8978,1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-23707,5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-72,5%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10824,8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-2986,7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-27,6%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21860,8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-20720,8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-94,8</w:t>
            </w: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28747,7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16556,3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-12191,4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-42,4%</w:t>
            </w: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-9,1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-5,3%</w:t>
            </w: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20424,4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8242,1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-12182,3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-59,6%</w:t>
            </w: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8150,7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8150,7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-5,3%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-5,3%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6835,2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-38,8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-0,6%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6685,2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-38,8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-0,6%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763FD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-0,1%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-0,1%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 Физическая культура </w:t>
            </w: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2B413C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</w:tr>
      <w:tr w:rsidR="009F3A71" w:rsidRPr="00F1664B" w:rsidTr="00231B47">
        <w:trPr>
          <w:trHeight w:val="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78985,3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CD10CE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43005,3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-35980,0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F4298F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-45,5%</w:t>
            </w:r>
          </w:p>
        </w:tc>
      </w:tr>
    </w:tbl>
    <w:p w:rsidR="009F3A71" w:rsidRPr="000662A5" w:rsidRDefault="009F3A71" w:rsidP="009F3A71">
      <w:pPr>
        <w:ind w:firstLine="426"/>
        <w:jc w:val="both"/>
        <w:rPr>
          <w:rFonts w:ascii="Times New Roman" w:hAnsi="Times New Roman"/>
          <w:sz w:val="18"/>
          <w:szCs w:val="18"/>
        </w:rPr>
      </w:pPr>
      <w:r w:rsidRPr="00F1664B">
        <w:rPr>
          <w:rFonts w:ascii="Times New Roman" w:hAnsi="Times New Roman"/>
          <w:sz w:val="18"/>
          <w:szCs w:val="18"/>
        </w:rPr>
        <w:t xml:space="preserve">                </w:t>
      </w:r>
    </w:p>
    <w:p w:rsidR="009F3A71" w:rsidRPr="000662A5" w:rsidRDefault="009F3A71" w:rsidP="009F3A71">
      <w:pPr>
        <w:ind w:right="-143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117C2">
        <w:rPr>
          <w:rFonts w:ascii="Times New Roman" w:hAnsi="Times New Roman"/>
          <w:color w:val="000000"/>
          <w:spacing w:val="1"/>
          <w:sz w:val="24"/>
          <w:szCs w:val="24"/>
        </w:rPr>
        <w:t>Как вид</w:t>
      </w:r>
      <w:r w:rsidR="002B413C">
        <w:rPr>
          <w:rFonts w:ascii="Times New Roman" w:hAnsi="Times New Roman"/>
          <w:color w:val="000000"/>
          <w:spacing w:val="1"/>
          <w:sz w:val="24"/>
          <w:szCs w:val="24"/>
        </w:rPr>
        <w:t>но из приведенных данных, в 2020</w:t>
      </w:r>
      <w:r w:rsidRPr="00E117C2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году общий объем неисполненных бюджетных асси</w:t>
      </w:r>
      <w:r w:rsidR="002B413C">
        <w:rPr>
          <w:rFonts w:ascii="Times New Roman" w:hAnsi="Times New Roman"/>
          <w:color w:val="000000"/>
          <w:spacing w:val="1"/>
          <w:sz w:val="24"/>
          <w:szCs w:val="24"/>
        </w:rPr>
        <w:t>гнований составил 35980,0 тыс. руб. (-45,5%</w:t>
      </w:r>
      <w:r w:rsidRPr="00E117C2">
        <w:rPr>
          <w:rFonts w:ascii="Times New Roman" w:hAnsi="Times New Roman"/>
          <w:color w:val="000000"/>
          <w:spacing w:val="1"/>
          <w:sz w:val="24"/>
          <w:szCs w:val="24"/>
        </w:rPr>
        <w:t>).</w:t>
      </w:r>
    </w:p>
    <w:p w:rsidR="009F3A71" w:rsidRPr="009107C4" w:rsidRDefault="009F3A71" w:rsidP="009F3A71">
      <w:pPr>
        <w:tabs>
          <w:tab w:val="left" w:pos="780"/>
        </w:tabs>
        <w:ind w:right="-143" w:firstLine="426"/>
        <w:jc w:val="both"/>
        <w:rPr>
          <w:rFonts w:ascii="Times New Roman" w:hAnsi="Times New Roman"/>
          <w:i/>
          <w:sz w:val="24"/>
          <w:szCs w:val="24"/>
        </w:rPr>
      </w:pPr>
      <w:r w:rsidRPr="009107C4">
        <w:rPr>
          <w:rFonts w:ascii="Times New Roman" w:hAnsi="Times New Roman"/>
          <w:i/>
          <w:sz w:val="24"/>
          <w:szCs w:val="24"/>
        </w:rPr>
        <w:t>Анализ исполнения расходов местного бюджета по разделам и подразделам классификации расходов  в отчетном периоде показал следующее:</w:t>
      </w:r>
    </w:p>
    <w:p w:rsidR="009F3A71" w:rsidRPr="00E117C2" w:rsidRDefault="009F3A71" w:rsidP="00C12217">
      <w:pPr>
        <w:tabs>
          <w:tab w:val="left" w:pos="780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 xml:space="preserve">По разделу </w:t>
      </w:r>
      <w:r w:rsidRPr="00E117C2">
        <w:rPr>
          <w:rFonts w:ascii="Times New Roman" w:hAnsi="Times New Roman"/>
          <w:b/>
          <w:sz w:val="24"/>
          <w:szCs w:val="24"/>
        </w:rPr>
        <w:t>01 «Общегосударственные вопросы»</w:t>
      </w:r>
      <w:r w:rsidR="007F76E9">
        <w:rPr>
          <w:rFonts w:ascii="Times New Roman" w:hAnsi="Times New Roman"/>
          <w:sz w:val="24"/>
          <w:szCs w:val="24"/>
        </w:rPr>
        <w:t xml:space="preserve"> за  2020</w:t>
      </w:r>
      <w:r w:rsidRPr="00E117C2">
        <w:rPr>
          <w:rFonts w:ascii="Times New Roman" w:hAnsi="Times New Roman"/>
          <w:sz w:val="24"/>
          <w:szCs w:val="24"/>
        </w:rPr>
        <w:t xml:space="preserve"> год исполнение расходо</w:t>
      </w:r>
      <w:r>
        <w:rPr>
          <w:rFonts w:ascii="Times New Roman" w:hAnsi="Times New Roman"/>
          <w:sz w:val="24"/>
          <w:szCs w:val="24"/>
        </w:rPr>
        <w:t xml:space="preserve">в составило </w:t>
      </w:r>
      <w:r w:rsidR="007F76E9">
        <w:rPr>
          <w:rFonts w:ascii="Times New Roman" w:hAnsi="Times New Roman"/>
          <w:sz w:val="24"/>
          <w:szCs w:val="24"/>
        </w:rPr>
        <w:t>8164,0</w:t>
      </w:r>
      <w:r w:rsidR="00A279DD">
        <w:rPr>
          <w:rFonts w:ascii="Times New Roman" w:hAnsi="Times New Roman"/>
          <w:sz w:val="24"/>
          <w:szCs w:val="24"/>
        </w:rPr>
        <w:t xml:space="preserve"> тыс.руб. 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7F76E9">
        <w:rPr>
          <w:rFonts w:ascii="Times New Roman" w:hAnsi="Times New Roman"/>
          <w:sz w:val="24"/>
          <w:szCs w:val="24"/>
        </w:rPr>
        <w:t>99,7</w:t>
      </w:r>
      <w:r w:rsidRPr="00E117C2">
        <w:rPr>
          <w:rFonts w:ascii="Times New Roman" w:hAnsi="Times New Roman"/>
          <w:sz w:val="24"/>
          <w:szCs w:val="24"/>
        </w:rPr>
        <w:t xml:space="preserve">% утвержденных сводной бюджетной росписью. Доля </w:t>
      </w:r>
      <w:r w:rsidRPr="00E117C2">
        <w:rPr>
          <w:rFonts w:ascii="Times New Roman" w:hAnsi="Times New Roman"/>
          <w:sz w:val="24"/>
          <w:szCs w:val="24"/>
        </w:rPr>
        <w:lastRenderedPageBreak/>
        <w:t>расходов по разделу в общей структуре расходов</w:t>
      </w:r>
      <w:r>
        <w:rPr>
          <w:rFonts w:ascii="Times New Roman" w:hAnsi="Times New Roman"/>
          <w:sz w:val="24"/>
          <w:szCs w:val="24"/>
        </w:rPr>
        <w:t xml:space="preserve"> местного бюджета составила</w:t>
      </w:r>
      <w:r w:rsidR="007F76E9">
        <w:rPr>
          <w:rFonts w:ascii="Times New Roman" w:hAnsi="Times New Roman"/>
          <w:sz w:val="24"/>
          <w:szCs w:val="24"/>
        </w:rPr>
        <w:t xml:space="preserve"> 19,0</w:t>
      </w:r>
      <w:r w:rsidRPr="00E117C2">
        <w:rPr>
          <w:rFonts w:ascii="Times New Roman" w:hAnsi="Times New Roman"/>
          <w:sz w:val="24"/>
          <w:szCs w:val="24"/>
        </w:rPr>
        <w:t xml:space="preserve">%. К соответствующему периоду прошлого </w:t>
      </w:r>
      <w:r w:rsidR="00836367">
        <w:rPr>
          <w:rFonts w:ascii="Times New Roman" w:hAnsi="Times New Roman"/>
          <w:sz w:val="24"/>
          <w:szCs w:val="24"/>
        </w:rPr>
        <w:t>года расходы уменьшились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7F76E9">
        <w:rPr>
          <w:rFonts w:ascii="Times New Roman" w:hAnsi="Times New Roman"/>
          <w:sz w:val="24"/>
          <w:szCs w:val="24"/>
        </w:rPr>
        <w:t>11,1</w:t>
      </w:r>
      <w:r w:rsidRPr="00E117C2">
        <w:rPr>
          <w:rFonts w:ascii="Times New Roman" w:hAnsi="Times New Roman"/>
          <w:sz w:val="24"/>
          <w:szCs w:val="24"/>
        </w:rPr>
        <w:t>%.</w:t>
      </w:r>
    </w:p>
    <w:p w:rsidR="00836367" w:rsidRDefault="009F3A71" w:rsidP="00C12217">
      <w:pPr>
        <w:tabs>
          <w:tab w:val="left" w:pos="780"/>
        </w:tabs>
        <w:spacing w:after="0" w:line="240" w:lineRule="auto"/>
        <w:ind w:right="-143"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>Исполнение по подразделам классифи</w:t>
      </w:r>
      <w:r w:rsidR="007F76E9">
        <w:rPr>
          <w:rFonts w:ascii="Times New Roman" w:hAnsi="Times New Roman"/>
          <w:sz w:val="24"/>
          <w:szCs w:val="24"/>
        </w:rPr>
        <w:t>кации расходов составляет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F76E9">
        <w:rPr>
          <w:rFonts w:ascii="Times New Roman" w:hAnsi="Times New Roman"/>
          <w:sz w:val="24"/>
          <w:szCs w:val="24"/>
        </w:rPr>
        <w:t>99,1</w:t>
      </w:r>
      <w:r w:rsidRPr="00E117C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E117C2">
        <w:rPr>
          <w:rFonts w:ascii="Times New Roman" w:hAnsi="Times New Roman"/>
          <w:sz w:val="24"/>
          <w:szCs w:val="24"/>
        </w:rPr>
        <w:t>п</w:t>
      </w:r>
      <w:proofErr w:type="gramEnd"/>
      <w:r w:rsidRPr="00E117C2">
        <w:rPr>
          <w:rFonts w:ascii="Times New Roman" w:hAnsi="Times New Roman"/>
          <w:sz w:val="24"/>
          <w:szCs w:val="24"/>
        </w:rPr>
        <w:t>/р 0113»Другие общегосударственные вопросы » до 100% по подразделу</w:t>
      </w:r>
      <w:r w:rsidRPr="00E117C2">
        <w:rPr>
          <w:rFonts w:ascii="Times New Roman" w:hAnsi="Times New Roman"/>
          <w:color w:val="000000"/>
          <w:spacing w:val="-2"/>
          <w:sz w:val="24"/>
          <w:szCs w:val="24"/>
        </w:rPr>
        <w:t xml:space="preserve"> 0106 «Обеспечение деятельности финансовых, налоговых и таможенных органов и органов финансового надзора</w:t>
      </w:r>
      <w:r w:rsidR="00836367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7F76E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F3A71" w:rsidRPr="00E117C2" w:rsidRDefault="009F3A71" w:rsidP="00C12217">
      <w:pPr>
        <w:tabs>
          <w:tab w:val="left" w:pos="780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 xml:space="preserve">По разделу </w:t>
      </w:r>
      <w:r w:rsidRPr="00E117C2">
        <w:rPr>
          <w:rFonts w:ascii="Times New Roman" w:hAnsi="Times New Roman"/>
          <w:b/>
          <w:sz w:val="24"/>
          <w:szCs w:val="24"/>
        </w:rPr>
        <w:t>02 «Национальная оборона»</w:t>
      </w:r>
      <w:r w:rsidR="007F76E9">
        <w:rPr>
          <w:rFonts w:ascii="Times New Roman" w:hAnsi="Times New Roman"/>
          <w:sz w:val="24"/>
          <w:szCs w:val="24"/>
        </w:rPr>
        <w:t xml:space="preserve"> за 2020</w:t>
      </w:r>
      <w:r w:rsidRPr="00E117C2">
        <w:rPr>
          <w:rFonts w:ascii="Times New Roman" w:hAnsi="Times New Roman"/>
          <w:sz w:val="24"/>
          <w:szCs w:val="24"/>
        </w:rPr>
        <w:t xml:space="preserve"> год ис</w:t>
      </w:r>
      <w:r w:rsidR="007F76E9">
        <w:rPr>
          <w:rFonts w:ascii="Times New Roman" w:hAnsi="Times New Roman"/>
          <w:sz w:val="24"/>
          <w:szCs w:val="24"/>
        </w:rPr>
        <w:t>полнение расходов составляет 300,1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7C2">
        <w:rPr>
          <w:rFonts w:ascii="Times New Roman" w:hAnsi="Times New Roman"/>
          <w:sz w:val="24"/>
          <w:szCs w:val="24"/>
        </w:rPr>
        <w:t xml:space="preserve"> тыс.руб. или 100,0% утвержденных сводной бюджетной росписью. Доля расходов по разделу в общей структуре расходо</w:t>
      </w:r>
      <w:r>
        <w:rPr>
          <w:rFonts w:ascii="Times New Roman" w:hAnsi="Times New Roman"/>
          <w:sz w:val="24"/>
          <w:szCs w:val="24"/>
        </w:rPr>
        <w:t xml:space="preserve">в местного бюджета составила </w:t>
      </w:r>
      <w:r w:rsidR="007F76E9">
        <w:rPr>
          <w:rFonts w:ascii="Times New Roman" w:hAnsi="Times New Roman"/>
          <w:sz w:val="24"/>
          <w:szCs w:val="24"/>
        </w:rPr>
        <w:t>0,7</w:t>
      </w:r>
      <w:r w:rsidRPr="00E117C2">
        <w:rPr>
          <w:rFonts w:ascii="Times New Roman" w:hAnsi="Times New Roman"/>
          <w:sz w:val="24"/>
          <w:szCs w:val="24"/>
        </w:rPr>
        <w:t>%. К соответствующему периоду прошлого</w:t>
      </w:r>
      <w:r>
        <w:rPr>
          <w:rFonts w:ascii="Times New Roman" w:hAnsi="Times New Roman"/>
          <w:sz w:val="24"/>
          <w:szCs w:val="24"/>
        </w:rPr>
        <w:t xml:space="preserve"> года расходы увеличились на</w:t>
      </w:r>
      <w:r w:rsidR="007F76E9">
        <w:rPr>
          <w:rFonts w:ascii="Times New Roman" w:hAnsi="Times New Roman"/>
          <w:sz w:val="24"/>
          <w:szCs w:val="24"/>
        </w:rPr>
        <w:t xml:space="preserve"> 109,5</w:t>
      </w:r>
      <w:r w:rsidRPr="00E117C2">
        <w:rPr>
          <w:rFonts w:ascii="Times New Roman" w:hAnsi="Times New Roman"/>
          <w:sz w:val="24"/>
          <w:szCs w:val="24"/>
        </w:rPr>
        <w:t>%.</w:t>
      </w:r>
    </w:p>
    <w:p w:rsidR="009F3A71" w:rsidRPr="00E117C2" w:rsidRDefault="009F3A71" w:rsidP="00C12217">
      <w:pPr>
        <w:tabs>
          <w:tab w:val="left" w:pos="780"/>
          <w:tab w:val="left" w:pos="9639"/>
        </w:tabs>
        <w:spacing w:after="0" w:line="240" w:lineRule="auto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 xml:space="preserve"> По подразделу </w:t>
      </w:r>
      <w:r w:rsidRPr="00E117C2">
        <w:rPr>
          <w:rFonts w:ascii="Times New Roman" w:hAnsi="Times New Roman"/>
          <w:b/>
          <w:sz w:val="24"/>
          <w:szCs w:val="24"/>
        </w:rPr>
        <w:t xml:space="preserve">03 «Национальная безопасность и правоохранительная деятельность» </w:t>
      </w:r>
      <w:r w:rsidRPr="00E117C2">
        <w:rPr>
          <w:rFonts w:ascii="Times New Roman" w:hAnsi="Times New Roman"/>
          <w:sz w:val="24"/>
          <w:szCs w:val="24"/>
        </w:rPr>
        <w:t xml:space="preserve">расходы исполнены в </w:t>
      </w:r>
      <w:r>
        <w:rPr>
          <w:rFonts w:ascii="Times New Roman" w:hAnsi="Times New Roman"/>
          <w:sz w:val="24"/>
          <w:szCs w:val="24"/>
        </w:rPr>
        <w:t xml:space="preserve"> объеме </w:t>
      </w:r>
      <w:r w:rsidR="007F76E9">
        <w:rPr>
          <w:rFonts w:ascii="Times New Roman" w:hAnsi="Times New Roman"/>
          <w:sz w:val="24"/>
          <w:szCs w:val="24"/>
        </w:rPr>
        <w:t>248,6</w:t>
      </w:r>
      <w:r w:rsidRPr="00E117C2">
        <w:rPr>
          <w:rFonts w:ascii="Times New Roman" w:hAnsi="Times New Roman"/>
          <w:sz w:val="24"/>
          <w:szCs w:val="24"/>
        </w:rPr>
        <w:t>тыс</w:t>
      </w:r>
      <w:proofErr w:type="gramStart"/>
      <w:r w:rsidRPr="00E117C2">
        <w:rPr>
          <w:rFonts w:ascii="Times New Roman" w:hAnsi="Times New Roman"/>
          <w:sz w:val="24"/>
          <w:szCs w:val="24"/>
        </w:rPr>
        <w:t>.р</w:t>
      </w:r>
      <w:proofErr w:type="gramEnd"/>
      <w:r w:rsidRPr="00E117C2">
        <w:rPr>
          <w:rFonts w:ascii="Times New Roman" w:hAnsi="Times New Roman"/>
          <w:sz w:val="24"/>
          <w:szCs w:val="24"/>
        </w:rPr>
        <w:t>уб</w:t>
      </w:r>
      <w:r w:rsidRPr="00E117C2">
        <w:rPr>
          <w:rFonts w:ascii="Times New Roman" w:hAnsi="Times New Roman"/>
          <w:b/>
          <w:sz w:val="24"/>
          <w:szCs w:val="24"/>
        </w:rPr>
        <w:t xml:space="preserve">. </w:t>
      </w:r>
      <w:r w:rsidR="007F76E9">
        <w:rPr>
          <w:rFonts w:ascii="Times New Roman" w:hAnsi="Times New Roman"/>
          <w:sz w:val="24"/>
          <w:szCs w:val="24"/>
        </w:rPr>
        <w:t>или 96,1</w:t>
      </w:r>
      <w:r w:rsidRPr="00E117C2">
        <w:rPr>
          <w:rFonts w:ascii="Times New Roman" w:hAnsi="Times New Roman"/>
          <w:sz w:val="24"/>
          <w:szCs w:val="24"/>
        </w:rPr>
        <w:t>%  сводной бюджетной росписью. Доля расходов по разделу в общей структуре расходо</w:t>
      </w:r>
      <w:r>
        <w:rPr>
          <w:rFonts w:ascii="Times New Roman" w:hAnsi="Times New Roman"/>
          <w:sz w:val="24"/>
          <w:szCs w:val="24"/>
        </w:rPr>
        <w:t xml:space="preserve">в местного бюджета составила </w:t>
      </w:r>
      <w:r w:rsidR="007F76E9">
        <w:rPr>
          <w:rFonts w:ascii="Times New Roman" w:hAnsi="Times New Roman"/>
          <w:sz w:val="24"/>
          <w:szCs w:val="24"/>
        </w:rPr>
        <w:t>0,6</w:t>
      </w:r>
      <w:r w:rsidRPr="00E117C2">
        <w:rPr>
          <w:rFonts w:ascii="Times New Roman" w:hAnsi="Times New Roman"/>
          <w:sz w:val="24"/>
          <w:szCs w:val="24"/>
        </w:rPr>
        <w:t>%. К соответствующему периоду прошлого</w:t>
      </w:r>
      <w:r w:rsidR="00836367">
        <w:rPr>
          <w:rFonts w:ascii="Times New Roman" w:hAnsi="Times New Roman"/>
          <w:sz w:val="24"/>
          <w:szCs w:val="24"/>
        </w:rPr>
        <w:t xml:space="preserve"> </w:t>
      </w:r>
      <w:r w:rsidR="007F76E9">
        <w:rPr>
          <w:rFonts w:ascii="Times New Roman" w:hAnsi="Times New Roman"/>
          <w:sz w:val="24"/>
          <w:szCs w:val="24"/>
        </w:rPr>
        <w:t>года расходы увеличились на 1557,3</w:t>
      </w:r>
      <w:r w:rsidRPr="00E117C2">
        <w:rPr>
          <w:rFonts w:ascii="Times New Roman" w:hAnsi="Times New Roman"/>
          <w:sz w:val="24"/>
          <w:szCs w:val="24"/>
        </w:rPr>
        <w:t>%.</w:t>
      </w:r>
    </w:p>
    <w:p w:rsidR="009F3A71" w:rsidRPr="00FB6335" w:rsidRDefault="009F3A71" w:rsidP="00C12217">
      <w:pPr>
        <w:tabs>
          <w:tab w:val="left" w:pos="780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F1561A">
        <w:rPr>
          <w:rFonts w:ascii="Times New Roman" w:hAnsi="Times New Roman"/>
          <w:sz w:val="24"/>
          <w:szCs w:val="24"/>
        </w:rPr>
        <w:t>По разделу</w:t>
      </w:r>
      <w:r w:rsidRPr="00FB6335">
        <w:rPr>
          <w:rFonts w:ascii="Times New Roman" w:hAnsi="Times New Roman"/>
          <w:sz w:val="24"/>
          <w:szCs w:val="24"/>
        </w:rPr>
        <w:t xml:space="preserve"> </w:t>
      </w:r>
      <w:r w:rsidRPr="00FB6335">
        <w:rPr>
          <w:rFonts w:ascii="Times New Roman" w:hAnsi="Times New Roman"/>
          <w:b/>
          <w:sz w:val="24"/>
          <w:szCs w:val="24"/>
        </w:rPr>
        <w:t xml:space="preserve">04 «Национальная экономика» </w:t>
      </w:r>
      <w:r w:rsidRPr="00FB633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сходы исполнены в объеме </w:t>
      </w:r>
      <w:r w:rsidR="00C12217">
        <w:rPr>
          <w:rFonts w:ascii="Times New Roman" w:hAnsi="Times New Roman"/>
          <w:sz w:val="24"/>
          <w:szCs w:val="24"/>
        </w:rPr>
        <w:t>8978,1</w:t>
      </w:r>
      <w:r w:rsidR="00836367">
        <w:rPr>
          <w:rFonts w:ascii="Times New Roman" w:hAnsi="Times New Roman"/>
          <w:sz w:val="24"/>
          <w:szCs w:val="24"/>
        </w:rPr>
        <w:t xml:space="preserve"> </w:t>
      </w:r>
      <w:r w:rsidRPr="00FB63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соответствует </w:t>
      </w:r>
      <w:r w:rsidR="00C12217">
        <w:rPr>
          <w:rFonts w:ascii="Times New Roman" w:hAnsi="Times New Roman"/>
          <w:sz w:val="24"/>
          <w:szCs w:val="24"/>
        </w:rPr>
        <w:t>27,5</w:t>
      </w:r>
      <w:r w:rsidRPr="00FB6335">
        <w:rPr>
          <w:rFonts w:ascii="Times New Roman" w:hAnsi="Times New Roman"/>
          <w:sz w:val="24"/>
          <w:szCs w:val="24"/>
        </w:rPr>
        <w:t xml:space="preserve">% утвержденных объемов. Доля расходов по разделу в общей структуре расходов бюджета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C12217">
        <w:rPr>
          <w:rFonts w:ascii="Times New Roman" w:hAnsi="Times New Roman"/>
          <w:sz w:val="24"/>
          <w:szCs w:val="24"/>
        </w:rPr>
        <w:t>20,9%. В целом  уменьшение</w:t>
      </w:r>
      <w:r w:rsidRPr="00FB6335">
        <w:rPr>
          <w:rFonts w:ascii="Times New Roman" w:hAnsi="Times New Roman"/>
          <w:sz w:val="24"/>
          <w:szCs w:val="24"/>
        </w:rPr>
        <w:t xml:space="preserve"> объемов расходов к аналог</w:t>
      </w:r>
      <w:r w:rsidR="00C12217">
        <w:rPr>
          <w:rFonts w:ascii="Times New Roman" w:hAnsi="Times New Roman"/>
          <w:sz w:val="24"/>
          <w:szCs w:val="24"/>
        </w:rPr>
        <w:t>ичному периоду 2019</w:t>
      </w:r>
      <w:r>
        <w:rPr>
          <w:rFonts w:ascii="Times New Roman" w:hAnsi="Times New Roman"/>
          <w:sz w:val="24"/>
          <w:szCs w:val="24"/>
        </w:rPr>
        <w:t xml:space="preserve"> года на </w:t>
      </w:r>
      <w:r w:rsidR="00C12217">
        <w:rPr>
          <w:rFonts w:ascii="Times New Roman" w:hAnsi="Times New Roman"/>
          <w:sz w:val="24"/>
          <w:szCs w:val="24"/>
        </w:rPr>
        <w:t>81,4</w:t>
      </w:r>
      <w:r w:rsidRPr="00FB6335">
        <w:rPr>
          <w:rFonts w:ascii="Times New Roman" w:hAnsi="Times New Roman"/>
          <w:sz w:val="24"/>
          <w:szCs w:val="24"/>
        </w:rPr>
        <w:t>%.</w:t>
      </w:r>
    </w:p>
    <w:p w:rsidR="009F3A71" w:rsidRDefault="009F3A71" w:rsidP="00C12217">
      <w:pPr>
        <w:pStyle w:val="Default"/>
        <w:ind w:right="-143" w:firstLine="567"/>
        <w:jc w:val="both"/>
      </w:pPr>
      <w:r w:rsidRPr="00B70F11">
        <w:t xml:space="preserve">Наибольший удельный вес в общей структуре раздела занимают расходы по подразделу  </w:t>
      </w:r>
      <w:r w:rsidRPr="00EA52B0">
        <w:t xml:space="preserve">04 </w:t>
      </w:r>
      <w:r w:rsidR="00C12217">
        <w:t xml:space="preserve">09 «Дорожное хозяйство» - 87,3% </w:t>
      </w:r>
      <w:r w:rsidRPr="00EA52B0">
        <w:t>. Исполнение расходов п</w:t>
      </w:r>
      <w:r w:rsidR="00EA52B0">
        <w:t xml:space="preserve">о подразделу </w:t>
      </w:r>
      <w:r w:rsidR="00C12217">
        <w:t xml:space="preserve"> составляет 72,4</w:t>
      </w:r>
      <w:r w:rsidR="00603D0E" w:rsidRPr="00EA52B0">
        <w:t>%</w:t>
      </w:r>
      <w:r w:rsidRPr="00EA52B0">
        <w:t>.</w:t>
      </w:r>
    </w:p>
    <w:p w:rsidR="00EA52B0" w:rsidRPr="00EA52B0" w:rsidRDefault="00EA52B0" w:rsidP="00C12217">
      <w:pPr>
        <w:pStyle w:val="Default"/>
        <w:ind w:right="-143" w:firstLine="426"/>
        <w:jc w:val="both"/>
      </w:pPr>
      <w:r>
        <w:rPr>
          <w:spacing w:val="-4"/>
        </w:rPr>
        <w:t>По подразделу 0412</w:t>
      </w:r>
      <w:r w:rsidRPr="00603D0E">
        <w:rPr>
          <w:spacing w:val="-4"/>
        </w:rPr>
        <w:t xml:space="preserve"> «Другие вопросы в </w:t>
      </w:r>
      <w:r>
        <w:rPr>
          <w:spacing w:val="-4"/>
        </w:rPr>
        <w:t>области  национальной экономики</w:t>
      </w:r>
      <w:r w:rsidRPr="00603D0E">
        <w:rPr>
          <w:spacing w:val="-4"/>
        </w:rPr>
        <w:t>»</w:t>
      </w:r>
      <w:r w:rsidRPr="00603D0E">
        <w:t xml:space="preserve"> </w:t>
      </w:r>
      <w:r>
        <w:t>р</w:t>
      </w:r>
      <w:r w:rsidR="00C12217">
        <w:t>асходы исполнены в объеме 1140,0</w:t>
      </w:r>
      <w:r>
        <w:t xml:space="preserve"> тыс. </w:t>
      </w:r>
      <w:r w:rsidR="00C12217">
        <w:t>рублей, или 5,2</w:t>
      </w:r>
      <w:r w:rsidRPr="00B70F11">
        <w:t xml:space="preserve">%. </w:t>
      </w:r>
    </w:p>
    <w:p w:rsidR="00603D0E" w:rsidRDefault="009F3A71" w:rsidP="00C12217">
      <w:pPr>
        <w:pStyle w:val="Default"/>
        <w:ind w:right="-143" w:firstLine="426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05 «Жилищно-коммунальное хозяйство» </w:t>
      </w:r>
      <w:r w:rsidR="00C12217">
        <w:t>расходы  бюджета за   2020</w:t>
      </w:r>
      <w:r>
        <w:t xml:space="preserve"> год составили </w:t>
      </w:r>
      <w:r w:rsidR="00C12217">
        <w:t>16556,3</w:t>
      </w:r>
      <w:r>
        <w:t xml:space="preserve"> тыс. рублей, или</w:t>
      </w:r>
      <w:r w:rsidR="00C12217">
        <w:t xml:space="preserve"> 57,6</w:t>
      </w:r>
      <w:r>
        <w:t xml:space="preserve"> </w:t>
      </w:r>
      <w:r w:rsidRPr="00B70F11">
        <w:t>% объема расходов, предусмотренных уточн</w:t>
      </w:r>
      <w:r w:rsidR="00C12217">
        <w:t>енной бюджетной росписью на 2020</w:t>
      </w:r>
      <w:r w:rsidRPr="00B70F11">
        <w:t xml:space="preserve"> </w:t>
      </w:r>
      <w:r w:rsidR="00C12217">
        <w:t>год. К аналогичному периоду 2019</w:t>
      </w:r>
      <w:r w:rsidRPr="00B70F11">
        <w:t xml:space="preserve"> г</w:t>
      </w:r>
      <w:r w:rsidR="00836367">
        <w:t>ода расходы  уменьшились</w:t>
      </w:r>
      <w:r>
        <w:t xml:space="preserve"> на </w:t>
      </w:r>
      <w:r w:rsidR="00C12217">
        <w:t>74,2</w:t>
      </w:r>
      <w:r w:rsidRPr="00B70F11">
        <w:t>%.  Доля расходов раздела в общей с</w:t>
      </w:r>
      <w:r>
        <w:t>труктуре расходов составила</w:t>
      </w:r>
      <w:r w:rsidR="00C12217">
        <w:t xml:space="preserve"> 38,5</w:t>
      </w:r>
      <w:r w:rsidR="00603D0E">
        <w:t xml:space="preserve"> %. </w:t>
      </w:r>
    </w:p>
    <w:p w:rsidR="009F3A71" w:rsidRPr="00FB6335" w:rsidRDefault="009F3A71" w:rsidP="00C12217">
      <w:pPr>
        <w:tabs>
          <w:tab w:val="left" w:pos="780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FB6335">
        <w:rPr>
          <w:rFonts w:ascii="Times New Roman" w:hAnsi="Times New Roman"/>
          <w:sz w:val="24"/>
          <w:szCs w:val="24"/>
        </w:rPr>
        <w:t xml:space="preserve">По разделу </w:t>
      </w:r>
      <w:r w:rsidRPr="00FB6335">
        <w:rPr>
          <w:rFonts w:ascii="Times New Roman" w:hAnsi="Times New Roman"/>
          <w:b/>
          <w:bCs/>
          <w:sz w:val="24"/>
          <w:szCs w:val="24"/>
        </w:rPr>
        <w:t>07 «Образование»</w:t>
      </w:r>
      <w:r w:rsidRPr="00FB6335">
        <w:rPr>
          <w:rFonts w:ascii="Times New Roman" w:hAnsi="Times New Roman"/>
          <w:b/>
          <w:sz w:val="24"/>
          <w:szCs w:val="24"/>
        </w:rPr>
        <w:t xml:space="preserve"> </w:t>
      </w:r>
      <w:r w:rsidRPr="00FB6335">
        <w:rPr>
          <w:rFonts w:ascii="Times New Roman" w:hAnsi="Times New Roman"/>
          <w:sz w:val="24"/>
          <w:szCs w:val="24"/>
        </w:rPr>
        <w:t>кассовые расходы бюджета   осуществлялис</w:t>
      </w:r>
      <w:r>
        <w:rPr>
          <w:rFonts w:ascii="Times New Roman" w:hAnsi="Times New Roman"/>
          <w:sz w:val="24"/>
          <w:szCs w:val="24"/>
        </w:rPr>
        <w:t>ь в размере</w:t>
      </w:r>
      <w:r w:rsidR="00C12217">
        <w:rPr>
          <w:rFonts w:ascii="Times New Roman" w:hAnsi="Times New Roman"/>
          <w:sz w:val="24"/>
          <w:szCs w:val="24"/>
        </w:rPr>
        <w:t xml:space="preserve"> 125,9 тыс.руб. (94,7</w:t>
      </w:r>
      <w:r w:rsidRPr="00FB6335">
        <w:rPr>
          <w:rFonts w:ascii="Times New Roman" w:hAnsi="Times New Roman"/>
          <w:sz w:val="24"/>
          <w:szCs w:val="24"/>
        </w:rPr>
        <w:t xml:space="preserve">%). </w:t>
      </w:r>
    </w:p>
    <w:p w:rsidR="009F3A71" w:rsidRPr="00B70F11" w:rsidRDefault="009F3A71" w:rsidP="00C12217">
      <w:pPr>
        <w:pStyle w:val="Default"/>
        <w:ind w:right="-143" w:firstLine="426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08 «Культура, кинематография» </w:t>
      </w:r>
      <w:r w:rsidR="00C12217">
        <w:t>на 2020</w:t>
      </w:r>
      <w:r w:rsidRPr="00B70F11">
        <w:t xml:space="preserve"> год расходы  бюджета утверждены уточненной бю</w:t>
      </w:r>
      <w:r>
        <w:t xml:space="preserve">джетной росписью в объеме </w:t>
      </w:r>
      <w:r w:rsidR="00C12217">
        <w:t>6835,2</w:t>
      </w:r>
      <w:r>
        <w:t xml:space="preserve"> </w:t>
      </w:r>
      <w:r w:rsidRPr="00B70F11">
        <w:t>тыс. рублей. Исполнение расхо</w:t>
      </w:r>
      <w:r w:rsidR="00C12217">
        <w:t>дов за 2020 год  составляет</w:t>
      </w:r>
      <w:r>
        <w:t xml:space="preserve"> </w:t>
      </w:r>
      <w:r w:rsidR="00C12217">
        <w:t>6796,4</w:t>
      </w:r>
      <w:r w:rsidR="00836367">
        <w:t xml:space="preserve"> </w:t>
      </w:r>
      <w:r>
        <w:t xml:space="preserve">тыс. рублей, или </w:t>
      </w:r>
      <w:r w:rsidR="00C12217">
        <w:t>99,4</w:t>
      </w:r>
      <w:r w:rsidRPr="00B70F11">
        <w:t>% . В общем объеме бюджета доля ра</w:t>
      </w:r>
      <w:r>
        <w:t xml:space="preserve">сходов по разделу составила </w:t>
      </w:r>
      <w:r w:rsidR="00C12217">
        <w:t>15,8%, темп снижения</w:t>
      </w:r>
      <w:r w:rsidRPr="00B70F11">
        <w:t xml:space="preserve"> к аналогич</w:t>
      </w:r>
      <w:r>
        <w:t xml:space="preserve">ному периоду прошлого года – </w:t>
      </w:r>
      <w:r w:rsidR="00C12217">
        <w:t>56,3</w:t>
      </w:r>
      <w:r w:rsidRPr="00B70F11">
        <w:t>%.</w:t>
      </w:r>
    </w:p>
    <w:p w:rsidR="009F3A71" w:rsidRDefault="009F3A71" w:rsidP="00C12217">
      <w:pPr>
        <w:pStyle w:val="Default"/>
        <w:ind w:right="-143" w:firstLine="426"/>
        <w:jc w:val="both"/>
      </w:pPr>
      <w:r w:rsidRPr="00B70F11">
        <w:t xml:space="preserve">По подразделу 08 01 «Культура» </w:t>
      </w:r>
      <w:r>
        <w:t xml:space="preserve">расходы исполнены в объеме </w:t>
      </w:r>
      <w:r w:rsidR="00C12217">
        <w:t>6646,4</w:t>
      </w:r>
      <w:r>
        <w:t xml:space="preserve"> тыс. рублей, или</w:t>
      </w:r>
      <w:r w:rsidR="00C12217">
        <w:t xml:space="preserve"> 99,4</w:t>
      </w:r>
      <w:r>
        <w:t xml:space="preserve"> </w:t>
      </w:r>
      <w:r w:rsidRPr="00B70F11">
        <w:t xml:space="preserve">%. </w:t>
      </w:r>
    </w:p>
    <w:p w:rsidR="00603D0E" w:rsidRDefault="00603D0E" w:rsidP="00C12217">
      <w:pPr>
        <w:pStyle w:val="Default"/>
        <w:ind w:right="-143" w:firstLine="426"/>
        <w:jc w:val="both"/>
      </w:pPr>
      <w:r w:rsidRPr="00603D0E">
        <w:rPr>
          <w:spacing w:val="-4"/>
        </w:rPr>
        <w:t xml:space="preserve"> По подразделу 0804 «Другие вопросы в области культуры, кинематографии»</w:t>
      </w:r>
      <w:r w:rsidRPr="00603D0E">
        <w:t xml:space="preserve"> </w:t>
      </w:r>
      <w:r>
        <w:t>р</w:t>
      </w:r>
      <w:r w:rsidR="00C12217">
        <w:t>асходы исполнены в объеме 150,0</w:t>
      </w:r>
      <w:r>
        <w:t>тыс. рублей, или 100,0</w:t>
      </w:r>
      <w:r w:rsidRPr="00B70F11">
        <w:t xml:space="preserve">%. </w:t>
      </w:r>
    </w:p>
    <w:p w:rsidR="009F3A71" w:rsidRPr="00B70F11" w:rsidRDefault="009F3A71" w:rsidP="00C12217">
      <w:pPr>
        <w:pStyle w:val="Default"/>
        <w:ind w:right="-143" w:firstLine="567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10 «Социальная политика» </w:t>
      </w:r>
      <w:r w:rsidRPr="00B70F11">
        <w:t>расходы  бюджета в отчетном периоде исполнены в су</w:t>
      </w:r>
      <w:r>
        <w:t xml:space="preserve">мме </w:t>
      </w:r>
      <w:r w:rsidR="00C12217">
        <w:t>662,2 тыс. рублей, или 99,9</w:t>
      </w:r>
      <w:r w:rsidRPr="00B70F11">
        <w:t>% утвержденных бюджетных ассигнований. Доля расходов по разделу в общей структуре</w:t>
      </w:r>
      <w:r>
        <w:t xml:space="preserve"> расходов  бюджета составила </w:t>
      </w:r>
      <w:r w:rsidR="00C12217">
        <w:t>1,5</w:t>
      </w:r>
      <w:r w:rsidRPr="00B70F11">
        <w:t>% . К соответствующему уровню 2</w:t>
      </w:r>
      <w:r w:rsidR="00C12217">
        <w:t>019 года  увеличение</w:t>
      </w:r>
      <w:r>
        <w:t xml:space="preserve"> расходов </w:t>
      </w:r>
      <w:r w:rsidR="00C12217">
        <w:t xml:space="preserve"> на </w:t>
      </w:r>
      <w:r w:rsidR="00F1561A">
        <w:t>4,0</w:t>
      </w:r>
      <w:r w:rsidR="00603D0E">
        <w:t>%</w:t>
      </w:r>
      <w:r w:rsidRPr="00B70F11">
        <w:t xml:space="preserve">. </w:t>
      </w:r>
    </w:p>
    <w:p w:rsidR="009F3A71" w:rsidRDefault="009F3A71" w:rsidP="00C12217">
      <w:pPr>
        <w:pStyle w:val="Default"/>
        <w:ind w:right="-143" w:firstLine="426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11 «Физическая культура и спорт» </w:t>
      </w:r>
      <w:r w:rsidR="00F1561A">
        <w:t>расходы за   2020</w:t>
      </w:r>
      <w:r>
        <w:t xml:space="preserve"> год исполнены в сумме</w:t>
      </w:r>
      <w:r w:rsidR="00F1561A">
        <w:t xml:space="preserve"> 1173,7  тыс. рублей, или 100,0</w:t>
      </w:r>
      <w:r w:rsidRPr="00B70F11">
        <w:t>% от утвержденных бюджетных ассигнований</w:t>
      </w:r>
      <w:r>
        <w:t>.</w:t>
      </w:r>
      <w:r w:rsidRPr="00B70F11">
        <w:t xml:space="preserve"> Удельный вес расходов по разделу в общей</w:t>
      </w:r>
      <w:r>
        <w:t xml:space="preserve"> структуре расходов составил </w:t>
      </w:r>
      <w:r w:rsidR="00F1561A">
        <w:t>2,7</w:t>
      </w:r>
      <w:r w:rsidRPr="00B70F11">
        <w:t>%. К а</w:t>
      </w:r>
      <w:r>
        <w:t>налогичн</w:t>
      </w:r>
      <w:r w:rsidR="00F1561A">
        <w:t>ому периоду 2019</w:t>
      </w:r>
      <w:r w:rsidR="00603D0E">
        <w:t xml:space="preserve"> года увеличение</w:t>
      </w:r>
      <w:r w:rsidR="00F1561A">
        <w:t xml:space="preserve"> расходов составляет</w:t>
      </w:r>
      <w:r>
        <w:t xml:space="preserve"> </w:t>
      </w:r>
      <w:r w:rsidR="00F1561A">
        <w:t>139,7</w:t>
      </w:r>
      <w:r>
        <w:t xml:space="preserve">%. </w:t>
      </w:r>
    </w:p>
    <w:p w:rsidR="00BD3F58" w:rsidRDefault="00BD3F58" w:rsidP="00BD3F58">
      <w:pPr>
        <w:pStyle w:val="Default"/>
        <w:ind w:right="299" w:firstLine="426"/>
        <w:jc w:val="both"/>
        <w:rPr>
          <w:b/>
        </w:rPr>
      </w:pPr>
    </w:p>
    <w:p w:rsidR="00BD3F58" w:rsidRDefault="00BD3F58" w:rsidP="00BD3F58">
      <w:pPr>
        <w:pStyle w:val="Default"/>
        <w:ind w:right="299" w:firstLine="426"/>
        <w:jc w:val="both"/>
        <w:rPr>
          <w:b/>
        </w:rPr>
      </w:pPr>
      <w:r w:rsidRPr="00C2060D">
        <w:rPr>
          <w:b/>
        </w:rPr>
        <w:t>4.2 Анализ расходов бюджета муниципального обр</w:t>
      </w:r>
      <w:r>
        <w:rPr>
          <w:b/>
        </w:rPr>
        <w:t>азования Запорожское  сельское</w:t>
      </w:r>
      <w:r w:rsidRPr="00C2060D">
        <w:rPr>
          <w:b/>
        </w:rPr>
        <w:t xml:space="preserve"> поселение  в разрезе ГРБС за 2020 год</w:t>
      </w:r>
      <w:r>
        <w:rPr>
          <w:b/>
        </w:rPr>
        <w:t>.</w:t>
      </w:r>
    </w:p>
    <w:p w:rsidR="00BD3F58" w:rsidRDefault="00BD3F58" w:rsidP="00BD3F58">
      <w:pPr>
        <w:ind w:right="299" w:firstLine="426"/>
        <w:jc w:val="both"/>
        <w:rPr>
          <w:color w:val="000000"/>
          <w:spacing w:val="-15"/>
        </w:rPr>
      </w:pPr>
    </w:p>
    <w:p w:rsidR="00BD3F58" w:rsidRDefault="00BD3F58" w:rsidP="00BD3F58">
      <w:pPr>
        <w:pStyle w:val="Default"/>
        <w:ind w:right="-143" w:firstLine="426"/>
        <w:jc w:val="both"/>
      </w:pPr>
      <w:r w:rsidRPr="003D2FA4">
        <w:rPr>
          <w:spacing w:val="-15"/>
        </w:rPr>
        <w:t xml:space="preserve">По ведомственной структуре расходов бюджета  предусмотрено распределение расходов </w:t>
      </w:r>
      <w:r w:rsidRPr="003D2FA4">
        <w:rPr>
          <w:spacing w:val="-15"/>
          <w:u w:val="single"/>
        </w:rPr>
        <w:t>по  одному  главному  администратору бюджетных   средств</w:t>
      </w:r>
      <w:proofErr w:type="gramStart"/>
      <w:r w:rsidRPr="003D2FA4">
        <w:rPr>
          <w:spacing w:val="-15"/>
        </w:rPr>
        <w:t xml:space="preserve"> ,</w:t>
      </w:r>
      <w:proofErr w:type="gramEnd"/>
      <w:r w:rsidRPr="003D2FA4">
        <w:rPr>
          <w:spacing w:val="-15"/>
        </w:rPr>
        <w:t xml:space="preserve"> утвержденное </w:t>
      </w:r>
      <w:r w:rsidRPr="003D2FA4">
        <w:t>Решением Совета Депутатов муниципального обра</w:t>
      </w:r>
      <w:r>
        <w:t>зования  Запорожское сельское</w:t>
      </w:r>
      <w:r w:rsidRPr="003D2FA4">
        <w:t xml:space="preserve"> поселение муниципального образования Приозерский муниципальный район Ленинградской области «О бюджете муниципаль</w:t>
      </w:r>
      <w:r>
        <w:t>ного образования  Запорожское сельское</w:t>
      </w:r>
      <w:r w:rsidRPr="003D2FA4">
        <w:t xml:space="preserve"> поселение МО Приозерский муниципальный район Ленинградской области на 2020 год и плановый период 2021-2022 годы» </w:t>
      </w:r>
      <w:r>
        <w:t>.</w:t>
      </w:r>
    </w:p>
    <w:p w:rsidR="00BD3F58" w:rsidRDefault="00BD3F58" w:rsidP="00BD3F58">
      <w:pPr>
        <w:pStyle w:val="Default"/>
        <w:ind w:right="-143" w:firstLine="426"/>
        <w:jc w:val="both"/>
        <w:rPr>
          <w:b/>
          <w:i/>
        </w:rPr>
      </w:pPr>
      <w:r w:rsidRPr="000834F3">
        <w:rPr>
          <w:b/>
          <w:i/>
        </w:rPr>
        <w:lastRenderedPageBreak/>
        <w:t>И</w:t>
      </w:r>
      <w:r>
        <w:rPr>
          <w:b/>
          <w:i/>
        </w:rPr>
        <w:t>сполнение бюджета МО Запорожское</w:t>
      </w:r>
      <w:r w:rsidRPr="000834F3">
        <w:rPr>
          <w:b/>
          <w:i/>
        </w:rPr>
        <w:t xml:space="preserve"> сельское поселение муниципального образования Приозерский муниципальный район ленинградской области по ведомственным расходам за 2020 год представлен таблицей №16.</w:t>
      </w:r>
    </w:p>
    <w:p w:rsidR="00BD3F58" w:rsidRDefault="00BD3F58" w:rsidP="00BD3F58">
      <w:pPr>
        <w:pStyle w:val="Default"/>
        <w:ind w:right="-143" w:firstLine="426"/>
        <w:jc w:val="both"/>
        <w:rPr>
          <w:b/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29"/>
        <w:gridCol w:w="1001"/>
        <w:gridCol w:w="1276"/>
        <w:gridCol w:w="1102"/>
        <w:gridCol w:w="989"/>
        <w:gridCol w:w="695"/>
        <w:gridCol w:w="687"/>
      </w:tblGrid>
      <w:tr w:rsidR="00BD3F58" w:rsidRPr="0036550C" w:rsidTr="00BD3F58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Исполнено за 2019 год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Первоначальный бюджет</w:t>
            </w:r>
          </w:p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(Решение СД от 26.12.2019г№22</w:t>
            </w:r>
            <w:r w:rsidRPr="00BD3F58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) 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Уточненный план</w:t>
            </w:r>
          </w:p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Решение СД от 22.12.2020г№76</w:t>
            </w:r>
            <w:r w:rsidRPr="00BD3F58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Исполнено за 2020год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Не исполнено бюджетных ассигнований 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% исполнения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Удельный вес расходов</w:t>
            </w:r>
          </w:p>
        </w:tc>
      </w:tr>
      <w:tr w:rsidR="00BD3F58" w:rsidRPr="0036550C" w:rsidTr="00BD3F58">
        <w:tc>
          <w:tcPr>
            <w:tcW w:w="14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муниципального обр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азования Запорожское</w:t>
            </w:r>
            <w:r w:rsidRPr="00BD3F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 муниципального образования Приозерский муниципальный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 Ленинградской области (028</w:t>
            </w:r>
            <w:r w:rsidRPr="00BD3F5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0A76EB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138582,8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33659,8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0A76EB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78985,4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0A76EB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43005,3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0A76EB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35980,1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0A76EB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58" w:rsidRPr="00BD3F58" w:rsidRDefault="00BD3F58" w:rsidP="00BD3F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3F58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BD3F58" w:rsidRDefault="00BD3F58" w:rsidP="00BD3F58">
      <w:pPr>
        <w:pStyle w:val="Default"/>
        <w:ind w:right="-143" w:firstLine="426"/>
        <w:jc w:val="both"/>
        <w:rPr>
          <w:b/>
          <w:i/>
        </w:rPr>
      </w:pPr>
    </w:p>
    <w:p w:rsidR="00BD3F58" w:rsidRDefault="00BD3F58" w:rsidP="00BD3F58">
      <w:pPr>
        <w:pStyle w:val="Default"/>
        <w:ind w:right="-143" w:firstLine="426"/>
        <w:jc w:val="both"/>
        <w:rPr>
          <w:b/>
          <w:i/>
        </w:rPr>
      </w:pPr>
    </w:p>
    <w:p w:rsidR="00BD3F58" w:rsidRDefault="00BD3F58" w:rsidP="00BD3F58">
      <w:pPr>
        <w:pStyle w:val="Default"/>
        <w:ind w:right="-143" w:firstLine="426"/>
        <w:jc w:val="both"/>
        <w:rPr>
          <w:b/>
          <w:i/>
        </w:rPr>
      </w:pPr>
    </w:p>
    <w:p w:rsidR="00BD3F58" w:rsidRPr="000A76EB" w:rsidRDefault="00BD3F58" w:rsidP="000A76EB">
      <w:pPr>
        <w:shd w:val="clear" w:color="auto" w:fill="FFFFFF"/>
        <w:spacing w:line="240" w:lineRule="auto"/>
        <w:ind w:right="54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A76EB">
        <w:rPr>
          <w:rFonts w:ascii="Times New Roman" w:hAnsi="Times New Roman"/>
          <w:sz w:val="24"/>
          <w:szCs w:val="24"/>
        </w:rPr>
        <w:t xml:space="preserve">По ГРБС </w:t>
      </w:r>
      <w:r w:rsidRPr="000A76EB">
        <w:rPr>
          <w:rFonts w:ascii="Times New Roman" w:hAnsi="Times New Roman"/>
          <w:i/>
          <w:color w:val="000000"/>
          <w:sz w:val="24"/>
          <w:szCs w:val="24"/>
        </w:rPr>
        <w:t>Администрация муниципального обра</w:t>
      </w:r>
      <w:r w:rsidR="000A76EB">
        <w:rPr>
          <w:rFonts w:ascii="Times New Roman" w:hAnsi="Times New Roman"/>
          <w:i/>
          <w:color w:val="000000"/>
          <w:sz w:val="24"/>
          <w:szCs w:val="24"/>
        </w:rPr>
        <w:t>зования  Запорожское</w:t>
      </w:r>
      <w:r w:rsidRPr="000A76EB">
        <w:rPr>
          <w:rFonts w:ascii="Times New Roman" w:hAnsi="Times New Roman"/>
          <w:i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</w:t>
      </w:r>
      <w:r w:rsidR="000A76EB">
        <w:rPr>
          <w:rFonts w:ascii="Times New Roman" w:hAnsi="Times New Roman"/>
          <w:color w:val="000000"/>
          <w:sz w:val="24"/>
          <w:szCs w:val="24"/>
        </w:rPr>
        <w:t>и (028)</w:t>
      </w:r>
      <w:r w:rsidRPr="000A7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6EB">
        <w:rPr>
          <w:rFonts w:ascii="Times New Roman" w:hAnsi="Times New Roman"/>
          <w:sz w:val="24"/>
          <w:szCs w:val="24"/>
        </w:rPr>
        <w:t xml:space="preserve"> за 2020 год исполнение расходов составляет </w:t>
      </w:r>
      <w:r w:rsidR="000A76EB">
        <w:rPr>
          <w:rFonts w:ascii="Times New Roman" w:hAnsi="Times New Roman"/>
          <w:sz w:val="24"/>
          <w:szCs w:val="24"/>
          <w:u w:val="single"/>
        </w:rPr>
        <w:t>43005,3</w:t>
      </w:r>
      <w:r w:rsidRPr="000A76EB">
        <w:rPr>
          <w:rFonts w:ascii="Times New Roman" w:hAnsi="Times New Roman"/>
          <w:sz w:val="24"/>
          <w:szCs w:val="24"/>
          <w:u w:val="single"/>
        </w:rPr>
        <w:t xml:space="preserve"> тыс.руб. и</w:t>
      </w:r>
      <w:r w:rsidR="000A76EB">
        <w:rPr>
          <w:rFonts w:ascii="Times New Roman" w:hAnsi="Times New Roman"/>
          <w:sz w:val="24"/>
          <w:szCs w:val="24"/>
          <w:u w:val="single"/>
        </w:rPr>
        <w:t>ли 54,5</w:t>
      </w:r>
      <w:r w:rsidRPr="000A76EB">
        <w:rPr>
          <w:rFonts w:ascii="Times New Roman" w:hAnsi="Times New Roman"/>
          <w:sz w:val="24"/>
          <w:szCs w:val="24"/>
          <w:u w:val="single"/>
        </w:rPr>
        <w:t xml:space="preserve"> %</w:t>
      </w:r>
      <w:r w:rsidRPr="000A76EB">
        <w:rPr>
          <w:rFonts w:ascii="Times New Roman" w:hAnsi="Times New Roman"/>
          <w:sz w:val="24"/>
          <w:szCs w:val="24"/>
        </w:rPr>
        <w:t xml:space="preserve"> утвержденных сводной бюджетной росписью. Доля расходов  в общей структуре расходов местного бюджета составила 100,0 %. В 2020 году проводились уточнения бюджетных ассигнований в сторону </w:t>
      </w:r>
      <w:r w:rsidR="000A76EB">
        <w:rPr>
          <w:rFonts w:ascii="Times New Roman" w:hAnsi="Times New Roman"/>
          <w:sz w:val="24"/>
          <w:szCs w:val="24"/>
        </w:rPr>
        <w:t>увеличения на 134,7%.  (+45325,6</w:t>
      </w:r>
      <w:r w:rsidRPr="000A76EB">
        <w:rPr>
          <w:rFonts w:ascii="Times New Roman" w:hAnsi="Times New Roman"/>
          <w:sz w:val="24"/>
          <w:szCs w:val="24"/>
        </w:rPr>
        <w:t xml:space="preserve"> тыс.руб.)</w:t>
      </w:r>
      <w:r w:rsidRPr="000A76EB">
        <w:rPr>
          <w:rFonts w:ascii="Times New Roman" w:hAnsi="Times New Roman"/>
          <w:color w:val="000000"/>
          <w:spacing w:val="1"/>
          <w:sz w:val="24"/>
          <w:szCs w:val="24"/>
        </w:rPr>
        <w:t xml:space="preserve">  К соответствующему перио</w:t>
      </w:r>
      <w:r w:rsidR="000A76EB">
        <w:rPr>
          <w:rFonts w:ascii="Times New Roman" w:hAnsi="Times New Roman"/>
          <w:color w:val="000000"/>
          <w:spacing w:val="1"/>
          <w:sz w:val="24"/>
          <w:szCs w:val="24"/>
        </w:rPr>
        <w:t xml:space="preserve">ду 2019 года расходы сократились </w:t>
      </w:r>
      <w:r w:rsidRPr="000A76EB">
        <w:rPr>
          <w:rFonts w:ascii="Times New Roman" w:hAnsi="Times New Roman"/>
          <w:color w:val="000000"/>
          <w:spacing w:val="1"/>
          <w:sz w:val="24"/>
          <w:szCs w:val="24"/>
        </w:rPr>
        <w:t>на 27116,9 тыс.руб., те</w:t>
      </w:r>
      <w:r w:rsidR="000A76EB">
        <w:rPr>
          <w:rFonts w:ascii="Times New Roman" w:hAnsi="Times New Roman"/>
          <w:color w:val="000000"/>
          <w:spacing w:val="1"/>
          <w:sz w:val="24"/>
          <w:szCs w:val="24"/>
        </w:rPr>
        <w:t>мп снижения составил 69,0</w:t>
      </w:r>
      <w:r w:rsidRPr="000A76EB">
        <w:rPr>
          <w:rFonts w:ascii="Times New Roman" w:hAnsi="Times New Roman"/>
          <w:color w:val="000000"/>
          <w:spacing w:val="1"/>
          <w:sz w:val="24"/>
          <w:szCs w:val="24"/>
        </w:rPr>
        <w:t>%.</w:t>
      </w:r>
    </w:p>
    <w:p w:rsidR="00BD3F58" w:rsidRPr="000A76EB" w:rsidRDefault="00BD3F58" w:rsidP="000A76EB">
      <w:pPr>
        <w:autoSpaceDE w:val="0"/>
        <w:autoSpaceDN w:val="0"/>
        <w:adjustRightInd w:val="0"/>
        <w:spacing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0A76EB">
        <w:rPr>
          <w:rFonts w:ascii="Times New Roman" w:hAnsi="Times New Roman"/>
          <w:color w:val="000000"/>
          <w:sz w:val="24"/>
          <w:szCs w:val="24"/>
        </w:rPr>
        <w:t>Согласно данным «Сведениям об исполнении бюджета» (ф. 0503164) , основными причинами невыполнения в полном объеме расходных обязательств являются</w:t>
      </w:r>
      <w:proofErr w:type="gramStart"/>
      <w:r w:rsidRPr="000A76E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A76EB">
        <w:rPr>
          <w:rFonts w:ascii="Times New Roman" w:hAnsi="Times New Roman"/>
          <w:color w:val="000000"/>
          <w:sz w:val="24"/>
          <w:szCs w:val="24"/>
        </w:rPr>
        <w:t xml:space="preserve"> оплата работ по «факту» на основании актов выполненных работ</w:t>
      </w:r>
      <w:r w:rsidR="000A76EB">
        <w:rPr>
          <w:rFonts w:ascii="Times New Roman" w:hAnsi="Times New Roman"/>
          <w:color w:val="000000"/>
          <w:sz w:val="24"/>
          <w:szCs w:val="24"/>
        </w:rPr>
        <w:t xml:space="preserve"> и экономия, сложившаяся по результатам проведения конкурсных процедур</w:t>
      </w:r>
      <w:r w:rsidRPr="000A76EB">
        <w:rPr>
          <w:rFonts w:ascii="Times New Roman" w:hAnsi="Times New Roman"/>
          <w:color w:val="000000"/>
          <w:sz w:val="24"/>
          <w:szCs w:val="24"/>
        </w:rPr>
        <w:t>.</w:t>
      </w:r>
    </w:p>
    <w:p w:rsidR="00BD3F58" w:rsidRPr="009F3A71" w:rsidRDefault="00BD3F58" w:rsidP="009F3A71">
      <w:pPr>
        <w:pStyle w:val="Default"/>
        <w:ind w:right="-143" w:firstLine="426"/>
        <w:jc w:val="both"/>
      </w:pPr>
    </w:p>
    <w:p w:rsidR="001C1110" w:rsidRDefault="009F3A71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       4</w:t>
      </w:r>
      <w:r w:rsidR="000A76EB" w:rsidRPr="000A76EB">
        <w:rPr>
          <w:rFonts w:ascii="Times New Roman" w:hAnsi="Times New Roman"/>
          <w:b/>
          <w:sz w:val="24"/>
          <w:szCs w:val="20"/>
          <w:lang w:eastAsia="ru-RU"/>
        </w:rPr>
        <w:t>.3</w:t>
      </w:r>
      <w:r w:rsidRPr="000A76EB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1C1110" w:rsidRPr="000A76EB">
        <w:rPr>
          <w:rFonts w:ascii="Times New Roman" w:hAnsi="Times New Roman"/>
          <w:b/>
          <w:sz w:val="24"/>
          <w:szCs w:val="20"/>
          <w:lang w:eastAsia="ru-RU"/>
        </w:rPr>
        <w:t>Анализ</w:t>
      </w:r>
      <w:r w:rsidR="000A76EB">
        <w:rPr>
          <w:rFonts w:ascii="Times New Roman" w:hAnsi="Times New Roman"/>
          <w:b/>
          <w:sz w:val="24"/>
          <w:szCs w:val="20"/>
          <w:lang w:eastAsia="ru-RU"/>
        </w:rPr>
        <w:t xml:space="preserve"> расходов бюджета по реализации </w:t>
      </w:r>
      <w:r w:rsidR="001C1110">
        <w:rPr>
          <w:rFonts w:ascii="Times New Roman" w:hAnsi="Times New Roman"/>
          <w:b/>
          <w:sz w:val="24"/>
          <w:szCs w:val="20"/>
          <w:lang w:eastAsia="ru-RU"/>
        </w:rPr>
        <w:t xml:space="preserve">  муниципальных </w:t>
      </w:r>
      <w:r w:rsidR="001C1110" w:rsidRPr="005C334A">
        <w:rPr>
          <w:rFonts w:ascii="Times New Roman" w:hAnsi="Times New Roman"/>
          <w:b/>
          <w:sz w:val="24"/>
          <w:szCs w:val="20"/>
          <w:lang w:eastAsia="ru-RU"/>
        </w:rPr>
        <w:t xml:space="preserve"> программ</w:t>
      </w:r>
      <w:r w:rsidR="000A76EB">
        <w:rPr>
          <w:rFonts w:ascii="Times New Roman" w:hAnsi="Times New Roman"/>
          <w:b/>
          <w:sz w:val="24"/>
          <w:szCs w:val="20"/>
          <w:lang w:eastAsia="ru-RU"/>
        </w:rPr>
        <w:t xml:space="preserve"> в 2020</w:t>
      </w:r>
      <w:r>
        <w:rPr>
          <w:rFonts w:ascii="Times New Roman" w:hAnsi="Times New Roman"/>
          <w:b/>
          <w:sz w:val="24"/>
          <w:szCs w:val="20"/>
          <w:lang w:eastAsia="ru-RU"/>
        </w:rPr>
        <w:t>году</w:t>
      </w:r>
      <w:r w:rsidR="000A76EB">
        <w:rPr>
          <w:rFonts w:ascii="Times New Roman" w:hAnsi="Times New Roman"/>
          <w:b/>
          <w:sz w:val="24"/>
          <w:szCs w:val="20"/>
          <w:lang w:eastAsia="ru-RU"/>
        </w:rPr>
        <w:t xml:space="preserve"> по основным направлениям развития</w:t>
      </w:r>
      <w:r w:rsidR="001C1110" w:rsidRPr="005C334A">
        <w:rPr>
          <w:rFonts w:ascii="Times New Roman" w:hAnsi="Times New Roman"/>
          <w:b/>
          <w:sz w:val="24"/>
          <w:szCs w:val="20"/>
          <w:lang w:eastAsia="ru-RU"/>
        </w:rPr>
        <w:t>.</w:t>
      </w:r>
    </w:p>
    <w:p w:rsidR="009F3A71" w:rsidRDefault="009F3A71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4"/>
          <w:szCs w:val="20"/>
          <w:lang w:eastAsia="ru-RU"/>
        </w:rPr>
      </w:pPr>
    </w:p>
    <w:p w:rsidR="009F3A71" w:rsidRDefault="00231B47" w:rsidP="0000382F">
      <w:pPr>
        <w:pStyle w:val="Default"/>
        <w:tabs>
          <w:tab w:val="left" w:pos="9355"/>
        </w:tabs>
        <w:ind w:firstLine="426"/>
        <w:jc w:val="both"/>
      </w:pPr>
      <w:r>
        <w:rPr>
          <w:color w:val="auto"/>
        </w:rPr>
        <w:t xml:space="preserve">В </w:t>
      </w:r>
      <w:r w:rsidR="009F3A71">
        <w:rPr>
          <w:color w:val="auto"/>
        </w:rPr>
        <w:t>соответствии с требованиями бюджетного законодательства  р</w:t>
      </w:r>
      <w:r w:rsidR="000A76EB">
        <w:t>асходная часть  бюджета на  2020</w:t>
      </w:r>
      <w:r w:rsidR="009F3A71">
        <w:t xml:space="preserve"> год сформирована </w:t>
      </w:r>
      <w:r w:rsidR="009F3A71">
        <w:rPr>
          <w:color w:val="auto"/>
        </w:rPr>
        <w:t xml:space="preserve">посредством реализации программного подхода к управлению бюджетными расходами на основе </w:t>
      </w:r>
      <w:r w:rsidR="00BF401C" w:rsidRPr="008545B8">
        <w:rPr>
          <w:color w:val="auto"/>
        </w:rPr>
        <w:t>8(восьми</w:t>
      </w:r>
      <w:r w:rsidR="009F3A71">
        <w:rPr>
          <w:color w:val="auto"/>
        </w:rPr>
        <w:t>) муниципальных программ.</w:t>
      </w:r>
      <w:r w:rsidR="009F3A71">
        <w:t xml:space="preserve"> </w:t>
      </w:r>
    </w:p>
    <w:p w:rsidR="009F3A71" w:rsidRPr="0091100F" w:rsidRDefault="009F3A71" w:rsidP="0000382F">
      <w:pPr>
        <w:tabs>
          <w:tab w:val="left" w:pos="9355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>На реализацию программной части бюджета поселения предусмотрены   бюджетные асс</w:t>
      </w:r>
      <w:r w:rsidR="00231B47">
        <w:rPr>
          <w:rFonts w:ascii="Times New Roman" w:hAnsi="Times New Roman"/>
          <w:sz w:val="24"/>
          <w:szCs w:val="24"/>
        </w:rPr>
        <w:t xml:space="preserve">игнования в размере </w:t>
      </w:r>
      <w:r w:rsidR="0000382F">
        <w:rPr>
          <w:rFonts w:ascii="Times New Roman" w:hAnsi="Times New Roman"/>
          <w:sz w:val="24"/>
          <w:szCs w:val="24"/>
        </w:rPr>
        <w:t>69539,5</w:t>
      </w:r>
      <w:r w:rsidRPr="0091100F">
        <w:rPr>
          <w:rFonts w:ascii="Times New Roman" w:hAnsi="Times New Roman"/>
          <w:sz w:val="24"/>
          <w:szCs w:val="24"/>
        </w:rPr>
        <w:t xml:space="preserve"> тыс. руб. Доля муниципальных программ в общем объеме расходов бюдже</w:t>
      </w:r>
      <w:r w:rsidR="008545B8">
        <w:rPr>
          <w:rFonts w:ascii="Times New Roman" w:hAnsi="Times New Roman"/>
          <w:sz w:val="24"/>
          <w:szCs w:val="24"/>
        </w:rPr>
        <w:t>та на 2020</w:t>
      </w:r>
      <w:r w:rsidR="00231B47">
        <w:rPr>
          <w:rFonts w:ascii="Times New Roman" w:hAnsi="Times New Roman"/>
          <w:sz w:val="24"/>
          <w:szCs w:val="24"/>
        </w:rPr>
        <w:t xml:space="preserve"> год – </w:t>
      </w:r>
      <w:r w:rsidR="0000382F">
        <w:rPr>
          <w:rFonts w:ascii="Times New Roman" w:hAnsi="Times New Roman"/>
          <w:sz w:val="24"/>
          <w:szCs w:val="24"/>
        </w:rPr>
        <w:t>88,0</w:t>
      </w:r>
      <w:r w:rsidRPr="0091100F">
        <w:rPr>
          <w:rFonts w:ascii="Times New Roman" w:hAnsi="Times New Roman"/>
          <w:sz w:val="24"/>
          <w:szCs w:val="24"/>
        </w:rPr>
        <w:t xml:space="preserve">%. </w:t>
      </w:r>
    </w:p>
    <w:p w:rsidR="009F3A71" w:rsidRPr="0091100F" w:rsidRDefault="009F3A71" w:rsidP="0000382F">
      <w:pPr>
        <w:tabs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 xml:space="preserve">       Исполнение бюджета по муниципальн</w:t>
      </w:r>
      <w:r w:rsidR="00231B47">
        <w:rPr>
          <w:rFonts w:ascii="Times New Roman" w:hAnsi="Times New Roman"/>
          <w:sz w:val="24"/>
          <w:szCs w:val="24"/>
        </w:rPr>
        <w:t xml:space="preserve">ым программам составляет </w:t>
      </w:r>
      <w:r w:rsidR="0000382F">
        <w:rPr>
          <w:rFonts w:ascii="Times New Roman" w:hAnsi="Times New Roman"/>
          <w:sz w:val="24"/>
          <w:szCs w:val="24"/>
        </w:rPr>
        <w:t>33603,8</w:t>
      </w:r>
      <w:r w:rsidR="00231B47">
        <w:rPr>
          <w:rFonts w:ascii="Times New Roman" w:hAnsi="Times New Roman"/>
          <w:sz w:val="24"/>
          <w:szCs w:val="24"/>
        </w:rPr>
        <w:t xml:space="preserve"> тыс. руб. или </w:t>
      </w:r>
      <w:r w:rsidR="0000382F">
        <w:rPr>
          <w:rFonts w:ascii="Times New Roman" w:hAnsi="Times New Roman"/>
          <w:sz w:val="24"/>
          <w:szCs w:val="24"/>
        </w:rPr>
        <w:t>48,3</w:t>
      </w:r>
      <w:r w:rsidRPr="0091100F">
        <w:rPr>
          <w:rFonts w:ascii="Times New Roman" w:hAnsi="Times New Roman"/>
          <w:sz w:val="24"/>
          <w:szCs w:val="24"/>
        </w:rPr>
        <w:t>% от уточненного плана года. Фактическая доля  расходов бюджета по муниципа</w:t>
      </w:r>
      <w:r w:rsidR="00231B47">
        <w:rPr>
          <w:rFonts w:ascii="Times New Roman" w:hAnsi="Times New Roman"/>
          <w:sz w:val="24"/>
          <w:szCs w:val="24"/>
        </w:rPr>
        <w:t>льным программам составляет</w:t>
      </w:r>
      <w:r w:rsidR="008545B8">
        <w:rPr>
          <w:rFonts w:ascii="Times New Roman" w:hAnsi="Times New Roman"/>
          <w:sz w:val="24"/>
          <w:szCs w:val="24"/>
        </w:rPr>
        <w:t xml:space="preserve"> </w:t>
      </w:r>
      <w:r w:rsidR="0000382F">
        <w:rPr>
          <w:rFonts w:ascii="Times New Roman" w:hAnsi="Times New Roman"/>
          <w:sz w:val="24"/>
          <w:szCs w:val="24"/>
        </w:rPr>
        <w:t>78,1</w:t>
      </w:r>
      <w:r w:rsidR="00231B47">
        <w:rPr>
          <w:rFonts w:ascii="Times New Roman" w:hAnsi="Times New Roman"/>
          <w:sz w:val="24"/>
          <w:szCs w:val="24"/>
        </w:rPr>
        <w:t xml:space="preserve"> </w:t>
      </w:r>
      <w:r w:rsidRPr="0091100F">
        <w:rPr>
          <w:rFonts w:ascii="Times New Roman" w:hAnsi="Times New Roman"/>
          <w:sz w:val="24"/>
          <w:szCs w:val="24"/>
        </w:rPr>
        <w:t>%.</w:t>
      </w:r>
    </w:p>
    <w:p w:rsidR="009F3A71" w:rsidRPr="0091100F" w:rsidRDefault="0000382F" w:rsidP="0000382F">
      <w:pPr>
        <w:tabs>
          <w:tab w:val="left" w:pos="9355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F3A71" w:rsidRPr="0091100F">
        <w:rPr>
          <w:rFonts w:ascii="Times New Roman" w:hAnsi="Times New Roman"/>
          <w:sz w:val="24"/>
          <w:szCs w:val="24"/>
        </w:rPr>
        <w:t>По обеспечению деятельности органов местного самоуправления и непрограммным расходам показатели росписи с уче</w:t>
      </w:r>
      <w:r w:rsidR="00231B47">
        <w:rPr>
          <w:rFonts w:ascii="Times New Roman" w:hAnsi="Times New Roman"/>
          <w:sz w:val="24"/>
          <w:szCs w:val="24"/>
        </w:rPr>
        <w:t xml:space="preserve">том изменений составили  </w:t>
      </w:r>
      <w:r>
        <w:rPr>
          <w:rFonts w:ascii="Times New Roman" w:hAnsi="Times New Roman"/>
          <w:sz w:val="24"/>
          <w:szCs w:val="24"/>
        </w:rPr>
        <w:t>9445,9</w:t>
      </w:r>
      <w:r w:rsidR="008862D9">
        <w:rPr>
          <w:rFonts w:ascii="Times New Roman" w:hAnsi="Times New Roman"/>
          <w:sz w:val="24"/>
          <w:szCs w:val="24"/>
        </w:rPr>
        <w:t xml:space="preserve"> </w:t>
      </w:r>
      <w:r w:rsidR="00231B47">
        <w:rPr>
          <w:rFonts w:ascii="Times New Roman" w:hAnsi="Times New Roman"/>
          <w:sz w:val="24"/>
          <w:szCs w:val="24"/>
        </w:rPr>
        <w:t xml:space="preserve">тыс. руб., что на </w:t>
      </w:r>
      <w:r>
        <w:rPr>
          <w:rFonts w:ascii="Times New Roman" w:hAnsi="Times New Roman"/>
          <w:sz w:val="24"/>
          <w:szCs w:val="24"/>
        </w:rPr>
        <w:t>3072,8</w:t>
      </w:r>
      <w:r w:rsidR="009F3A71" w:rsidRPr="0091100F">
        <w:rPr>
          <w:rFonts w:ascii="Times New Roman" w:hAnsi="Times New Roman"/>
          <w:sz w:val="24"/>
          <w:szCs w:val="24"/>
        </w:rPr>
        <w:t xml:space="preserve"> тыс. </w:t>
      </w:r>
      <w:r w:rsidR="00231B47">
        <w:rPr>
          <w:rFonts w:ascii="Times New Roman" w:hAnsi="Times New Roman"/>
          <w:sz w:val="24"/>
          <w:szCs w:val="24"/>
        </w:rPr>
        <w:t xml:space="preserve">руб. или на </w:t>
      </w:r>
      <w:r>
        <w:rPr>
          <w:rFonts w:ascii="Times New Roman" w:hAnsi="Times New Roman"/>
          <w:sz w:val="24"/>
          <w:szCs w:val="24"/>
        </w:rPr>
        <w:t>24,5% меньше</w:t>
      </w:r>
      <w:r w:rsidR="009F3A71" w:rsidRPr="0091100F">
        <w:rPr>
          <w:rFonts w:ascii="Times New Roman" w:hAnsi="Times New Roman"/>
          <w:sz w:val="24"/>
          <w:szCs w:val="24"/>
        </w:rPr>
        <w:t xml:space="preserve"> объема, утвержденного в первоначальном бюджете. </w:t>
      </w:r>
    </w:p>
    <w:p w:rsidR="009F3A71" w:rsidRPr="0091100F" w:rsidRDefault="009F3A71" w:rsidP="0000382F">
      <w:pPr>
        <w:tabs>
          <w:tab w:val="left" w:pos="9355"/>
        </w:tabs>
        <w:autoSpaceDE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>Непрограммная составляющая б</w:t>
      </w:r>
      <w:r w:rsidR="00231B47">
        <w:rPr>
          <w:rFonts w:ascii="Times New Roman" w:hAnsi="Times New Roman"/>
          <w:sz w:val="24"/>
          <w:szCs w:val="24"/>
        </w:rPr>
        <w:t xml:space="preserve">юджета исполнена в сумме </w:t>
      </w:r>
      <w:r w:rsidR="0000382F">
        <w:rPr>
          <w:rFonts w:ascii="Times New Roman" w:hAnsi="Times New Roman"/>
          <w:sz w:val="24"/>
          <w:szCs w:val="24"/>
        </w:rPr>
        <w:t>9401,5</w:t>
      </w:r>
      <w:r w:rsidR="00231B47">
        <w:rPr>
          <w:rFonts w:ascii="Times New Roman" w:hAnsi="Times New Roman"/>
          <w:sz w:val="24"/>
          <w:szCs w:val="24"/>
        </w:rPr>
        <w:t xml:space="preserve"> тыс. руб. или на </w:t>
      </w:r>
      <w:r w:rsidR="0000382F">
        <w:rPr>
          <w:rFonts w:ascii="Times New Roman" w:hAnsi="Times New Roman"/>
          <w:sz w:val="24"/>
          <w:szCs w:val="24"/>
        </w:rPr>
        <w:t>99,5%</w:t>
      </w:r>
      <w:r w:rsidRPr="0091100F">
        <w:rPr>
          <w:rFonts w:ascii="Times New Roman" w:hAnsi="Times New Roman"/>
          <w:sz w:val="24"/>
          <w:szCs w:val="24"/>
        </w:rPr>
        <w:t xml:space="preserve"> от плановых назначений. Доля непрограммных расходов органов местного самоуправления МО</w:t>
      </w:r>
      <w:r w:rsidR="009107C4">
        <w:rPr>
          <w:rFonts w:ascii="Times New Roman" w:hAnsi="Times New Roman"/>
          <w:sz w:val="24"/>
          <w:szCs w:val="24"/>
        </w:rPr>
        <w:t xml:space="preserve"> Запорожское</w:t>
      </w:r>
      <w:r w:rsidRPr="0091100F">
        <w:rPr>
          <w:rFonts w:ascii="Times New Roman" w:hAnsi="Times New Roman"/>
          <w:sz w:val="24"/>
          <w:szCs w:val="24"/>
        </w:rPr>
        <w:t xml:space="preserve"> се</w:t>
      </w:r>
      <w:r w:rsidR="00231B47">
        <w:rPr>
          <w:rFonts w:ascii="Times New Roman" w:hAnsi="Times New Roman"/>
          <w:sz w:val="24"/>
          <w:szCs w:val="24"/>
        </w:rPr>
        <w:t xml:space="preserve">льское поселение составляет </w:t>
      </w:r>
      <w:r w:rsidR="0000382F">
        <w:rPr>
          <w:rFonts w:ascii="Times New Roman" w:hAnsi="Times New Roman"/>
          <w:sz w:val="24"/>
          <w:szCs w:val="24"/>
        </w:rPr>
        <w:t>21,9</w:t>
      </w:r>
      <w:r w:rsidRPr="0091100F">
        <w:rPr>
          <w:rFonts w:ascii="Times New Roman" w:hAnsi="Times New Roman"/>
          <w:sz w:val="24"/>
          <w:szCs w:val="24"/>
        </w:rPr>
        <w:t xml:space="preserve">% от общего объема расходов бюджета. </w:t>
      </w:r>
    </w:p>
    <w:p w:rsidR="009F3A71" w:rsidRPr="0091100F" w:rsidRDefault="009F3A71" w:rsidP="0000382F">
      <w:pPr>
        <w:tabs>
          <w:tab w:val="left" w:pos="9355"/>
        </w:tabs>
        <w:spacing w:line="240" w:lineRule="auto"/>
        <w:ind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lastRenderedPageBreak/>
        <w:t xml:space="preserve">Таким </w:t>
      </w:r>
      <w:r w:rsidR="0000382F">
        <w:rPr>
          <w:rFonts w:ascii="Times New Roman" w:hAnsi="Times New Roman"/>
          <w:sz w:val="24"/>
          <w:szCs w:val="24"/>
        </w:rPr>
        <w:t>образом, можно сделать вывод:  Р</w:t>
      </w:r>
      <w:r w:rsidRPr="0091100F">
        <w:rPr>
          <w:rFonts w:ascii="Times New Roman" w:hAnsi="Times New Roman"/>
          <w:sz w:val="24"/>
          <w:szCs w:val="24"/>
        </w:rPr>
        <w:t>асходы  бюджета  муницип</w:t>
      </w:r>
      <w:r w:rsidR="00231B47">
        <w:rPr>
          <w:rFonts w:ascii="Times New Roman" w:hAnsi="Times New Roman"/>
          <w:sz w:val="24"/>
          <w:szCs w:val="24"/>
        </w:rPr>
        <w:t>ального образования Запорожское</w:t>
      </w:r>
      <w:r w:rsidRPr="0091100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 направлены на достижение основных результатов в решении задач, определенных в стратегии  социально-экономического развития  МО </w:t>
      </w:r>
      <w:r w:rsidR="00231B47">
        <w:rPr>
          <w:rFonts w:ascii="Times New Roman" w:hAnsi="Times New Roman"/>
          <w:sz w:val="24"/>
          <w:szCs w:val="24"/>
        </w:rPr>
        <w:t>Запорожское</w:t>
      </w:r>
      <w:r w:rsidRPr="0091100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район.</w:t>
      </w:r>
    </w:p>
    <w:p w:rsidR="009F3A71" w:rsidRPr="0091100F" w:rsidRDefault="009F3A71" w:rsidP="009F3A71">
      <w:pPr>
        <w:jc w:val="center"/>
        <w:rPr>
          <w:rFonts w:ascii="Times New Roman" w:eastAsia="Arial" w:hAnsi="Times New Roman"/>
          <w:sz w:val="24"/>
          <w:szCs w:val="24"/>
        </w:rPr>
      </w:pPr>
      <w:r w:rsidRPr="0091100F">
        <w:rPr>
          <w:rFonts w:ascii="Times New Roman" w:hAnsi="Times New Roman"/>
          <w:i/>
          <w:sz w:val="24"/>
          <w:szCs w:val="24"/>
        </w:rPr>
        <w:t>С</w:t>
      </w:r>
      <w:r w:rsidRPr="008862D9">
        <w:rPr>
          <w:rFonts w:ascii="Times New Roman" w:hAnsi="Times New Roman"/>
          <w:i/>
          <w:sz w:val="24"/>
          <w:szCs w:val="24"/>
        </w:rPr>
        <w:t>тр</w:t>
      </w:r>
      <w:r w:rsidRPr="0091100F">
        <w:rPr>
          <w:rFonts w:ascii="Times New Roman" w:hAnsi="Times New Roman"/>
          <w:i/>
          <w:sz w:val="24"/>
          <w:szCs w:val="24"/>
        </w:rPr>
        <w:t>уктура ра</w:t>
      </w:r>
      <w:r w:rsidR="008545B8">
        <w:rPr>
          <w:rFonts w:ascii="Times New Roman" w:hAnsi="Times New Roman"/>
          <w:i/>
          <w:sz w:val="24"/>
          <w:szCs w:val="24"/>
        </w:rPr>
        <w:t>сходов бюджета за 2020</w:t>
      </w:r>
      <w:r w:rsidRPr="0091100F">
        <w:rPr>
          <w:rFonts w:ascii="Times New Roman" w:hAnsi="Times New Roman"/>
          <w:i/>
          <w:sz w:val="24"/>
          <w:szCs w:val="24"/>
        </w:rPr>
        <w:t xml:space="preserve"> год  в разрезе программных и непрограммных расходов:</w:t>
      </w:r>
    </w:p>
    <w:p w:rsidR="009F3A71" w:rsidRPr="008862D9" w:rsidRDefault="009F3A71" w:rsidP="008862D9">
      <w:pPr>
        <w:spacing w:before="120"/>
        <w:ind w:firstLine="426"/>
        <w:jc w:val="center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62D9">
        <w:rPr>
          <w:rFonts w:ascii="Times New Roman" w:hAnsi="Times New Roman"/>
          <w:sz w:val="24"/>
          <w:szCs w:val="24"/>
        </w:rPr>
        <w:t>Диаграмма №7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Start w:id="41" w:name="_MON_1646552324"/>
    <w:bookmarkEnd w:id="41"/>
    <w:p w:rsidR="001C1110" w:rsidRPr="005662B6" w:rsidRDefault="0000382F" w:rsidP="005662B6">
      <w:pPr>
        <w:jc w:val="center"/>
        <w:rPr>
          <w:sz w:val="16"/>
          <w:szCs w:val="16"/>
        </w:rPr>
      </w:pPr>
      <w:r w:rsidRPr="009F3A71">
        <w:rPr>
          <w:rFonts w:ascii="Times New Roman" w:hAnsi="Times New Roman"/>
          <w:noProof/>
          <w:sz w:val="24"/>
          <w:szCs w:val="24"/>
          <w:lang w:eastAsia="ru-RU"/>
        </w:rPr>
        <w:object w:dxaOrig="9552" w:dyaOrig="2604">
          <v:shape id="_x0000_i1031" type="#_x0000_t75" style="width:477.6pt;height:130.2pt" o:ole="">
            <v:imagedata r:id="rId21" o:title=""/>
            <o:lock v:ext="edit" aspectratio="f"/>
          </v:shape>
          <o:OLEObject Type="Embed" ProgID="Excel.Sheet.8" ShapeID="_x0000_i1031" DrawAspect="Content" ObjectID="_1678869129" r:id="rId22">
            <o:FieldCodes>\s</o:FieldCodes>
          </o:OLEObject>
        </w:object>
      </w:r>
    </w:p>
    <w:p w:rsidR="00231B47" w:rsidRPr="0091100F" w:rsidRDefault="00231B47" w:rsidP="00231B47">
      <w:pPr>
        <w:ind w:firstLine="426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91100F">
        <w:rPr>
          <w:rFonts w:ascii="Times New Roman" w:hAnsi="Times New Roman"/>
          <w:i/>
          <w:sz w:val="24"/>
          <w:szCs w:val="24"/>
        </w:rPr>
        <w:t>Анализ исполнения расходов бюджета по муниципальным программам и непрограммным расходам бюджета  за</w:t>
      </w:r>
      <w:r w:rsidR="008545B8">
        <w:rPr>
          <w:rFonts w:ascii="Times New Roman" w:hAnsi="Times New Roman"/>
          <w:i/>
          <w:sz w:val="24"/>
          <w:szCs w:val="24"/>
        </w:rPr>
        <w:t xml:space="preserve"> 2020год приведён в таблице №17</w:t>
      </w:r>
      <w:r w:rsidRPr="0091100F">
        <w:rPr>
          <w:rFonts w:ascii="Times New Roman" w:hAnsi="Times New Roman"/>
          <w:i/>
          <w:sz w:val="24"/>
          <w:szCs w:val="24"/>
        </w:rPr>
        <w:t>.</w:t>
      </w:r>
    </w:p>
    <w:p w:rsidR="00231B47" w:rsidRPr="0091100F" w:rsidRDefault="008545B8" w:rsidP="00231B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Таблица№17</w:t>
      </w:r>
      <w:r w:rsidR="00231B47" w:rsidRPr="0091100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1C1110" w:rsidRPr="00945E1A" w:rsidRDefault="001C1110" w:rsidP="006A4DF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418"/>
        <w:gridCol w:w="1134"/>
        <w:gridCol w:w="1134"/>
        <w:gridCol w:w="1275"/>
      </w:tblGrid>
      <w:tr w:rsidR="001C1110" w:rsidRPr="0000382F" w:rsidTr="00BB56C1">
        <w:tc>
          <w:tcPr>
            <w:tcW w:w="540" w:type="dxa"/>
            <w:shd w:val="clear" w:color="auto" w:fill="EAF1DD"/>
            <w:vAlign w:val="center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№</w:t>
            </w:r>
          </w:p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00382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00382F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88" w:type="dxa"/>
            <w:shd w:val="clear" w:color="auto" w:fill="EAF1DD"/>
            <w:vAlign w:val="center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 программы</w:t>
            </w:r>
          </w:p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EAF1DD"/>
          </w:tcPr>
          <w:p w:rsidR="001C1110" w:rsidRPr="0000382F" w:rsidRDefault="008545B8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Решение СД от26.12.2019г №22</w:t>
            </w:r>
          </w:p>
        </w:tc>
        <w:tc>
          <w:tcPr>
            <w:tcW w:w="1418" w:type="dxa"/>
            <w:shd w:val="clear" w:color="auto" w:fill="EAF1DD"/>
          </w:tcPr>
          <w:p w:rsidR="001C1110" w:rsidRPr="0000382F" w:rsidRDefault="008545B8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Решение СД от 22.12.2020г №76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1C1110" w:rsidRPr="0000382F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Результа</w:t>
            </w:r>
            <w:proofErr w:type="gramStart"/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т(</w:t>
            </w:r>
            <w:proofErr w:type="gramEnd"/>
            <w:r w:rsidRPr="0000382F">
              <w:rPr>
                <w:rFonts w:ascii="Times New Roman" w:hAnsi="Times New Roman"/>
                <w:b/>
                <w:sz w:val="16"/>
                <w:szCs w:val="16"/>
              </w:rPr>
              <w:t xml:space="preserve"> +/-) (первон.-уточнен.)</w:t>
            </w:r>
          </w:p>
        </w:tc>
        <w:tc>
          <w:tcPr>
            <w:tcW w:w="1134" w:type="dxa"/>
            <w:shd w:val="clear" w:color="auto" w:fill="EAF1DD"/>
          </w:tcPr>
          <w:p w:rsidR="001C1110" w:rsidRPr="0000382F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Исполн</w:t>
            </w:r>
            <w:r w:rsidR="008545B8" w:rsidRPr="0000382F">
              <w:rPr>
                <w:rFonts w:ascii="Times New Roman" w:hAnsi="Times New Roman"/>
                <w:b/>
                <w:sz w:val="16"/>
                <w:szCs w:val="16"/>
              </w:rPr>
              <w:t>ено за  2020</w:t>
            </w: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1C1110" w:rsidRPr="0000382F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AF1DD"/>
          </w:tcPr>
          <w:p w:rsidR="001C1110" w:rsidRPr="0000382F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Процент исполнения  муниципальных программ</w:t>
            </w:r>
          </w:p>
        </w:tc>
      </w:tr>
      <w:tr w:rsidR="001C1110" w:rsidRPr="0000382F" w:rsidTr="00124547">
        <w:trPr>
          <w:trHeight w:val="116"/>
        </w:trPr>
        <w:tc>
          <w:tcPr>
            <w:tcW w:w="540" w:type="dxa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8" w:type="dxa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1C1110" w:rsidRPr="0000382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</w:tcPr>
          <w:p w:rsidR="001C1110" w:rsidRPr="0000382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</w:tcPr>
          <w:p w:rsidR="001C1110" w:rsidRPr="0000382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1074E8" w:rsidRPr="0000382F" w:rsidTr="00124547">
        <w:trPr>
          <w:trHeight w:val="116"/>
        </w:trPr>
        <w:tc>
          <w:tcPr>
            <w:tcW w:w="540" w:type="dxa"/>
          </w:tcPr>
          <w:p w:rsidR="001074E8" w:rsidRPr="0000382F" w:rsidRDefault="005662B6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8" w:type="dxa"/>
          </w:tcPr>
          <w:p w:rsidR="001074E8" w:rsidRPr="0000382F" w:rsidRDefault="001074E8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МП Развитие культуры </w:t>
            </w:r>
            <w:r w:rsidR="009107C4"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физической культуры </w:t>
            </w: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в муниципальном образовании»</w:t>
            </w:r>
          </w:p>
        </w:tc>
        <w:tc>
          <w:tcPr>
            <w:tcW w:w="1276" w:type="dxa"/>
          </w:tcPr>
          <w:p w:rsidR="001074E8" w:rsidRPr="0000382F" w:rsidRDefault="00FB29FC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6538,5</w:t>
            </w:r>
          </w:p>
        </w:tc>
        <w:tc>
          <w:tcPr>
            <w:tcW w:w="1418" w:type="dxa"/>
          </w:tcPr>
          <w:p w:rsidR="001074E8" w:rsidRPr="0000382F" w:rsidRDefault="008545B8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8008,9</w:t>
            </w:r>
          </w:p>
        </w:tc>
        <w:tc>
          <w:tcPr>
            <w:tcW w:w="1134" w:type="dxa"/>
          </w:tcPr>
          <w:p w:rsidR="001074E8" w:rsidRPr="0000382F" w:rsidRDefault="00FB29FC" w:rsidP="001074E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+1470,4</w:t>
            </w:r>
          </w:p>
        </w:tc>
        <w:tc>
          <w:tcPr>
            <w:tcW w:w="1134" w:type="dxa"/>
          </w:tcPr>
          <w:p w:rsidR="001074E8" w:rsidRPr="0000382F" w:rsidRDefault="00FB29FC" w:rsidP="001074E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7970,1</w:t>
            </w:r>
          </w:p>
        </w:tc>
        <w:tc>
          <w:tcPr>
            <w:tcW w:w="1275" w:type="dxa"/>
          </w:tcPr>
          <w:p w:rsidR="001074E8" w:rsidRPr="0000382F" w:rsidRDefault="0000382F" w:rsidP="001074E8">
            <w:pPr>
              <w:suppressAutoHyphens/>
              <w:spacing w:after="0" w:line="100" w:lineRule="atLeast"/>
              <w:ind w:right="-142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 xml:space="preserve">        99,5</w:t>
            </w:r>
          </w:p>
        </w:tc>
      </w:tr>
      <w:tr w:rsidR="001C1110" w:rsidRPr="0000382F" w:rsidTr="00994439">
        <w:trPr>
          <w:trHeight w:val="424"/>
        </w:trPr>
        <w:tc>
          <w:tcPr>
            <w:tcW w:w="540" w:type="dxa"/>
          </w:tcPr>
          <w:p w:rsidR="001C111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8" w:type="dxa"/>
          </w:tcPr>
          <w:p w:rsidR="001C1110" w:rsidRPr="0000382F" w:rsidRDefault="001C1110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2F">
              <w:rPr>
                <w:rFonts w:ascii="Times New Roman" w:hAnsi="Times New Roman"/>
                <w:sz w:val="16"/>
                <w:szCs w:val="16"/>
              </w:rPr>
              <w:t>1444,0</w:t>
            </w:r>
          </w:p>
        </w:tc>
        <w:tc>
          <w:tcPr>
            <w:tcW w:w="1418" w:type="dxa"/>
          </w:tcPr>
          <w:p w:rsidR="001C111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21359,9</w:t>
            </w:r>
          </w:p>
        </w:tc>
        <w:tc>
          <w:tcPr>
            <w:tcW w:w="1134" w:type="dxa"/>
          </w:tcPr>
          <w:p w:rsidR="001C1110" w:rsidRPr="0000382F" w:rsidRDefault="00FB29F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+19915,9</w:t>
            </w:r>
          </w:p>
        </w:tc>
        <w:tc>
          <w:tcPr>
            <w:tcW w:w="1134" w:type="dxa"/>
          </w:tcPr>
          <w:p w:rsidR="001C111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1099,6</w:t>
            </w:r>
          </w:p>
        </w:tc>
        <w:tc>
          <w:tcPr>
            <w:tcW w:w="1275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5,2</w:t>
            </w:r>
          </w:p>
        </w:tc>
      </w:tr>
      <w:tr w:rsidR="001C1110" w:rsidRPr="0000382F" w:rsidTr="00994439">
        <w:trPr>
          <w:trHeight w:val="424"/>
        </w:trPr>
        <w:tc>
          <w:tcPr>
            <w:tcW w:w="540" w:type="dxa"/>
          </w:tcPr>
          <w:p w:rsidR="001C111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8" w:type="dxa"/>
          </w:tcPr>
          <w:p w:rsidR="001C1110" w:rsidRPr="0000382F" w:rsidRDefault="001C1110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2F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418" w:type="dxa"/>
          </w:tcPr>
          <w:p w:rsidR="001C111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19139,1</w:t>
            </w:r>
          </w:p>
        </w:tc>
        <w:tc>
          <w:tcPr>
            <w:tcW w:w="1134" w:type="dxa"/>
          </w:tcPr>
          <w:p w:rsidR="001C1110" w:rsidRPr="0000382F" w:rsidRDefault="00FB29F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+18239,1</w:t>
            </w:r>
          </w:p>
        </w:tc>
        <w:tc>
          <w:tcPr>
            <w:tcW w:w="1134" w:type="dxa"/>
          </w:tcPr>
          <w:p w:rsidR="001C111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6956,7</w:t>
            </w:r>
          </w:p>
        </w:tc>
        <w:tc>
          <w:tcPr>
            <w:tcW w:w="1275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36,4</w:t>
            </w:r>
          </w:p>
        </w:tc>
      </w:tr>
      <w:tr w:rsidR="001C1110" w:rsidRPr="0000382F" w:rsidTr="00994439">
        <w:trPr>
          <w:trHeight w:val="424"/>
        </w:trPr>
        <w:tc>
          <w:tcPr>
            <w:tcW w:w="540" w:type="dxa"/>
          </w:tcPr>
          <w:p w:rsidR="001C111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88" w:type="dxa"/>
          </w:tcPr>
          <w:p w:rsidR="001C1110" w:rsidRPr="0000382F" w:rsidRDefault="001C1110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2F">
              <w:rPr>
                <w:rFonts w:ascii="Times New Roman" w:hAnsi="Times New Roman"/>
                <w:sz w:val="16"/>
                <w:szCs w:val="16"/>
              </w:rPr>
              <w:t>4782,0</w:t>
            </w:r>
          </w:p>
        </w:tc>
        <w:tc>
          <w:tcPr>
            <w:tcW w:w="1418" w:type="dxa"/>
          </w:tcPr>
          <w:p w:rsidR="001C111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7376,1</w:t>
            </w:r>
          </w:p>
        </w:tc>
        <w:tc>
          <w:tcPr>
            <w:tcW w:w="1134" w:type="dxa"/>
          </w:tcPr>
          <w:p w:rsidR="001C1110" w:rsidRPr="0000382F" w:rsidRDefault="00FB29F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+2594,1</w:t>
            </w:r>
          </w:p>
        </w:tc>
        <w:tc>
          <w:tcPr>
            <w:tcW w:w="1134" w:type="dxa"/>
          </w:tcPr>
          <w:p w:rsidR="001C111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7376,1</w:t>
            </w:r>
          </w:p>
        </w:tc>
        <w:tc>
          <w:tcPr>
            <w:tcW w:w="1275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100,0</w:t>
            </w:r>
          </w:p>
        </w:tc>
      </w:tr>
      <w:tr w:rsidR="001C1110" w:rsidRPr="0000382F" w:rsidTr="00994439">
        <w:trPr>
          <w:trHeight w:val="424"/>
        </w:trPr>
        <w:tc>
          <w:tcPr>
            <w:tcW w:w="540" w:type="dxa"/>
          </w:tcPr>
          <w:p w:rsidR="001C111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8" w:type="dxa"/>
          </w:tcPr>
          <w:p w:rsidR="001C1110" w:rsidRPr="0000382F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2F">
              <w:rPr>
                <w:rFonts w:ascii="Times New Roman" w:hAnsi="Times New Roman"/>
                <w:sz w:val="16"/>
                <w:szCs w:val="16"/>
              </w:rPr>
              <w:t>4905,6</w:t>
            </w:r>
          </w:p>
        </w:tc>
        <w:tc>
          <w:tcPr>
            <w:tcW w:w="1418" w:type="dxa"/>
          </w:tcPr>
          <w:p w:rsidR="001C111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10824,8</w:t>
            </w:r>
          </w:p>
        </w:tc>
        <w:tc>
          <w:tcPr>
            <w:tcW w:w="1134" w:type="dxa"/>
          </w:tcPr>
          <w:p w:rsidR="001C1110" w:rsidRPr="0000382F" w:rsidRDefault="00FB29F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+5919,2</w:t>
            </w:r>
          </w:p>
        </w:tc>
        <w:tc>
          <w:tcPr>
            <w:tcW w:w="1134" w:type="dxa"/>
          </w:tcPr>
          <w:p w:rsidR="001C111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7838,1</w:t>
            </w:r>
          </w:p>
        </w:tc>
        <w:tc>
          <w:tcPr>
            <w:tcW w:w="1275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72,4</w:t>
            </w:r>
          </w:p>
        </w:tc>
      </w:tr>
      <w:tr w:rsidR="001C1110" w:rsidRPr="0000382F" w:rsidTr="009E2105">
        <w:trPr>
          <w:trHeight w:val="375"/>
        </w:trPr>
        <w:tc>
          <w:tcPr>
            <w:tcW w:w="540" w:type="dxa"/>
          </w:tcPr>
          <w:p w:rsidR="001C111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8" w:type="dxa"/>
          </w:tcPr>
          <w:p w:rsidR="001C1110" w:rsidRPr="0000382F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2F">
              <w:rPr>
                <w:rFonts w:ascii="Times New Roman" w:hAnsi="Times New Roman"/>
                <w:sz w:val="16"/>
                <w:szCs w:val="16"/>
              </w:rPr>
              <w:t>2536,0</w:t>
            </w:r>
          </w:p>
        </w:tc>
        <w:tc>
          <w:tcPr>
            <w:tcW w:w="1418" w:type="dxa"/>
          </w:tcPr>
          <w:p w:rsidR="001C111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2563,0</w:t>
            </w:r>
          </w:p>
        </w:tc>
        <w:tc>
          <w:tcPr>
            <w:tcW w:w="1134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+27,0</w:t>
            </w:r>
          </w:p>
        </w:tc>
        <w:tc>
          <w:tcPr>
            <w:tcW w:w="1134" w:type="dxa"/>
          </w:tcPr>
          <w:p w:rsidR="001C111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2095,5</w:t>
            </w:r>
          </w:p>
        </w:tc>
        <w:tc>
          <w:tcPr>
            <w:tcW w:w="1275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81,8</w:t>
            </w:r>
          </w:p>
        </w:tc>
      </w:tr>
      <w:tr w:rsidR="001C1110" w:rsidRPr="0000382F" w:rsidTr="00994439">
        <w:trPr>
          <w:trHeight w:val="231"/>
        </w:trPr>
        <w:tc>
          <w:tcPr>
            <w:tcW w:w="540" w:type="dxa"/>
          </w:tcPr>
          <w:p w:rsidR="001C111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88" w:type="dxa"/>
          </w:tcPr>
          <w:p w:rsidR="001C1110" w:rsidRPr="0000382F" w:rsidRDefault="001C1110" w:rsidP="009E210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«Развитие муниципальной службы в муниципальном образовании»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82F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418" w:type="dxa"/>
          </w:tcPr>
          <w:p w:rsidR="001C111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134" w:type="dxa"/>
          </w:tcPr>
          <w:p w:rsidR="001C1110" w:rsidRPr="0000382F" w:rsidRDefault="00FB29F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-2,3</w:t>
            </w:r>
          </w:p>
        </w:tc>
        <w:tc>
          <w:tcPr>
            <w:tcW w:w="1134" w:type="dxa"/>
          </w:tcPr>
          <w:p w:rsidR="001C111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32,7</w:t>
            </w:r>
          </w:p>
        </w:tc>
        <w:tc>
          <w:tcPr>
            <w:tcW w:w="1275" w:type="dxa"/>
          </w:tcPr>
          <w:p w:rsidR="001C111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100,0</w:t>
            </w:r>
          </w:p>
        </w:tc>
      </w:tr>
      <w:tr w:rsidR="00EA52B0" w:rsidRPr="0000382F" w:rsidTr="00994439">
        <w:trPr>
          <w:trHeight w:val="231"/>
        </w:trPr>
        <w:tc>
          <w:tcPr>
            <w:tcW w:w="540" w:type="dxa"/>
          </w:tcPr>
          <w:p w:rsidR="00EA52B0" w:rsidRPr="0000382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88" w:type="dxa"/>
          </w:tcPr>
          <w:p w:rsidR="00EA52B0" w:rsidRPr="0000382F" w:rsidRDefault="00EA52B0" w:rsidP="009E210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МП «Формирование комфортной городской среды»</w:t>
            </w:r>
          </w:p>
        </w:tc>
        <w:tc>
          <w:tcPr>
            <w:tcW w:w="1276" w:type="dxa"/>
          </w:tcPr>
          <w:p w:rsidR="00EA52B0" w:rsidRPr="0000382F" w:rsidRDefault="00EA52B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52B0" w:rsidRPr="0000382F" w:rsidRDefault="008545B8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34" w:type="dxa"/>
          </w:tcPr>
          <w:p w:rsidR="00EA52B0" w:rsidRPr="0000382F" w:rsidRDefault="00FB29F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+235,0</w:t>
            </w:r>
          </w:p>
        </w:tc>
        <w:tc>
          <w:tcPr>
            <w:tcW w:w="1134" w:type="dxa"/>
          </w:tcPr>
          <w:p w:rsidR="00EA52B0" w:rsidRPr="0000382F" w:rsidRDefault="008545B8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235,0</w:t>
            </w:r>
          </w:p>
        </w:tc>
        <w:tc>
          <w:tcPr>
            <w:tcW w:w="1275" w:type="dxa"/>
          </w:tcPr>
          <w:p w:rsidR="00EA52B0" w:rsidRPr="0000382F" w:rsidRDefault="0000382F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100,0</w:t>
            </w:r>
          </w:p>
        </w:tc>
      </w:tr>
      <w:tr w:rsidR="001C1110" w:rsidRPr="0000382F" w:rsidTr="00124547">
        <w:trPr>
          <w:trHeight w:val="208"/>
        </w:trPr>
        <w:tc>
          <w:tcPr>
            <w:tcW w:w="540" w:type="dxa"/>
          </w:tcPr>
          <w:p w:rsidR="001C1110" w:rsidRPr="0000382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8" w:type="dxa"/>
          </w:tcPr>
          <w:p w:rsidR="001C1110" w:rsidRPr="0000382F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1C1110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21141,1</w:t>
            </w:r>
          </w:p>
        </w:tc>
        <w:tc>
          <w:tcPr>
            <w:tcW w:w="1418" w:type="dxa"/>
          </w:tcPr>
          <w:p w:rsidR="001C1110" w:rsidRPr="0000382F" w:rsidRDefault="008545B8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</w:t>
            </w:r>
            <w:r w:rsidR="00FB29FC"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539,5</w:t>
            </w:r>
          </w:p>
        </w:tc>
        <w:tc>
          <w:tcPr>
            <w:tcW w:w="1134" w:type="dxa"/>
          </w:tcPr>
          <w:p w:rsidR="001C1110" w:rsidRPr="0000382F" w:rsidRDefault="00FB29F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+48398,4</w:t>
            </w:r>
          </w:p>
        </w:tc>
        <w:tc>
          <w:tcPr>
            <w:tcW w:w="1134" w:type="dxa"/>
          </w:tcPr>
          <w:p w:rsidR="001C1110" w:rsidRPr="0000382F" w:rsidRDefault="00FB29F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33603,8</w:t>
            </w:r>
          </w:p>
        </w:tc>
        <w:tc>
          <w:tcPr>
            <w:tcW w:w="1275" w:type="dxa"/>
          </w:tcPr>
          <w:p w:rsidR="001C1110" w:rsidRPr="0000382F" w:rsidRDefault="0000382F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48,3</w:t>
            </w:r>
          </w:p>
        </w:tc>
      </w:tr>
      <w:tr w:rsidR="009107C4" w:rsidRPr="0000382F" w:rsidTr="00124547">
        <w:trPr>
          <w:trHeight w:val="208"/>
        </w:trPr>
        <w:tc>
          <w:tcPr>
            <w:tcW w:w="540" w:type="dxa"/>
          </w:tcPr>
          <w:p w:rsidR="009107C4" w:rsidRPr="0000382F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8" w:type="dxa"/>
          </w:tcPr>
          <w:p w:rsidR="009107C4" w:rsidRPr="0000382F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:rsidR="009107C4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12518,7</w:t>
            </w:r>
          </w:p>
        </w:tc>
        <w:tc>
          <w:tcPr>
            <w:tcW w:w="1418" w:type="dxa"/>
          </w:tcPr>
          <w:p w:rsidR="009107C4" w:rsidRPr="0000382F" w:rsidRDefault="00FB29FC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9445,9</w:t>
            </w:r>
          </w:p>
        </w:tc>
        <w:tc>
          <w:tcPr>
            <w:tcW w:w="1134" w:type="dxa"/>
          </w:tcPr>
          <w:p w:rsidR="009107C4" w:rsidRPr="0000382F" w:rsidRDefault="00FB29F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-3072,8</w:t>
            </w:r>
          </w:p>
        </w:tc>
        <w:tc>
          <w:tcPr>
            <w:tcW w:w="1134" w:type="dxa"/>
          </w:tcPr>
          <w:p w:rsidR="009107C4" w:rsidRPr="0000382F" w:rsidRDefault="008545B8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9401,5</w:t>
            </w:r>
          </w:p>
        </w:tc>
        <w:tc>
          <w:tcPr>
            <w:tcW w:w="1275" w:type="dxa"/>
          </w:tcPr>
          <w:p w:rsidR="009107C4" w:rsidRPr="0000382F" w:rsidRDefault="0000382F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99,5</w:t>
            </w:r>
          </w:p>
        </w:tc>
      </w:tr>
      <w:tr w:rsidR="009107C4" w:rsidRPr="0000382F" w:rsidTr="00FB29FC">
        <w:trPr>
          <w:trHeight w:val="192"/>
        </w:trPr>
        <w:tc>
          <w:tcPr>
            <w:tcW w:w="540" w:type="dxa"/>
          </w:tcPr>
          <w:p w:rsidR="009107C4" w:rsidRPr="0000382F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8" w:type="dxa"/>
          </w:tcPr>
          <w:p w:rsidR="009107C4" w:rsidRPr="0000382F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9107C4" w:rsidRPr="0000382F" w:rsidRDefault="00FB29FC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</w:rPr>
              <w:t>33659,8</w:t>
            </w:r>
          </w:p>
        </w:tc>
        <w:tc>
          <w:tcPr>
            <w:tcW w:w="1418" w:type="dxa"/>
          </w:tcPr>
          <w:p w:rsidR="009107C4" w:rsidRPr="0000382F" w:rsidRDefault="00FB29FC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0382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78985,4</w:t>
            </w:r>
          </w:p>
        </w:tc>
        <w:tc>
          <w:tcPr>
            <w:tcW w:w="1134" w:type="dxa"/>
          </w:tcPr>
          <w:p w:rsidR="009107C4" w:rsidRPr="0000382F" w:rsidRDefault="00FB29F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+45325,6</w:t>
            </w:r>
          </w:p>
        </w:tc>
        <w:tc>
          <w:tcPr>
            <w:tcW w:w="1134" w:type="dxa"/>
          </w:tcPr>
          <w:p w:rsidR="009107C4" w:rsidRPr="0000382F" w:rsidRDefault="008545B8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43005,3</w:t>
            </w:r>
          </w:p>
        </w:tc>
        <w:tc>
          <w:tcPr>
            <w:tcW w:w="1275" w:type="dxa"/>
          </w:tcPr>
          <w:p w:rsidR="009107C4" w:rsidRPr="0000382F" w:rsidRDefault="0000382F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00382F">
              <w:rPr>
                <w:rFonts w:ascii="Times New Roman" w:hAnsi="Times New Roman"/>
                <w:b/>
                <w:kern w:val="1"/>
                <w:sz w:val="16"/>
                <w:szCs w:val="16"/>
                <w:lang w:eastAsia="ar-SA"/>
              </w:rPr>
              <w:t>54,5</w:t>
            </w:r>
          </w:p>
        </w:tc>
      </w:tr>
    </w:tbl>
    <w:p w:rsidR="005662B6" w:rsidRDefault="005662B6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9B5321" w:rsidRDefault="00231B47" w:rsidP="00211DA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87E2F" w:rsidRDefault="00487E2F" w:rsidP="004F33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E2F" w:rsidRPr="00487E2F" w:rsidRDefault="00487E2F" w:rsidP="00487E2F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87E2F">
        <w:rPr>
          <w:rFonts w:ascii="Times New Roman" w:hAnsi="Times New Roman"/>
          <w:i/>
          <w:sz w:val="24"/>
          <w:szCs w:val="24"/>
          <w:u w:val="single"/>
        </w:rPr>
        <w:t>Анализ расходов бюджета по реализации муниципальных программ на территории поселения показал следующее:</w:t>
      </w:r>
    </w:p>
    <w:p w:rsidR="00487E2F" w:rsidRPr="00487E2F" w:rsidRDefault="00487E2F" w:rsidP="00487E2F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487E2F">
        <w:rPr>
          <w:rFonts w:ascii="Times New Roman" w:hAnsi="Times New Roman"/>
          <w:sz w:val="24"/>
          <w:szCs w:val="24"/>
        </w:rPr>
        <w:t xml:space="preserve">По </w:t>
      </w:r>
      <w:r w:rsidRPr="00487E2F">
        <w:rPr>
          <w:rFonts w:ascii="Times New Roman" w:hAnsi="Times New Roman"/>
          <w:b/>
          <w:sz w:val="24"/>
          <w:szCs w:val="24"/>
        </w:rPr>
        <w:t>МП «Развитие муниципальной службы в муниципальном образовании»</w:t>
      </w:r>
      <w:r w:rsidRPr="00487E2F">
        <w:rPr>
          <w:rFonts w:ascii="Times New Roman" w:hAnsi="Times New Roman"/>
          <w:sz w:val="24"/>
          <w:szCs w:val="24"/>
        </w:rPr>
        <w:t xml:space="preserve"> исполнение расходов составило 32,7 тыс.руб. </w:t>
      </w:r>
      <w:proofErr w:type="gramStart"/>
      <w:r w:rsidRPr="00487E2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7E2F">
        <w:rPr>
          <w:rFonts w:ascii="Times New Roman" w:hAnsi="Times New Roman"/>
          <w:sz w:val="24"/>
          <w:szCs w:val="24"/>
        </w:rPr>
        <w:t xml:space="preserve">100,0%). Доля расходов  в общей структуре  </w:t>
      </w:r>
      <w:r w:rsidRPr="00487E2F">
        <w:rPr>
          <w:rFonts w:ascii="Times New Roman" w:hAnsi="Times New Roman"/>
          <w:sz w:val="24"/>
          <w:szCs w:val="24"/>
        </w:rPr>
        <w:lastRenderedPageBreak/>
        <w:t>программных расходов  бюджета  поселения  составила 0,1%. Объем средств направлен на выполнение основного мероприятия «научное и методическое обеспечение деятельности органов местного самоуправления».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 xml:space="preserve">По </w:t>
      </w:r>
      <w:r w:rsidRPr="00B65F61">
        <w:rPr>
          <w:rFonts w:ascii="Times New Roman" w:hAnsi="Times New Roman"/>
          <w:b/>
          <w:sz w:val="24"/>
          <w:szCs w:val="24"/>
        </w:rPr>
        <w:t xml:space="preserve">МП «Развитие культуры и физической культуры в муниципальном образовании » </w:t>
      </w:r>
      <w:r w:rsidRPr="00B65F61">
        <w:rPr>
          <w:rFonts w:ascii="Times New Roman" w:hAnsi="Times New Roman"/>
          <w:sz w:val="24"/>
          <w:szCs w:val="24"/>
        </w:rPr>
        <w:t>исполнение расходов составило 7970,1 тыс.руб. (99,5%). Доля расходов  в общей структуре  программных расходов  бю</w:t>
      </w:r>
      <w:r w:rsidR="00837C23" w:rsidRPr="00B65F61">
        <w:rPr>
          <w:rFonts w:ascii="Times New Roman" w:hAnsi="Times New Roman"/>
          <w:sz w:val="24"/>
          <w:szCs w:val="24"/>
        </w:rPr>
        <w:t>джета  поселения  составила 23,7</w:t>
      </w:r>
      <w:r w:rsidRPr="00B65F61">
        <w:rPr>
          <w:rFonts w:ascii="Times New Roman" w:hAnsi="Times New Roman"/>
          <w:sz w:val="24"/>
          <w:szCs w:val="24"/>
        </w:rPr>
        <w:t xml:space="preserve">%. 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Муни</w:t>
      </w:r>
      <w:r w:rsidR="00837C23" w:rsidRPr="00B65F61">
        <w:rPr>
          <w:rFonts w:ascii="Times New Roman" w:hAnsi="Times New Roman"/>
          <w:sz w:val="24"/>
          <w:szCs w:val="24"/>
        </w:rPr>
        <w:t xml:space="preserve">ципальная программа состоит из 3 </w:t>
      </w:r>
      <w:r w:rsidRPr="00B65F61">
        <w:rPr>
          <w:rFonts w:ascii="Times New Roman" w:hAnsi="Times New Roman"/>
          <w:sz w:val="24"/>
          <w:szCs w:val="24"/>
        </w:rPr>
        <w:t>подпрограмм</w:t>
      </w:r>
      <w:proofErr w:type="gramStart"/>
      <w:r w:rsidRPr="00B65F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B65F61" w:rsidRDefault="00487E2F" w:rsidP="00B65F61">
      <w:pPr>
        <w:numPr>
          <w:ilvl w:val="0"/>
          <w:numId w:val="48"/>
        </w:num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  <w:u w:val="single"/>
        </w:rPr>
      </w:pPr>
      <w:r w:rsidRPr="00B65F61">
        <w:rPr>
          <w:rFonts w:ascii="Times New Roman" w:hAnsi="Times New Roman"/>
          <w:sz w:val="24"/>
          <w:szCs w:val="24"/>
        </w:rPr>
        <w:t>«</w:t>
      </w:r>
      <w:r w:rsidRPr="00B65F61">
        <w:rPr>
          <w:rFonts w:ascii="Times New Roman" w:hAnsi="Times New Roman"/>
          <w:sz w:val="24"/>
          <w:szCs w:val="24"/>
          <w:u w:val="single"/>
        </w:rPr>
        <w:t>Организация культурно-досуговой деятельности на территории муниципального образования »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Подпро</w:t>
      </w:r>
      <w:r w:rsidR="00837C23" w:rsidRPr="00B65F61">
        <w:rPr>
          <w:rFonts w:ascii="Times New Roman" w:hAnsi="Times New Roman"/>
          <w:sz w:val="24"/>
          <w:szCs w:val="24"/>
        </w:rPr>
        <w:t>грамма исполнена в сумме 6201,3тыс</w:t>
      </w:r>
      <w:proofErr w:type="gramStart"/>
      <w:r w:rsidR="00837C23" w:rsidRPr="00B65F61">
        <w:rPr>
          <w:rFonts w:ascii="Times New Roman" w:hAnsi="Times New Roman"/>
          <w:sz w:val="24"/>
          <w:szCs w:val="24"/>
        </w:rPr>
        <w:t>.р</w:t>
      </w:r>
      <w:proofErr w:type="gramEnd"/>
      <w:r w:rsidR="00837C23" w:rsidRPr="00B65F61">
        <w:rPr>
          <w:rFonts w:ascii="Times New Roman" w:hAnsi="Times New Roman"/>
          <w:sz w:val="24"/>
          <w:szCs w:val="24"/>
        </w:rPr>
        <w:t xml:space="preserve">уб. (99,4%). </w:t>
      </w:r>
      <w:proofErr w:type="gramStart"/>
      <w:r w:rsidR="00837C23" w:rsidRPr="00B65F61">
        <w:rPr>
          <w:rFonts w:ascii="Times New Roman" w:hAnsi="Times New Roman"/>
          <w:sz w:val="24"/>
          <w:szCs w:val="24"/>
        </w:rPr>
        <w:t xml:space="preserve">Объем средств направлен на 2 основных </w:t>
      </w:r>
      <w:r w:rsidRPr="00B65F61">
        <w:rPr>
          <w:rFonts w:ascii="Times New Roman" w:hAnsi="Times New Roman"/>
          <w:sz w:val="24"/>
          <w:szCs w:val="24"/>
        </w:rPr>
        <w:t>мероприятия:</w:t>
      </w:r>
      <w:proofErr w:type="gramEnd"/>
    </w:p>
    <w:p w:rsidR="00487E2F" w:rsidRPr="00B65F61" w:rsidRDefault="00487E2F" w:rsidP="00B65F61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i/>
          <w:sz w:val="24"/>
          <w:szCs w:val="24"/>
        </w:rPr>
        <w:t>-« Развитие культурно-досуговой деятельности</w:t>
      </w:r>
      <w:r w:rsidRPr="00B65F61">
        <w:rPr>
          <w:rFonts w:ascii="Times New Roman" w:hAnsi="Times New Roman"/>
          <w:sz w:val="24"/>
          <w:szCs w:val="24"/>
        </w:rPr>
        <w:t>»</w:t>
      </w:r>
      <w:r w:rsidRPr="00B65F61">
        <w:rPr>
          <w:rFonts w:ascii="Times New Roman" w:hAnsi="Times New Roman"/>
          <w:i/>
          <w:sz w:val="24"/>
          <w:szCs w:val="24"/>
        </w:rPr>
        <w:t xml:space="preserve"> </w:t>
      </w:r>
      <w:r w:rsidR="00837C23" w:rsidRPr="00B65F61">
        <w:rPr>
          <w:rFonts w:ascii="Times New Roman" w:hAnsi="Times New Roman"/>
          <w:i/>
          <w:sz w:val="24"/>
          <w:szCs w:val="24"/>
        </w:rPr>
        <w:t>в размере 6051,3 тыс.руб (99,4</w:t>
      </w:r>
      <w:r w:rsidRPr="00B65F61">
        <w:rPr>
          <w:rFonts w:ascii="Times New Roman" w:hAnsi="Times New Roman"/>
          <w:i/>
          <w:sz w:val="24"/>
          <w:szCs w:val="24"/>
        </w:rPr>
        <w:t>%) .</w:t>
      </w:r>
      <w:r w:rsidRPr="00B65F61">
        <w:rPr>
          <w:rFonts w:ascii="Times New Roman" w:hAnsi="Times New Roman"/>
          <w:sz w:val="24"/>
          <w:szCs w:val="24"/>
        </w:rPr>
        <w:t xml:space="preserve"> Средства направлены на обеспечение деятельности муниципальных ка</w:t>
      </w:r>
      <w:r w:rsidR="00837C23" w:rsidRPr="00B65F61">
        <w:rPr>
          <w:rFonts w:ascii="Times New Roman" w:hAnsi="Times New Roman"/>
          <w:sz w:val="24"/>
          <w:szCs w:val="24"/>
        </w:rPr>
        <w:t>зенных учреждений в сумме 3961,9</w:t>
      </w:r>
      <w:r w:rsidRPr="00B65F61">
        <w:rPr>
          <w:rFonts w:ascii="Times New Roman" w:hAnsi="Times New Roman"/>
          <w:sz w:val="24"/>
          <w:szCs w:val="24"/>
        </w:rPr>
        <w:t xml:space="preserve"> тыс.руб.</w:t>
      </w:r>
      <w:proofErr w:type="gramStart"/>
      <w:r w:rsidRPr="00B65F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5F61">
        <w:rPr>
          <w:rFonts w:ascii="Times New Roman" w:hAnsi="Times New Roman"/>
          <w:sz w:val="24"/>
          <w:szCs w:val="24"/>
        </w:rPr>
        <w:t xml:space="preserve"> н</w:t>
      </w:r>
      <w:r w:rsidR="00837C23" w:rsidRPr="00B65F61">
        <w:rPr>
          <w:rFonts w:ascii="Times New Roman" w:hAnsi="Times New Roman"/>
          <w:sz w:val="24"/>
          <w:szCs w:val="24"/>
        </w:rPr>
        <w:t>а поддержку развития общественной инфраструктуры муниципального значения  в сумме 316,0 тыс.руб.,</w:t>
      </w:r>
      <w:r w:rsidRPr="00B65F61">
        <w:rPr>
          <w:rFonts w:ascii="Times New Roman" w:hAnsi="Times New Roman"/>
          <w:sz w:val="24"/>
          <w:szCs w:val="24"/>
        </w:rPr>
        <w:t xml:space="preserve"> и на обеспечение выплат стимулирующего характера работникам муниципа</w:t>
      </w:r>
      <w:r w:rsidR="00837C23" w:rsidRPr="00B65F61">
        <w:rPr>
          <w:rFonts w:ascii="Times New Roman" w:hAnsi="Times New Roman"/>
          <w:sz w:val="24"/>
          <w:szCs w:val="24"/>
        </w:rPr>
        <w:t>льных учреждений культуры 1773,4</w:t>
      </w:r>
      <w:r w:rsidRPr="00B65F61">
        <w:rPr>
          <w:rFonts w:ascii="Times New Roman" w:hAnsi="Times New Roman"/>
          <w:sz w:val="24"/>
          <w:szCs w:val="24"/>
        </w:rPr>
        <w:t>тыс.руб.</w:t>
      </w:r>
    </w:p>
    <w:p w:rsidR="00487E2F" w:rsidRPr="00B65F61" w:rsidRDefault="00487E2F" w:rsidP="00B65F61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i/>
          <w:sz w:val="24"/>
          <w:szCs w:val="24"/>
        </w:rPr>
        <w:t>- «</w:t>
      </w:r>
      <w:r w:rsidR="00837C23" w:rsidRPr="00B65F61">
        <w:rPr>
          <w:rFonts w:ascii="Times New Roman" w:hAnsi="Times New Roman"/>
          <w:i/>
          <w:sz w:val="24"/>
          <w:szCs w:val="24"/>
        </w:rPr>
        <w:t>Развитие и модернизация объектов культуры» в размере 150,0</w:t>
      </w:r>
      <w:r w:rsidRPr="00B65F61">
        <w:rPr>
          <w:rFonts w:ascii="Times New Roman" w:hAnsi="Times New Roman"/>
          <w:i/>
          <w:sz w:val="24"/>
          <w:szCs w:val="24"/>
        </w:rPr>
        <w:t>тыс</w:t>
      </w:r>
      <w:proofErr w:type="gramStart"/>
      <w:r w:rsidRPr="00B65F61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B65F61">
        <w:rPr>
          <w:rFonts w:ascii="Times New Roman" w:hAnsi="Times New Roman"/>
          <w:i/>
          <w:sz w:val="24"/>
          <w:szCs w:val="24"/>
        </w:rPr>
        <w:t>уб. (100,0</w:t>
      </w:r>
      <w:r w:rsidRPr="00B65F61">
        <w:rPr>
          <w:rFonts w:ascii="Times New Roman" w:hAnsi="Times New Roman"/>
          <w:sz w:val="24"/>
          <w:szCs w:val="24"/>
        </w:rPr>
        <w:t>%). Средств</w:t>
      </w:r>
      <w:r w:rsidR="00837C23" w:rsidRPr="00B65F61">
        <w:rPr>
          <w:rFonts w:ascii="Times New Roman" w:hAnsi="Times New Roman"/>
          <w:sz w:val="24"/>
          <w:szCs w:val="24"/>
        </w:rPr>
        <w:t xml:space="preserve">а направлены на прочие мероприятия в области культуры </w:t>
      </w:r>
      <w:r w:rsidRPr="00B65F61">
        <w:rPr>
          <w:rFonts w:ascii="Times New Roman" w:hAnsi="Times New Roman"/>
          <w:sz w:val="24"/>
          <w:szCs w:val="24"/>
        </w:rPr>
        <w:t xml:space="preserve"> в </w:t>
      </w:r>
      <w:r w:rsidR="00837C23" w:rsidRPr="00B65F61">
        <w:rPr>
          <w:rFonts w:ascii="Times New Roman" w:hAnsi="Times New Roman"/>
          <w:sz w:val="24"/>
          <w:szCs w:val="24"/>
        </w:rPr>
        <w:t>размере 150,0</w:t>
      </w:r>
      <w:r w:rsidRPr="00B65F61">
        <w:rPr>
          <w:rFonts w:ascii="Times New Roman" w:hAnsi="Times New Roman"/>
          <w:sz w:val="24"/>
          <w:szCs w:val="24"/>
        </w:rPr>
        <w:t xml:space="preserve"> тыс.руб. (100%).</w:t>
      </w:r>
    </w:p>
    <w:p w:rsidR="00487E2F" w:rsidRPr="00B65F61" w:rsidRDefault="00487E2F" w:rsidP="00B65F61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  <w:u w:val="single"/>
        </w:rPr>
      </w:pPr>
      <w:r w:rsidRPr="00B65F61">
        <w:rPr>
          <w:rFonts w:ascii="Times New Roman" w:hAnsi="Times New Roman"/>
          <w:sz w:val="24"/>
          <w:szCs w:val="24"/>
        </w:rPr>
        <w:t xml:space="preserve">2. </w:t>
      </w:r>
      <w:r w:rsidRPr="00B65F61">
        <w:rPr>
          <w:rFonts w:ascii="Times New Roman" w:hAnsi="Times New Roman"/>
          <w:sz w:val="24"/>
          <w:szCs w:val="24"/>
          <w:u w:val="single"/>
        </w:rPr>
        <w:t>«Развитие и модернизация библиотечного дела в муниципальном образовании»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Подпрограмма исп</w:t>
      </w:r>
      <w:r w:rsidR="00837C23" w:rsidRPr="00B65F61">
        <w:rPr>
          <w:rFonts w:ascii="Times New Roman" w:hAnsi="Times New Roman"/>
          <w:sz w:val="24"/>
          <w:szCs w:val="24"/>
        </w:rPr>
        <w:t>олнена в сумме 595,1 тыс.руб. (99,9</w:t>
      </w:r>
      <w:r w:rsidRPr="00B65F61">
        <w:rPr>
          <w:rFonts w:ascii="Times New Roman" w:hAnsi="Times New Roman"/>
          <w:sz w:val="24"/>
          <w:szCs w:val="24"/>
        </w:rPr>
        <w:t>%). Объем средств направлен на основное мероприятие</w:t>
      </w:r>
      <w:proofErr w:type="gramStart"/>
      <w:r w:rsidRPr="00B65F6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i/>
          <w:sz w:val="24"/>
          <w:szCs w:val="24"/>
        </w:rPr>
      </w:pPr>
      <w:r w:rsidRPr="00B65F61">
        <w:rPr>
          <w:rFonts w:ascii="Times New Roman" w:hAnsi="Times New Roman"/>
          <w:i/>
          <w:sz w:val="24"/>
          <w:szCs w:val="24"/>
        </w:rPr>
        <w:t>- «Развитие и модернизация библиотек» в раз</w:t>
      </w:r>
      <w:r w:rsidR="00837C23" w:rsidRPr="00B65F61">
        <w:rPr>
          <w:rFonts w:ascii="Times New Roman" w:hAnsi="Times New Roman"/>
          <w:i/>
          <w:sz w:val="24"/>
          <w:szCs w:val="24"/>
        </w:rPr>
        <w:t>мере 595,1 тыс</w:t>
      </w:r>
      <w:proofErr w:type="gramStart"/>
      <w:r w:rsidR="00837C23" w:rsidRPr="00B65F61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837C23" w:rsidRPr="00B65F61">
        <w:rPr>
          <w:rFonts w:ascii="Times New Roman" w:hAnsi="Times New Roman"/>
          <w:i/>
          <w:sz w:val="24"/>
          <w:szCs w:val="24"/>
        </w:rPr>
        <w:t>уб(100,0</w:t>
      </w:r>
      <w:r w:rsidRPr="00B65F61">
        <w:rPr>
          <w:rFonts w:ascii="Times New Roman" w:hAnsi="Times New Roman"/>
          <w:i/>
          <w:sz w:val="24"/>
          <w:szCs w:val="24"/>
        </w:rPr>
        <w:t>%)</w:t>
      </w:r>
    </w:p>
    <w:p w:rsidR="00487E2F" w:rsidRPr="00B65F61" w:rsidRDefault="00487E2F" w:rsidP="00B65F61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Средства направлены на обеспечение деятельности муниципальных ка</w:t>
      </w:r>
      <w:r w:rsidR="00837C23" w:rsidRPr="00B65F61">
        <w:rPr>
          <w:rFonts w:ascii="Times New Roman" w:hAnsi="Times New Roman"/>
          <w:sz w:val="24"/>
          <w:szCs w:val="24"/>
        </w:rPr>
        <w:t>зенных учреждений в сумме 37</w:t>
      </w:r>
      <w:r w:rsidR="00B65F61" w:rsidRPr="00B65F61">
        <w:rPr>
          <w:rFonts w:ascii="Times New Roman" w:hAnsi="Times New Roman"/>
          <w:sz w:val="24"/>
          <w:szCs w:val="24"/>
        </w:rPr>
        <w:t>8,9</w:t>
      </w:r>
      <w:r w:rsidRPr="00B65F61">
        <w:rPr>
          <w:rFonts w:ascii="Times New Roman" w:hAnsi="Times New Roman"/>
          <w:sz w:val="24"/>
          <w:szCs w:val="24"/>
        </w:rPr>
        <w:t xml:space="preserve"> тыс.руб. и на обеспечение выплат стимулирующего характера работникам муниципа</w:t>
      </w:r>
      <w:r w:rsidR="00B65F61" w:rsidRPr="00B65F61">
        <w:rPr>
          <w:rFonts w:ascii="Times New Roman" w:hAnsi="Times New Roman"/>
          <w:sz w:val="24"/>
          <w:szCs w:val="24"/>
        </w:rPr>
        <w:t>льных учреждений культуры 216,2</w:t>
      </w:r>
      <w:r w:rsidRPr="00B65F61">
        <w:rPr>
          <w:rFonts w:ascii="Times New Roman" w:hAnsi="Times New Roman"/>
          <w:sz w:val="24"/>
          <w:szCs w:val="24"/>
        </w:rPr>
        <w:t xml:space="preserve">  тыс.руб.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65F61">
        <w:rPr>
          <w:rFonts w:ascii="Times New Roman" w:hAnsi="Times New Roman"/>
          <w:sz w:val="24"/>
          <w:szCs w:val="24"/>
        </w:rPr>
        <w:t>3</w:t>
      </w:r>
      <w:r w:rsidRPr="00B65F61">
        <w:rPr>
          <w:rFonts w:ascii="Times New Roman" w:hAnsi="Times New Roman"/>
          <w:sz w:val="24"/>
          <w:szCs w:val="24"/>
          <w:u w:val="single"/>
        </w:rPr>
        <w:t>.  «Развитие физической культуры в муниципальном образовании»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Подпрограмма исп</w:t>
      </w:r>
      <w:r w:rsidR="00B65F61" w:rsidRPr="00B65F61">
        <w:rPr>
          <w:rFonts w:ascii="Times New Roman" w:hAnsi="Times New Roman"/>
          <w:sz w:val="24"/>
          <w:szCs w:val="24"/>
        </w:rPr>
        <w:t>олнена в сумме 1173,7 тыс.руб. (100,0</w:t>
      </w:r>
      <w:r w:rsidRPr="00B65F61">
        <w:rPr>
          <w:rFonts w:ascii="Times New Roman" w:hAnsi="Times New Roman"/>
          <w:sz w:val="24"/>
          <w:szCs w:val="24"/>
        </w:rPr>
        <w:t>%). Объем средств направлен на 1 основное мероприятие:</w:t>
      </w:r>
    </w:p>
    <w:p w:rsidR="00487E2F" w:rsidRPr="00B65F61" w:rsidRDefault="00487E2F" w:rsidP="00B65F61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65F61">
        <w:rPr>
          <w:rFonts w:ascii="Times New Roman" w:hAnsi="Times New Roman"/>
          <w:sz w:val="24"/>
          <w:szCs w:val="24"/>
        </w:rPr>
        <w:t xml:space="preserve">- </w:t>
      </w:r>
      <w:r w:rsidRPr="00B65F61">
        <w:rPr>
          <w:rFonts w:ascii="Times New Roman" w:hAnsi="Times New Roman"/>
          <w:i/>
          <w:sz w:val="24"/>
          <w:szCs w:val="24"/>
        </w:rPr>
        <w:t>«Организация и проведение официальных физкультурных мероприятий среди населения»</w:t>
      </w:r>
      <w:r w:rsidR="00B65F61" w:rsidRPr="00B65F61">
        <w:rPr>
          <w:rFonts w:ascii="Times New Roman" w:hAnsi="Times New Roman"/>
          <w:sz w:val="24"/>
          <w:szCs w:val="24"/>
          <w:u w:val="single"/>
        </w:rPr>
        <w:t xml:space="preserve"> в размере 1173,7</w:t>
      </w:r>
      <w:r w:rsidRPr="00B65F61">
        <w:rPr>
          <w:rFonts w:ascii="Times New Roman" w:hAnsi="Times New Roman"/>
          <w:sz w:val="24"/>
          <w:szCs w:val="24"/>
          <w:u w:val="single"/>
        </w:rPr>
        <w:t xml:space="preserve"> тыс</w:t>
      </w:r>
      <w:r w:rsidR="00B65F61" w:rsidRPr="00B65F61">
        <w:rPr>
          <w:rFonts w:ascii="Times New Roman" w:hAnsi="Times New Roman"/>
          <w:sz w:val="24"/>
          <w:szCs w:val="24"/>
          <w:u w:val="single"/>
        </w:rPr>
        <w:t>.руб. (100,0</w:t>
      </w:r>
      <w:r w:rsidRPr="00B65F61">
        <w:rPr>
          <w:rFonts w:ascii="Times New Roman" w:hAnsi="Times New Roman"/>
          <w:sz w:val="24"/>
          <w:szCs w:val="24"/>
          <w:u w:val="single"/>
        </w:rPr>
        <w:t>%).</w:t>
      </w:r>
    </w:p>
    <w:p w:rsidR="00487E2F" w:rsidRPr="00B65F61" w:rsidRDefault="00487E2F" w:rsidP="00B65F61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Средства направлены на обеспечение деятельности муниципальных ка</w:t>
      </w:r>
      <w:r w:rsidR="00B65F61" w:rsidRPr="00B65F61">
        <w:rPr>
          <w:rFonts w:ascii="Times New Roman" w:hAnsi="Times New Roman"/>
          <w:sz w:val="24"/>
          <w:szCs w:val="24"/>
        </w:rPr>
        <w:t>зенных учреждений в сумме 473,7</w:t>
      </w:r>
      <w:r w:rsidRPr="00B65F61">
        <w:rPr>
          <w:rFonts w:ascii="Times New Roman" w:hAnsi="Times New Roman"/>
          <w:sz w:val="24"/>
          <w:szCs w:val="24"/>
        </w:rPr>
        <w:t xml:space="preserve"> тыс.руб.</w:t>
      </w:r>
      <w:proofErr w:type="gramStart"/>
      <w:r w:rsidRPr="00B65F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65F61" w:rsidRPr="00B65F61">
        <w:rPr>
          <w:rFonts w:ascii="Times New Roman" w:hAnsi="Times New Roman"/>
          <w:sz w:val="24"/>
          <w:szCs w:val="24"/>
        </w:rPr>
        <w:t xml:space="preserve"> и на поддержку развития общественной инфраструктуры муниципального значения в сумме 700,0 тыс.руб. </w:t>
      </w:r>
      <w:r w:rsidRPr="00B65F61">
        <w:rPr>
          <w:rFonts w:ascii="Times New Roman" w:hAnsi="Times New Roman"/>
          <w:sz w:val="24"/>
          <w:szCs w:val="24"/>
        </w:rPr>
        <w:t>.</w:t>
      </w:r>
      <w:r w:rsidRPr="00B65F6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87E2F" w:rsidRPr="000929F3" w:rsidRDefault="00487E2F" w:rsidP="00487E2F">
      <w:pPr>
        <w:autoSpaceDE w:val="0"/>
        <w:ind w:right="299" w:firstLine="284"/>
        <w:jc w:val="both"/>
        <w:rPr>
          <w:u w:val="single"/>
        </w:rPr>
      </w:pPr>
    </w:p>
    <w:p w:rsidR="00487E2F" w:rsidRPr="00B65F61" w:rsidRDefault="00487E2F" w:rsidP="009519FB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0929F3">
        <w:t xml:space="preserve"> </w:t>
      </w:r>
      <w:r w:rsidRPr="00B65F61">
        <w:rPr>
          <w:rFonts w:ascii="Times New Roman" w:hAnsi="Times New Roman"/>
          <w:sz w:val="24"/>
          <w:szCs w:val="24"/>
        </w:rPr>
        <w:t xml:space="preserve">По </w:t>
      </w:r>
      <w:r w:rsidRPr="00B65F61">
        <w:rPr>
          <w:rFonts w:ascii="Times New Roman" w:hAnsi="Times New Roman"/>
          <w:b/>
          <w:sz w:val="24"/>
          <w:szCs w:val="24"/>
        </w:rPr>
        <w:t>МП « Обеспечение качественным жильем граждан на территории муниципального образования</w:t>
      </w:r>
      <w:r w:rsidRPr="00B65F61">
        <w:rPr>
          <w:rFonts w:ascii="Times New Roman" w:hAnsi="Times New Roman"/>
          <w:b/>
          <w:sz w:val="24"/>
          <w:szCs w:val="24"/>
          <w:u w:val="single"/>
        </w:rPr>
        <w:t>»</w:t>
      </w:r>
      <w:r w:rsidRPr="00B65F61">
        <w:rPr>
          <w:rFonts w:ascii="Times New Roman" w:hAnsi="Times New Roman"/>
          <w:sz w:val="24"/>
          <w:szCs w:val="24"/>
        </w:rPr>
        <w:t xml:space="preserve"> испо</w:t>
      </w:r>
      <w:r w:rsidR="00B65F61" w:rsidRPr="00B65F61">
        <w:rPr>
          <w:rFonts w:ascii="Times New Roman" w:hAnsi="Times New Roman"/>
          <w:sz w:val="24"/>
          <w:szCs w:val="24"/>
        </w:rPr>
        <w:t xml:space="preserve">лнение расходов составило 1099,6 тыс.руб. </w:t>
      </w:r>
      <w:proofErr w:type="gramStart"/>
      <w:r w:rsidR="00B65F61" w:rsidRPr="00B65F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65F61" w:rsidRPr="00B65F61">
        <w:rPr>
          <w:rFonts w:ascii="Times New Roman" w:hAnsi="Times New Roman"/>
          <w:sz w:val="24"/>
          <w:szCs w:val="24"/>
        </w:rPr>
        <w:t>5,2</w:t>
      </w:r>
      <w:r w:rsidRPr="00B65F61">
        <w:rPr>
          <w:rFonts w:ascii="Times New Roman" w:hAnsi="Times New Roman"/>
          <w:sz w:val="24"/>
          <w:szCs w:val="24"/>
        </w:rPr>
        <w:t>%). Доля расходов  в общей структуре  программных расходов  б</w:t>
      </w:r>
      <w:r w:rsidR="00B65F61" w:rsidRPr="00B65F61">
        <w:rPr>
          <w:rFonts w:ascii="Times New Roman" w:hAnsi="Times New Roman"/>
          <w:sz w:val="24"/>
          <w:szCs w:val="24"/>
        </w:rPr>
        <w:t>юджета  поселения  составила 3,3</w:t>
      </w:r>
      <w:r w:rsidRPr="00B65F61">
        <w:rPr>
          <w:rFonts w:ascii="Times New Roman" w:hAnsi="Times New Roman"/>
          <w:sz w:val="24"/>
          <w:szCs w:val="24"/>
        </w:rPr>
        <w:t>%.</w:t>
      </w:r>
    </w:p>
    <w:p w:rsidR="00487E2F" w:rsidRPr="00B65F61" w:rsidRDefault="00487E2F" w:rsidP="009519FB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</w:rPr>
        <w:t>Муни</w:t>
      </w:r>
      <w:r w:rsidR="00B65F61" w:rsidRPr="00B65F61">
        <w:rPr>
          <w:rFonts w:ascii="Times New Roman" w:hAnsi="Times New Roman"/>
          <w:sz w:val="24"/>
          <w:szCs w:val="24"/>
        </w:rPr>
        <w:t>ципальная программа состоит из 1</w:t>
      </w:r>
      <w:r w:rsidRPr="00B65F61">
        <w:rPr>
          <w:rFonts w:ascii="Times New Roman" w:hAnsi="Times New Roman"/>
          <w:sz w:val="24"/>
          <w:szCs w:val="24"/>
        </w:rPr>
        <w:t xml:space="preserve"> подпрограмм</w:t>
      </w:r>
      <w:r w:rsidR="00B65F61" w:rsidRPr="00B65F61">
        <w:rPr>
          <w:rFonts w:ascii="Times New Roman" w:hAnsi="Times New Roman"/>
          <w:sz w:val="24"/>
          <w:szCs w:val="24"/>
        </w:rPr>
        <w:t>ы</w:t>
      </w:r>
      <w:r w:rsidRPr="00B65F61">
        <w:rPr>
          <w:rFonts w:ascii="Times New Roman" w:hAnsi="Times New Roman"/>
          <w:sz w:val="24"/>
          <w:szCs w:val="24"/>
        </w:rPr>
        <w:t>:</w:t>
      </w:r>
    </w:p>
    <w:p w:rsidR="00487E2F" w:rsidRPr="00DE2010" w:rsidRDefault="00B65F61" w:rsidP="009519FB">
      <w:pPr>
        <w:suppressAutoHyphens/>
        <w:autoSpaceDE w:val="0"/>
        <w:spacing w:after="0" w:line="240" w:lineRule="auto"/>
        <w:ind w:left="284" w:right="299"/>
        <w:jc w:val="both"/>
        <w:rPr>
          <w:rFonts w:ascii="Times New Roman" w:hAnsi="Times New Roman"/>
          <w:sz w:val="24"/>
          <w:szCs w:val="24"/>
        </w:rPr>
      </w:pPr>
      <w:r w:rsidRPr="00B65F61">
        <w:rPr>
          <w:rFonts w:ascii="Times New Roman" w:hAnsi="Times New Roman"/>
          <w:sz w:val="24"/>
          <w:szCs w:val="24"/>
          <w:u w:val="single"/>
        </w:rPr>
        <w:t>1.</w:t>
      </w:r>
      <w:r w:rsidR="00487E2F" w:rsidRPr="00B65F61">
        <w:rPr>
          <w:rFonts w:ascii="Times New Roman" w:hAnsi="Times New Roman"/>
          <w:sz w:val="24"/>
          <w:szCs w:val="24"/>
          <w:u w:val="single"/>
        </w:rPr>
        <w:t xml:space="preserve">«Развитие инженерной и социальной инфраструктуры в районах  массовой жилой застройки». </w:t>
      </w:r>
      <w:r w:rsidR="00487E2F" w:rsidRPr="00B65F61">
        <w:rPr>
          <w:rFonts w:ascii="Times New Roman" w:hAnsi="Times New Roman"/>
          <w:sz w:val="24"/>
          <w:szCs w:val="24"/>
        </w:rPr>
        <w:t>» Подпро</w:t>
      </w:r>
      <w:r w:rsidRPr="00B65F61">
        <w:rPr>
          <w:rFonts w:ascii="Times New Roman" w:hAnsi="Times New Roman"/>
          <w:sz w:val="24"/>
          <w:szCs w:val="24"/>
        </w:rPr>
        <w:t>грамма исполнена в сумме 1099,6 тыс.руб. (5,2</w:t>
      </w:r>
      <w:r w:rsidR="00487E2F" w:rsidRPr="00B65F61">
        <w:rPr>
          <w:rFonts w:ascii="Times New Roman" w:hAnsi="Times New Roman"/>
          <w:sz w:val="24"/>
          <w:szCs w:val="24"/>
        </w:rPr>
        <w:t>%). Объем средств направлен на 1</w:t>
      </w:r>
      <w:r w:rsidRPr="00B65F61">
        <w:rPr>
          <w:rFonts w:ascii="Times New Roman" w:hAnsi="Times New Roman"/>
          <w:sz w:val="24"/>
          <w:szCs w:val="24"/>
        </w:rPr>
        <w:t xml:space="preserve"> основные мероприятие</w:t>
      </w:r>
      <w:r w:rsidR="00487E2F" w:rsidRPr="00B65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19FB">
        <w:rPr>
          <w:rFonts w:ascii="Times New Roman" w:hAnsi="Times New Roman"/>
          <w:sz w:val="24"/>
          <w:szCs w:val="24"/>
        </w:rPr>
        <w:t>:</w:t>
      </w:r>
      <w:r w:rsidR="00487E2F" w:rsidRPr="00B65F61">
        <w:rPr>
          <w:rFonts w:ascii="Times New Roman" w:hAnsi="Times New Roman"/>
          <w:i/>
          <w:sz w:val="24"/>
          <w:szCs w:val="24"/>
        </w:rPr>
        <w:t>«</w:t>
      </w:r>
      <w:proofErr w:type="gramEnd"/>
      <w:r w:rsidR="00DE2010">
        <w:rPr>
          <w:rFonts w:ascii="Times New Roman" w:hAnsi="Times New Roman"/>
          <w:i/>
          <w:sz w:val="24"/>
          <w:szCs w:val="24"/>
        </w:rPr>
        <w:t xml:space="preserve"> </w:t>
      </w:r>
      <w:r w:rsidR="00487E2F" w:rsidRPr="00B65F61">
        <w:rPr>
          <w:rFonts w:ascii="Times New Roman" w:hAnsi="Times New Roman"/>
          <w:i/>
          <w:sz w:val="24"/>
          <w:szCs w:val="24"/>
        </w:rPr>
        <w:t>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семей»</w:t>
      </w:r>
      <w:r w:rsidRPr="00B65F61">
        <w:rPr>
          <w:rFonts w:ascii="Times New Roman" w:hAnsi="Times New Roman"/>
          <w:i/>
          <w:sz w:val="24"/>
          <w:szCs w:val="24"/>
        </w:rPr>
        <w:t xml:space="preserve"> в размере 1099,6</w:t>
      </w:r>
      <w:r w:rsidR="00487E2F" w:rsidRPr="00B65F61">
        <w:rPr>
          <w:rFonts w:ascii="Times New Roman" w:hAnsi="Times New Roman"/>
          <w:i/>
          <w:sz w:val="24"/>
          <w:szCs w:val="24"/>
        </w:rPr>
        <w:t xml:space="preserve"> тыс.руб.</w:t>
      </w:r>
      <w:r w:rsidR="00DE2010">
        <w:rPr>
          <w:rFonts w:ascii="Times New Roman" w:hAnsi="Times New Roman"/>
          <w:i/>
          <w:sz w:val="24"/>
          <w:szCs w:val="24"/>
        </w:rPr>
        <w:t xml:space="preserve"> </w:t>
      </w:r>
      <w:r w:rsidR="00DE2010" w:rsidRPr="00DE2010">
        <w:rPr>
          <w:rFonts w:ascii="Times New Roman" w:hAnsi="Times New Roman"/>
          <w:sz w:val="24"/>
          <w:szCs w:val="24"/>
        </w:rPr>
        <w:t>Причины низкого и</w:t>
      </w:r>
      <w:r w:rsidR="009519FB" w:rsidRPr="00DE2010">
        <w:rPr>
          <w:rFonts w:ascii="Times New Roman" w:hAnsi="Times New Roman"/>
          <w:sz w:val="24"/>
          <w:szCs w:val="24"/>
        </w:rPr>
        <w:t xml:space="preserve">сполнения связаны с невыполнением мероприятий </w:t>
      </w:r>
      <w:r w:rsidR="00DE2010" w:rsidRPr="00DE2010">
        <w:rPr>
          <w:rFonts w:ascii="Times New Roman" w:hAnsi="Times New Roman"/>
          <w:sz w:val="24"/>
          <w:szCs w:val="24"/>
        </w:rPr>
        <w:t>по строительству  инженерной и транспортной инфраструктуры на земельных участках, предоставленных членам многодетных семей, молодым специалистам, членам молодых семей.</w:t>
      </w:r>
      <w:r w:rsidR="00DE2010">
        <w:rPr>
          <w:rFonts w:ascii="Times New Roman" w:hAnsi="Times New Roman"/>
          <w:sz w:val="24"/>
          <w:szCs w:val="24"/>
        </w:rPr>
        <w:t xml:space="preserve"> (МК заключен 27.11.2020г №12).</w:t>
      </w:r>
    </w:p>
    <w:p w:rsidR="009519FB" w:rsidRPr="009519FB" w:rsidRDefault="009519FB" w:rsidP="009519FB">
      <w:pPr>
        <w:suppressAutoHyphens/>
        <w:autoSpaceDE w:val="0"/>
        <w:spacing w:after="0" w:line="240" w:lineRule="auto"/>
        <w:ind w:left="284" w:right="299"/>
        <w:jc w:val="both"/>
        <w:rPr>
          <w:rFonts w:ascii="Times New Roman" w:hAnsi="Times New Roman"/>
          <w:i/>
          <w:sz w:val="24"/>
          <w:szCs w:val="24"/>
        </w:rPr>
      </w:pPr>
    </w:p>
    <w:p w:rsidR="00487E2F" w:rsidRPr="00FD54C9" w:rsidRDefault="00487E2F" w:rsidP="00FD54C9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b/>
          <w:sz w:val="24"/>
          <w:szCs w:val="24"/>
        </w:rPr>
      </w:pPr>
      <w:r w:rsidRPr="000929F3">
        <w:t xml:space="preserve"> </w:t>
      </w:r>
      <w:r w:rsidRPr="00FD54C9">
        <w:rPr>
          <w:rFonts w:ascii="Times New Roman" w:hAnsi="Times New Roman"/>
          <w:b/>
          <w:sz w:val="24"/>
          <w:szCs w:val="24"/>
        </w:rPr>
        <w:t xml:space="preserve">По 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 </w:t>
      </w:r>
      <w:r w:rsidRPr="00FD54C9">
        <w:rPr>
          <w:rFonts w:ascii="Times New Roman" w:hAnsi="Times New Roman"/>
          <w:sz w:val="24"/>
          <w:szCs w:val="24"/>
        </w:rPr>
        <w:t>исполнение расходов</w:t>
      </w:r>
      <w:r w:rsidR="00FD54C9" w:rsidRPr="00FD54C9">
        <w:rPr>
          <w:rFonts w:ascii="Times New Roman" w:hAnsi="Times New Roman"/>
          <w:sz w:val="24"/>
          <w:szCs w:val="24"/>
        </w:rPr>
        <w:t xml:space="preserve"> составляет 6956,7 тыс.руб. </w:t>
      </w:r>
      <w:proofErr w:type="gramStart"/>
      <w:r w:rsidR="00FD54C9" w:rsidRPr="00FD54C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D54C9" w:rsidRPr="00FD54C9">
        <w:rPr>
          <w:rFonts w:ascii="Times New Roman" w:hAnsi="Times New Roman"/>
          <w:sz w:val="24"/>
          <w:szCs w:val="24"/>
        </w:rPr>
        <w:t>36,4</w:t>
      </w:r>
      <w:r w:rsidRPr="00FD54C9">
        <w:rPr>
          <w:rFonts w:ascii="Times New Roman" w:hAnsi="Times New Roman"/>
          <w:sz w:val="24"/>
          <w:szCs w:val="24"/>
        </w:rPr>
        <w:t>%). Доля расходов  в общей структуре  программных расходов  бю</w:t>
      </w:r>
      <w:r w:rsidR="00FD54C9" w:rsidRPr="00FD54C9">
        <w:rPr>
          <w:rFonts w:ascii="Times New Roman" w:hAnsi="Times New Roman"/>
          <w:sz w:val="24"/>
          <w:szCs w:val="24"/>
        </w:rPr>
        <w:t>джета  поселения  составила 20,7</w:t>
      </w:r>
      <w:r w:rsidRPr="00FD54C9">
        <w:rPr>
          <w:rFonts w:ascii="Times New Roman" w:hAnsi="Times New Roman"/>
          <w:sz w:val="24"/>
          <w:szCs w:val="24"/>
        </w:rPr>
        <w:t xml:space="preserve">%. </w:t>
      </w:r>
    </w:p>
    <w:p w:rsidR="00487E2F" w:rsidRPr="00FD54C9" w:rsidRDefault="00487E2F" w:rsidP="00FD54C9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FD54C9">
        <w:rPr>
          <w:rFonts w:ascii="Times New Roman" w:hAnsi="Times New Roman"/>
          <w:sz w:val="24"/>
          <w:szCs w:val="24"/>
        </w:rPr>
        <w:lastRenderedPageBreak/>
        <w:t>Муни</w:t>
      </w:r>
      <w:r w:rsidR="00FD54C9" w:rsidRPr="00FD54C9">
        <w:rPr>
          <w:rFonts w:ascii="Times New Roman" w:hAnsi="Times New Roman"/>
          <w:sz w:val="24"/>
          <w:szCs w:val="24"/>
        </w:rPr>
        <w:t>ципальная программа состоит из 3</w:t>
      </w:r>
      <w:r w:rsidRPr="00FD54C9">
        <w:rPr>
          <w:rFonts w:ascii="Times New Roman" w:hAnsi="Times New Roman"/>
          <w:sz w:val="24"/>
          <w:szCs w:val="24"/>
        </w:rPr>
        <w:t xml:space="preserve"> подпрограмм</w:t>
      </w:r>
      <w:proofErr w:type="gramStart"/>
      <w:r w:rsidRPr="00FD54C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FD54C9" w:rsidRDefault="00487E2F" w:rsidP="00FD54C9">
      <w:pPr>
        <w:suppressAutoHyphens/>
        <w:autoSpaceDE w:val="0"/>
        <w:spacing w:after="0" w:line="240" w:lineRule="auto"/>
        <w:ind w:right="29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D54C9">
        <w:rPr>
          <w:rFonts w:ascii="Times New Roman" w:hAnsi="Times New Roman"/>
          <w:sz w:val="24"/>
          <w:szCs w:val="24"/>
        </w:rPr>
        <w:t xml:space="preserve">1. </w:t>
      </w:r>
      <w:r w:rsidRPr="00FD54C9">
        <w:rPr>
          <w:rFonts w:ascii="Times New Roman" w:hAnsi="Times New Roman"/>
          <w:sz w:val="24"/>
          <w:szCs w:val="24"/>
          <w:u w:val="single"/>
        </w:rPr>
        <w:t>«Газификация муниципального образования»</w:t>
      </w:r>
      <w:proofErr w:type="gramStart"/>
      <w:r w:rsidRPr="00FD54C9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FD54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54C9">
        <w:rPr>
          <w:rFonts w:ascii="Times New Roman" w:hAnsi="Times New Roman"/>
          <w:sz w:val="24"/>
          <w:szCs w:val="24"/>
        </w:rPr>
        <w:t xml:space="preserve">Подпрограмма исполнена в </w:t>
      </w:r>
      <w:r w:rsidR="00FD54C9" w:rsidRPr="00FD54C9">
        <w:rPr>
          <w:rFonts w:ascii="Times New Roman" w:hAnsi="Times New Roman"/>
          <w:sz w:val="24"/>
          <w:szCs w:val="24"/>
        </w:rPr>
        <w:t>сумме 59,4</w:t>
      </w:r>
      <w:r w:rsidRPr="00FD54C9">
        <w:rPr>
          <w:rFonts w:ascii="Times New Roman" w:hAnsi="Times New Roman"/>
          <w:sz w:val="24"/>
          <w:szCs w:val="24"/>
        </w:rPr>
        <w:t xml:space="preserve"> тыс.руб. Объем средств направлен на 1 основное мероприятие «</w:t>
      </w:r>
      <w:r w:rsidRPr="00FD54C9">
        <w:rPr>
          <w:rFonts w:ascii="Times New Roman" w:hAnsi="Times New Roman"/>
          <w:i/>
          <w:sz w:val="24"/>
          <w:szCs w:val="24"/>
        </w:rPr>
        <w:t>Организация газоснабжения»</w:t>
      </w:r>
      <w:r w:rsidR="00FD54C9" w:rsidRPr="00FD54C9">
        <w:rPr>
          <w:rFonts w:ascii="Times New Roman" w:hAnsi="Times New Roman"/>
          <w:i/>
          <w:sz w:val="24"/>
          <w:szCs w:val="24"/>
        </w:rPr>
        <w:t xml:space="preserve"> в размере 59,4 </w:t>
      </w:r>
      <w:r w:rsidRPr="00FD54C9">
        <w:rPr>
          <w:rFonts w:ascii="Times New Roman" w:hAnsi="Times New Roman"/>
          <w:i/>
          <w:sz w:val="24"/>
          <w:szCs w:val="24"/>
        </w:rPr>
        <w:t>тыс.руб.</w:t>
      </w:r>
    </w:p>
    <w:p w:rsidR="00487E2F" w:rsidRPr="00FD54C9" w:rsidRDefault="00487E2F" w:rsidP="00FD54C9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FD54C9">
        <w:rPr>
          <w:rFonts w:ascii="Times New Roman" w:hAnsi="Times New Roman"/>
          <w:sz w:val="24"/>
          <w:szCs w:val="24"/>
        </w:rPr>
        <w:t xml:space="preserve">2. </w:t>
      </w:r>
      <w:r w:rsidRPr="00FD54C9">
        <w:rPr>
          <w:rFonts w:ascii="Times New Roman" w:hAnsi="Times New Roman"/>
          <w:sz w:val="24"/>
          <w:szCs w:val="24"/>
          <w:u w:val="single"/>
        </w:rPr>
        <w:t>«Энергосбережение и повышение энергетической эффективности»</w:t>
      </w:r>
      <w:r w:rsidRPr="00FD54C9">
        <w:rPr>
          <w:rFonts w:ascii="Times New Roman" w:hAnsi="Times New Roman"/>
          <w:sz w:val="24"/>
          <w:szCs w:val="24"/>
        </w:rPr>
        <w:t xml:space="preserve"> Подпр</w:t>
      </w:r>
      <w:r w:rsidR="00FD54C9" w:rsidRPr="00FD54C9">
        <w:rPr>
          <w:rFonts w:ascii="Times New Roman" w:hAnsi="Times New Roman"/>
          <w:sz w:val="24"/>
          <w:szCs w:val="24"/>
        </w:rPr>
        <w:t>ограмма исполнена в сумме 6197,3 тыс.руб. (33,7</w:t>
      </w:r>
      <w:r w:rsidRPr="00FD54C9">
        <w:rPr>
          <w:rFonts w:ascii="Times New Roman" w:hAnsi="Times New Roman"/>
          <w:sz w:val="24"/>
          <w:szCs w:val="24"/>
        </w:rPr>
        <w:t>%). Объем средств направлен на реализацию основного мероприятия</w:t>
      </w:r>
      <w:proofErr w:type="gramStart"/>
      <w:r w:rsidRPr="00FD54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D54C9">
        <w:rPr>
          <w:rFonts w:ascii="Times New Roman" w:hAnsi="Times New Roman"/>
          <w:i/>
          <w:sz w:val="24"/>
          <w:szCs w:val="24"/>
        </w:rPr>
        <w:t xml:space="preserve">- «повышение надежности и энергетической эффективности в коммунальных системах» </w:t>
      </w:r>
      <w:r w:rsidR="00FD54C9" w:rsidRPr="00FD54C9">
        <w:rPr>
          <w:rFonts w:ascii="Times New Roman" w:hAnsi="Times New Roman"/>
          <w:sz w:val="24"/>
          <w:szCs w:val="24"/>
        </w:rPr>
        <w:t>в размере 6197,3</w:t>
      </w:r>
      <w:r w:rsidRPr="00FD54C9">
        <w:rPr>
          <w:rFonts w:ascii="Times New Roman" w:hAnsi="Times New Roman"/>
          <w:sz w:val="24"/>
          <w:szCs w:val="24"/>
        </w:rPr>
        <w:t xml:space="preserve"> тыс.руб.</w:t>
      </w:r>
      <w:r w:rsidR="00FD54C9" w:rsidRPr="00FD54C9">
        <w:rPr>
          <w:rFonts w:ascii="Times New Roman" w:hAnsi="Times New Roman"/>
          <w:sz w:val="24"/>
          <w:szCs w:val="24"/>
        </w:rPr>
        <w:t xml:space="preserve"> Причина</w:t>
      </w:r>
      <w:r w:rsidR="009519FB">
        <w:rPr>
          <w:rFonts w:ascii="Times New Roman" w:hAnsi="Times New Roman"/>
          <w:sz w:val="24"/>
          <w:szCs w:val="24"/>
        </w:rPr>
        <w:t xml:space="preserve"> низкого исполнения  данной подпрограммы</w:t>
      </w:r>
      <w:r w:rsidR="00FD54C9" w:rsidRPr="00FD54C9">
        <w:rPr>
          <w:rFonts w:ascii="Times New Roman" w:hAnsi="Times New Roman"/>
          <w:sz w:val="24"/>
          <w:szCs w:val="24"/>
        </w:rPr>
        <w:t xml:space="preserve"> связана с не выполнением мероприятий за счет средств фондов Правительства </w:t>
      </w:r>
      <w:r w:rsidR="009519F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FD54C9" w:rsidRPr="00FD54C9">
        <w:rPr>
          <w:rFonts w:ascii="Times New Roman" w:hAnsi="Times New Roman"/>
          <w:sz w:val="24"/>
          <w:szCs w:val="24"/>
        </w:rPr>
        <w:t xml:space="preserve"> в объеме 10682,1 тыс.руб.</w:t>
      </w:r>
      <w:r w:rsidR="00DE2010">
        <w:rPr>
          <w:rFonts w:ascii="Times New Roman" w:hAnsi="Times New Roman"/>
          <w:sz w:val="24"/>
          <w:szCs w:val="24"/>
        </w:rPr>
        <w:t xml:space="preserve"> (МК заключен  29.12.2020г №14.)</w:t>
      </w:r>
    </w:p>
    <w:p w:rsidR="00FD54C9" w:rsidRPr="00211DA3" w:rsidRDefault="00FD54C9" w:rsidP="00211DA3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FD54C9">
        <w:rPr>
          <w:rFonts w:ascii="Times New Roman" w:hAnsi="Times New Roman"/>
          <w:sz w:val="24"/>
          <w:szCs w:val="24"/>
        </w:rPr>
        <w:t xml:space="preserve">3. </w:t>
      </w:r>
      <w:r w:rsidRPr="009519FB">
        <w:rPr>
          <w:rFonts w:ascii="Times New Roman" w:hAnsi="Times New Roman"/>
          <w:sz w:val="24"/>
          <w:szCs w:val="24"/>
          <w:u w:val="single"/>
        </w:rPr>
        <w:t>«Поддержка преобразований в жилищно-коммунальной сфере на территории муниципального образования».</w:t>
      </w:r>
      <w:r w:rsidRPr="00FD54C9">
        <w:rPr>
          <w:rFonts w:ascii="Times New Roman" w:hAnsi="Times New Roman"/>
          <w:sz w:val="24"/>
          <w:szCs w:val="24"/>
        </w:rPr>
        <w:t xml:space="preserve"> Подпрограмма исполнена в сумме 700,0 тыс</w:t>
      </w:r>
      <w:proofErr w:type="gramStart"/>
      <w:r w:rsidRPr="00FD54C9">
        <w:rPr>
          <w:rFonts w:ascii="Times New Roman" w:hAnsi="Times New Roman"/>
          <w:sz w:val="24"/>
          <w:szCs w:val="24"/>
        </w:rPr>
        <w:t>.р</w:t>
      </w:r>
      <w:proofErr w:type="gramEnd"/>
      <w:r w:rsidRPr="00FD54C9">
        <w:rPr>
          <w:rFonts w:ascii="Times New Roman" w:hAnsi="Times New Roman"/>
          <w:sz w:val="24"/>
          <w:szCs w:val="24"/>
        </w:rPr>
        <w:t>уб.(100,0%). Объем средств направлен на реализацию основного мероприятия «обеспечение бытового обслуживания населения в размере 700,0 тыс.руб.</w:t>
      </w:r>
    </w:p>
    <w:p w:rsidR="00487E2F" w:rsidRPr="00305CAF" w:rsidRDefault="00487E2F" w:rsidP="00305CAF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b/>
          <w:sz w:val="24"/>
          <w:szCs w:val="24"/>
        </w:rPr>
      </w:pPr>
      <w:r w:rsidRPr="00305CAF">
        <w:rPr>
          <w:rFonts w:ascii="Times New Roman" w:hAnsi="Times New Roman"/>
          <w:sz w:val="24"/>
          <w:szCs w:val="24"/>
        </w:rPr>
        <w:t xml:space="preserve"> </w:t>
      </w:r>
      <w:r w:rsidRPr="00305CAF">
        <w:rPr>
          <w:rFonts w:ascii="Times New Roman" w:hAnsi="Times New Roman"/>
          <w:b/>
          <w:sz w:val="24"/>
          <w:szCs w:val="24"/>
        </w:rPr>
        <w:t xml:space="preserve">По МП « Благоустройство территории муниципального образования» </w:t>
      </w:r>
      <w:r w:rsidRPr="00305CAF">
        <w:rPr>
          <w:rFonts w:ascii="Times New Roman" w:hAnsi="Times New Roman"/>
          <w:sz w:val="24"/>
          <w:szCs w:val="24"/>
        </w:rPr>
        <w:t>испо</w:t>
      </w:r>
      <w:r w:rsidR="00305CAF" w:rsidRPr="00305CAF">
        <w:rPr>
          <w:rFonts w:ascii="Times New Roman" w:hAnsi="Times New Roman"/>
          <w:sz w:val="24"/>
          <w:szCs w:val="24"/>
        </w:rPr>
        <w:t>лнение расходов составляет 7376,1 тыс.руб. (100,0</w:t>
      </w:r>
      <w:r w:rsidRPr="00305CAF">
        <w:rPr>
          <w:rFonts w:ascii="Times New Roman" w:hAnsi="Times New Roman"/>
          <w:sz w:val="24"/>
          <w:szCs w:val="24"/>
        </w:rPr>
        <w:t>%). Доля расходов  в общей структуре  программных расходов  бю</w:t>
      </w:r>
      <w:r w:rsidR="00305CAF" w:rsidRPr="00305CAF">
        <w:rPr>
          <w:rFonts w:ascii="Times New Roman" w:hAnsi="Times New Roman"/>
          <w:sz w:val="24"/>
          <w:szCs w:val="24"/>
        </w:rPr>
        <w:t>джета  поселения  составила 22,0</w:t>
      </w:r>
      <w:r w:rsidRPr="00305CAF">
        <w:rPr>
          <w:rFonts w:ascii="Times New Roman" w:hAnsi="Times New Roman"/>
          <w:sz w:val="24"/>
          <w:szCs w:val="24"/>
        </w:rPr>
        <w:t xml:space="preserve"> %. </w:t>
      </w:r>
    </w:p>
    <w:p w:rsidR="00487E2F" w:rsidRPr="00305CAF" w:rsidRDefault="00487E2F" w:rsidP="00305CAF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305CAF">
        <w:rPr>
          <w:rFonts w:ascii="Times New Roman" w:hAnsi="Times New Roman"/>
          <w:sz w:val="24"/>
          <w:szCs w:val="24"/>
        </w:rPr>
        <w:t>Объем средств направлен на реализацию основного мероприятия</w:t>
      </w:r>
      <w:proofErr w:type="gramStart"/>
      <w:r w:rsidRPr="00305CA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305CAF" w:rsidRDefault="00487E2F" w:rsidP="00305CAF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305CAF">
        <w:rPr>
          <w:rFonts w:ascii="Times New Roman" w:hAnsi="Times New Roman"/>
          <w:i/>
          <w:sz w:val="24"/>
          <w:szCs w:val="24"/>
        </w:rPr>
        <w:t xml:space="preserve">- «совершенствование системы благоустройства и санитарного содержания поселения» </w:t>
      </w:r>
      <w:r w:rsidR="00305CAF" w:rsidRPr="00305CAF">
        <w:rPr>
          <w:rFonts w:ascii="Times New Roman" w:hAnsi="Times New Roman"/>
          <w:sz w:val="24"/>
          <w:szCs w:val="24"/>
        </w:rPr>
        <w:t xml:space="preserve"> в размере 6326,1 тыс.руб. (100,0</w:t>
      </w:r>
      <w:r w:rsidRPr="00305CAF">
        <w:rPr>
          <w:rFonts w:ascii="Times New Roman" w:hAnsi="Times New Roman"/>
          <w:sz w:val="24"/>
          <w:szCs w:val="24"/>
        </w:rPr>
        <w:t>%).Объем средств направлен на  оплату за ул</w:t>
      </w:r>
      <w:r w:rsidR="00305CAF" w:rsidRPr="00305CAF">
        <w:rPr>
          <w:rFonts w:ascii="Times New Roman" w:hAnsi="Times New Roman"/>
          <w:sz w:val="24"/>
          <w:szCs w:val="24"/>
        </w:rPr>
        <w:t>ичное освещение в размере 2968,8</w:t>
      </w:r>
      <w:r w:rsidRPr="00305CAF">
        <w:rPr>
          <w:rFonts w:ascii="Times New Roman" w:hAnsi="Times New Roman"/>
          <w:sz w:val="24"/>
          <w:szCs w:val="24"/>
        </w:rPr>
        <w:t xml:space="preserve"> тыс.руб., </w:t>
      </w:r>
      <w:r w:rsidR="00305CAF" w:rsidRPr="00305CAF">
        <w:rPr>
          <w:rFonts w:ascii="Times New Roman" w:hAnsi="Times New Roman"/>
          <w:sz w:val="24"/>
          <w:szCs w:val="24"/>
        </w:rPr>
        <w:t xml:space="preserve"> на благоустройство и озеленение – 69,2 тыс.руб., </w:t>
      </w:r>
      <w:r w:rsidRPr="00305CAF">
        <w:rPr>
          <w:rFonts w:ascii="Times New Roman" w:hAnsi="Times New Roman"/>
          <w:sz w:val="24"/>
          <w:szCs w:val="24"/>
        </w:rPr>
        <w:t>на организацию  и сод</w:t>
      </w:r>
      <w:r w:rsidR="00305CAF" w:rsidRPr="00305CAF">
        <w:rPr>
          <w:rFonts w:ascii="Times New Roman" w:hAnsi="Times New Roman"/>
          <w:sz w:val="24"/>
          <w:szCs w:val="24"/>
        </w:rPr>
        <w:t>ержания мест захоронения  -57,6</w:t>
      </w:r>
      <w:r w:rsidRPr="00305CAF">
        <w:rPr>
          <w:rFonts w:ascii="Times New Roman" w:hAnsi="Times New Roman"/>
          <w:sz w:val="24"/>
          <w:szCs w:val="24"/>
        </w:rPr>
        <w:t xml:space="preserve"> тыс.руб., прочие мероприятия по благоустройству- </w:t>
      </w:r>
      <w:r w:rsidR="00305CAF" w:rsidRPr="00305CAF">
        <w:rPr>
          <w:rFonts w:ascii="Times New Roman" w:hAnsi="Times New Roman"/>
          <w:sz w:val="24"/>
          <w:szCs w:val="24"/>
        </w:rPr>
        <w:t>781,6</w:t>
      </w:r>
      <w:r w:rsidRPr="00305CAF">
        <w:rPr>
          <w:rFonts w:ascii="Times New Roman" w:hAnsi="Times New Roman"/>
          <w:sz w:val="24"/>
          <w:szCs w:val="24"/>
        </w:rPr>
        <w:t>тыс</w:t>
      </w:r>
      <w:proofErr w:type="gramStart"/>
      <w:r w:rsidRPr="00305CAF">
        <w:rPr>
          <w:rFonts w:ascii="Times New Roman" w:hAnsi="Times New Roman"/>
          <w:sz w:val="24"/>
          <w:szCs w:val="24"/>
        </w:rPr>
        <w:t>.р</w:t>
      </w:r>
      <w:proofErr w:type="gramEnd"/>
      <w:r w:rsidRPr="00305CAF">
        <w:rPr>
          <w:rFonts w:ascii="Times New Roman" w:hAnsi="Times New Roman"/>
          <w:sz w:val="24"/>
          <w:szCs w:val="24"/>
        </w:rPr>
        <w:t>уб., на поддержку  развития общественной инфраструктуры</w:t>
      </w:r>
      <w:r w:rsidR="00305CAF" w:rsidRPr="00305CAF">
        <w:rPr>
          <w:rFonts w:ascii="Times New Roman" w:hAnsi="Times New Roman"/>
          <w:sz w:val="24"/>
          <w:szCs w:val="24"/>
        </w:rPr>
        <w:t xml:space="preserve"> муниципального значения – 2448,9</w:t>
      </w:r>
      <w:r w:rsidRPr="00305CAF">
        <w:rPr>
          <w:rFonts w:ascii="Times New Roman" w:hAnsi="Times New Roman"/>
          <w:sz w:val="24"/>
          <w:szCs w:val="24"/>
        </w:rPr>
        <w:t xml:space="preserve"> тыс.руб. </w:t>
      </w:r>
    </w:p>
    <w:p w:rsidR="00487E2F" w:rsidRPr="00211DA3" w:rsidRDefault="00487E2F" w:rsidP="00211DA3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sz w:val="24"/>
          <w:szCs w:val="24"/>
        </w:rPr>
      </w:pPr>
      <w:r w:rsidRPr="00305CAF">
        <w:rPr>
          <w:rFonts w:ascii="Times New Roman" w:hAnsi="Times New Roman"/>
          <w:sz w:val="24"/>
          <w:szCs w:val="24"/>
        </w:rPr>
        <w:t>- «</w:t>
      </w:r>
      <w:r w:rsidRPr="00305CAF">
        <w:rPr>
          <w:rFonts w:ascii="Times New Roman" w:hAnsi="Times New Roman"/>
          <w:i/>
          <w:sz w:val="24"/>
          <w:szCs w:val="24"/>
        </w:rPr>
        <w:t>охрана ок</w:t>
      </w:r>
      <w:r w:rsidR="00305CAF" w:rsidRPr="00305CAF">
        <w:rPr>
          <w:rFonts w:ascii="Times New Roman" w:hAnsi="Times New Roman"/>
          <w:i/>
          <w:sz w:val="24"/>
          <w:szCs w:val="24"/>
        </w:rPr>
        <w:t>ружающей среды» в размере 1050,0</w:t>
      </w:r>
      <w:r w:rsidRPr="00305CAF">
        <w:rPr>
          <w:rFonts w:ascii="Times New Roman" w:hAnsi="Times New Roman"/>
          <w:i/>
          <w:sz w:val="24"/>
          <w:szCs w:val="24"/>
        </w:rPr>
        <w:t xml:space="preserve"> тыс</w:t>
      </w:r>
      <w:proofErr w:type="gramStart"/>
      <w:r w:rsidRPr="00305CAF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305CAF">
        <w:rPr>
          <w:rFonts w:ascii="Times New Roman" w:hAnsi="Times New Roman"/>
          <w:i/>
          <w:sz w:val="24"/>
          <w:szCs w:val="24"/>
        </w:rPr>
        <w:t xml:space="preserve">уб.(100,0%). </w:t>
      </w:r>
      <w:r w:rsidRPr="00305CAF">
        <w:rPr>
          <w:rFonts w:ascii="Times New Roman" w:hAnsi="Times New Roman"/>
          <w:sz w:val="24"/>
          <w:szCs w:val="24"/>
        </w:rPr>
        <w:t>Объем средств направлен на мероприятие по созданию мест (площадок</w:t>
      </w:r>
      <w:proofErr w:type="gramStart"/>
      <w:r w:rsidRPr="00305CAF">
        <w:rPr>
          <w:rFonts w:ascii="Times New Roman" w:hAnsi="Times New Roman"/>
          <w:sz w:val="24"/>
          <w:szCs w:val="24"/>
        </w:rPr>
        <w:t>)н</w:t>
      </w:r>
      <w:proofErr w:type="gramEnd"/>
      <w:r w:rsidRPr="00305CAF">
        <w:rPr>
          <w:rFonts w:ascii="Times New Roman" w:hAnsi="Times New Roman"/>
          <w:sz w:val="24"/>
          <w:szCs w:val="24"/>
        </w:rPr>
        <w:t>акопления твердых коммунальных отходов в размере</w:t>
      </w:r>
      <w:r w:rsidR="00305CAF" w:rsidRPr="00305CAF">
        <w:rPr>
          <w:rFonts w:ascii="Times New Roman" w:hAnsi="Times New Roman"/>
          <w:sz w:val="24"/>
          <w:szCs w:val="24"/>
        </w:rPr>
        <w:t xml:space="preserve"> 1050,0</w:t>
      </w:r>
      <w:r w:rsidRPr="00305CAF">
        <w:rPr>
          <w:rFonts w:ascii="Times New Roman" w:hAnsi="Times New Roman"/>
          <w:sz w:val="24"/>
          <w:szCs w:val="24"/>
        </w:rPr>
        <w:t xml:space="preserve"> </w:t>
      </w:r>
      <w:r w:rsidR="00305CAF" w:rsidRPr="00305CAF">
        <w:rPr>
          <w:rFonts w:ascii="Times New Roman" w:hAnsi="Times New Roman"/>
          <w:sz w:val="24"/>
          <w:szCs w:val="24"/>
        </w:rPr>
        <w:t>(100%).</w:t>
      </w:r>
    </w:p>
    <w:p w:rsidR="00487E2F" w:rsidRPr="00305CAF" w:rsidRDefault="00487E2F" w:rsidP="00305CAF">
      <w:pPr>
        <w:autoSpaceDE w:val="0"/>
        <w:spacing w:after="0" w:line="240" w:lineRule="auto"/>
        <w:ind w:right="299" w:firstLine="284"/>
        <w:jc w:val="both"/>
        <w:rPr>
          <w:rFonts w:ascii="Times New Roman" w:hAnsi="Times New Roman"/>
          <w:b/>
          <w:sz w:val="24"/>
          <w:szCs w:val="24"/>
        </w:rPr>
      </w:pPr>
      <w:r w:rsidRPr="00305CAF">
        <w:rPr>
          <w:rFonts w:ascii="Times New Roman" w:hAnsi="Times New Roman"/>
          <w:b/>
          <w:sz w:val="24"/>
          <w:szCs w:val="24"/>
        </w:rPr>
        <w:t>По МП «Развитие автомобильных дорог муниципального образования»</w:t>
      </w:r>
      <w:r w:rsidRPr="00305CAF">
        <w:rPr>
          <w:rFonts w:ascii="Times New Roman" w:hAnsi="Times New Roman"/>
          <w:sz w:val="24"/>
          <w:szCs w:val="24"/>
        </w:rPr>
        <w:t xml:space="preserve"> испол</w:t>
      </w:r>
      <w:r w:rsidR="00305CAF" w:rsidRPr="00305CAF">
        <w:rPr>
          <w:rFonts w:ascii="Times New Roman" w:hAnsi="Times New Roman"/>
          <w:sz w:val="24"/>
          <w:szCs w:val="24"/>
        </w:rPr>
        <w:t>нение расходов составляет 7838,1 тыс.руб. (72,4</w:t>
      </w:r>
      <w:r w:rsidRPr="00305CAF">
        <w:rPr>
          <w:rFonts w:ascii="Times New Roman" w:hAnsi="Times New Roman"/>
          <w:sz w:val="24"/>
          <w:szCs w:val="24"/>
        </w:rPr>
        <w:t>%). Доля расходов  в общей структуре  программных расходов  бю</w:t>
      </w:r>
      <w:r w:rsidR="00305CAF" w:rsidRPr="00305CAF">
        <w:rPr>
          <w:rFonts w:ascii="Times New Roman" w:hAnsi="Times New Roman"/>
          <w:sz w:val="24"/>
          <w:szCs w:val="24"/>
        </w:rPr>
        <w:t>джета  поселения  составила 23,3</w:t>
      </w:r>
      <w:r w:rsidRPr="00305CAF">
        <w:rPr>
          <w:rFonts w:ascii="Times New Roman" w:hAnsi="Times New Roman"/>
          <w:sz w:val="24"/>
          <w:szCs w:val="24"/>
        </w:rPr>
        <w:t xml:space="preserve"> %. Объем средств направлен на реализацию 2 основных мероприятий</w:t>
      </w:r>
      <w:proofErr w:type="gramStart"/>
      <w:r w:rsidRPr="00305CA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305CAF" w:rsidRDefault="00487E2F" w:rsidP="00305CAF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305CAF">
        <w:rPr>
          <w:rFonts w:ascii="Times New Roman" w:hAnsi="Times New Roman"/>
          <w:i/>
          <w:sz w:val="24"/>
          <w:szCs w:val="24"/>
        </w:rPr>
        <w:t xml:space="preserve">- «содержание автомобильных дорог» </w:t>
      </w:r>
      <w:r w:rsidRPr="00305CAF">
        <w:rPr>
          <w:rFonts w:ascii="Times New Roman" w:hAnsi="Times New Roman"/>
          <w:sz w:val="24"/>
          <w:szCs w:val="24"/>
        </w:rPr>
        <w:t xml:space="preserve">в </w:t>
      </w:r>
      <w:r w:rsidR="00305CAF" w:rsidRPr="00305CAF">
        <w:rPr>
          <w:rFonts w:ascii="Times New Roman" w:hAnsi="Times New Roman"/>
          <w:sz w:val="24"/>
          <w:szCs w:val="24"/>
        </w:rPr>
        <w:t>размере 583,9</w:t>
      </w:r>
      <w:r w:rsidRPr="00305CAF">
        <w:rPr>
          <w:rFonts w:ascii="Times New Roman" w:hAnsi="Times New Roman"/>
          <w:sz w:val="24"/>
          <w:szCs w:val="24"/>
        </w:rPr>
        <w:t>тыс</w:t>
      </w:r>
      <w:proofErr w:type="gramStart"/>
      <w:r w:rsidRPr="00305CAF">
        <w:rPr>
          <w:rFonts w:ascii="Times New Roman" w:hAnsi="Times New Roman"/>
          <w:sz w:val="24"/>
          <w:szCs w:val="24"/>
        </w:rPr>
        <w:t>.р</w:t>
      </w:r>
      <w:proofErr w:type="gramEnd"/>
      <w:r w:rsidRPr="00305CAF">
        <w:rPr>
          <w:rFonts w:ascii="Times New Roman" w:hAnsi="Times New Roman"/>
          <w:sz w:val="24"/>
          <w:szCs w:val="24"/>
        </w:rPr>
        <w:t>уб</w:t>
      </w:r>
      <w:r w:rsidRPr="00305CAF">
        <w:rPr>
          <w:rFonts w:ascii="Times New Roman" w:hAnsi="Times New Roman"/>
          <w:i/>
          <w:sz w:val="24"/>
          <w:szCs w:val="24"/>
        </w:rPr>
        <w:t xml:space="preserve">. </w:t>
      </w:r>
      <w:r w:rsidR="00305CAF" w:rsidRPr="00305CAF">
        <w:rPr>
          <w:rFonts w:ascii="Times New Roman" w:hAnsi="Times New Roman"/>
          <w:sz w:val="24"/>
          <w:szCs w:val="24"/>
        </w:rPr>
        <w:t>(54,6</w:t>
      </w:r>
      <w:r w:rsidRPr="00305CAF">
        <w:rPr>
          <w:rFonts w:ascii="Times New Roman" w:hAnsi="Times New Roman"/>
          <w:sz w:val="24"/>
          <w:szCs w:val="24"/>
        </w:rPr>
        <w:t>%);</w:t>
      </w:r>
    </w:p>
    <w:p w:rsidR="00487E2F" w:rsidRPr="00211DA3" w:rsidRDefault="00487E2F" w:rsidP="00211DA3">
      <w:pPr>
        <w:autoSpaceDE w:val="0"/>
        <w:spacing w:after="0" w:line="240" w:lineRule="auto"/>
        <w:ind w:right="299"/>
        <w:jc w:val="both"/>
        <w:rPr>
          <w:rFonts w:ascii="Times New Roman" w:hAnsi="Times New Roman"/>
          <w:sz w:val="24"/>
          <w:szCs w:val="24"/>
        </w:rPr>
      </w:pPr>
      <w:r w:rsidRPr="00305CAF">
        <w:rPr>
          <w:rFonts w:ascii="Times New Roman" w:hAnsi="Times New Roman"/>
          <w:sz w:val="24"/>
          <w:szCs w:val="24"/>
        </w:rPr>
        <w:t xml:space="preserve">- </w:t>
      </w:r>
      <w:r w:rsidRPr="00305CAF">
        <w:rPr>
          <w:rFonts w:ascii="Times New Roman" w:hAnsi="Times New Roman"/>
          <w:i/>
          <w:sz w:val="24"/>
          <w:szCs w:val="24"/>
        </w:rPr>
        <w:t>« капитальный ремонт и ремонт автомобильных дорог общего пользования и дворовых территорий»</w:t>
      </w:r>
      <w:r w:rsidR="00305CAF" w:rsidRPr="00305CAF">
        <w:rPr>
          <w:rFonts w:ascii="Times New Roman" w:hAnsi="Times New Roman"/>
          <w:sz w:val="24"/>
          <w:szCs w:val="24"/>
        </w:rPr>
        <w:t xml:space="preserve"> в размере 7254,2тыс</w:t>
      </w:r>
      <w:proofErr w:type="gramStart"/>
      <w:r w:rsidR="00305CAF" w:rsidRPr="00305CAF">
        <w:rPr>
          <w:rFonts w:ascii="Times New Roman" w:hAnsi="Times New Roman"/>
          <w:sz w:val="24"/>
          <w:szCs w:val="24"/>
        </w:rPr>
        <w:t>.р</w:t>
      </w:r>
      <w:proofErr w:type="gramEnd"/>
      <w:r w:rsidR="00305CAF" w:rsidRPr="00305CAF">
        <w:rPr>
          <w:rFonts w:ascii="Times New Roman" w:hAnsi="Times New Roman"/>
          <w:sz w:val="24"/>
          <w:szCs w:val="24"/>
        </w:rPr>
        <w:t>уб. (74,4</w:t>
      </w:r>
      <w:r w:rsidR="00211DA3">
        <w:rPr>
          <w:rFonts w:ascii="Times New Roman" w:hAnsi="Times New Roman"/>
          <w:sz w:val="24"/>
          <w:szCs w:val="24"/>
        </w:rPr>
        <w:t>%).</w:t>
      </w:r>
    </w:p>
    <w:p w:rsidR="00487E2F" w:rsidRPr="00211DA3" w:rsidRDefault="00487E2F" w:rsidP="00211DA3">
      <w:pPr>
        <w:autoSpaceDE w:val="0"/>
        <w:spacing w:after="0" w:line="240" w:lineRule="auto"/>
        <w:ind w:left="-142" w:right="-23" w:firstLine="426"/>
        <w:jc w:val="both"/>
        <w:rPr>
          <w:rFonts w:ascii="Times New Roman" w:hAnsi="Times New Roman"/>
          <w:b/>
          <w:sz w:val="24"/>
          <w:szCs w:val="24"/>
        </w:rPr>
      </w:pPr>
      <w:r w:rsidRPr="00211DA3">
        <w:rPr>
          <w:rFonts w:ascii="Times New Roman" w:hAnsi="Times New Roman"/>
          <w:b/>
          <w:sz w:val="24"/>
          <w:szCs w:val="24"/>
        </w:rPr>
        <w:t xml:space="preserve">По МП «Устойчивое общественное развитие в муниципальном образовании» </w:t>
      </w:r>
      <w:r w:rsidRPr="00211DA3">
        <w:rPr>
          <w:rFonts w:ascii="Times New Roman" w:hAnsi="Times New Roman"/>
          <w:sz w:val="24"/>
          <w:szCs w:val="24"/>
        </w:rPr>
        <w:t>исполнение расход</w:t>
      </w:r>
      <w:r w:rsidR="00C4135E" w:rsidRPr="00211DA3">
        <w:rPr>
          <w:rFonts w:ascii="Times New Roman" w:hAnsi="Times New Roman"/>
          <w:sz w:val="24"/>
          <w:szCs w:val="24"/>
        </w:rPr>
        <w:t>ов составляет 2095,5 тыс.руб. (81,8</w:t>
      </w:r>
      <w:r w:rsidRPr="00211DA3">
        <w:rPr>
          <w:rFonts w:ascii="Times New Roman" w:hAnsi="Times New Roman"/>
          <w:sz w:val="24"/>
          <w:szCs w:val="24"/>
        </w:rPr>
        <w:t>%). Доля расходов  в общей структуре  программных расходов  бюджета  поселен</w:t>
      </w:r>
      <w:r w:rsidR="00C4135E" w:rsidRPr="00211DA3">
        <w:rPr>
          <w:rFonts w:ascii="Times New Roman" w:hAnsi="Times New Roman"/>
          <w:sz w:val="24"/>
          <w:szCs w:val="24"/>
        </w:rPr>
        <w:t>ия  составила 6,2</w:t>
      </w:r>
      <w:r w:rsidRPr="00211DA3">
        <w:rPr>
          <w:rFonts w:ascii="Times New Roman" w:hAnsi="Times New Roman"/>
          <w:sz w:val="24"/>
          <w:szCs w:val="24"/>
        </w:rPr>
        <w:t xml:space="preserve"> %. </w:t>
      </w:r>
    </w:p>
    <w:p w:rsidR="00487E2F" w:rsidRPr="00211DA3" w:rsidRDefault="00487E2F" w:rsidP="00211DA3">
      <w:pPr>
        <w:autoSpaceDE w:val="0"/>
        <w:spacing w:after="0" w:line="240" w:lineRule="auto"/>
        <w:ind w:left="-142" w:right="-23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</w:rPr>
        <w:t>Муни</w:t>
      </w:r>
      <w:r w:rsidR="00C4135E" w:rsidRPr="00211DA3">
        <w:rPr>
          <w:rFonts w:ascii="Times New Roman" w:hAnsi="Times New Roman"/>
          <w:sz w:val="24"/>
          <w:szCs w:val="24"/>
        </w:rPr>
        <w:t xml:space="preserve">ципальная программа состоит из 3 </w:t>
      </w:r>
      <w:r w:rsidRPr="00211DA3">
        <w:rPr>
          <w:rFonts w:ascii="Times New Roman" w:hAnsi="Times New Roman"/>
          <w:sz w:val="24"/>
          <w:szCs w:val="24"/>
        </w:rPr>
        <w:t>подпрограмм</w:t>
      </w:r>
      <w:proofErr w:type="gramStart"/>
      <w:r w:rsidRPr="00211DA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211DA3" w:rsidRDefault="00487E2F" w:rsidP="00211DA3">
      <w:pPr>
        <w:numPr>
          <w:ilvl w:val="0"/>
          <w:numId w:val="49"/>
        </w:numPr>
        <w:suppressAutoHyphens/>
        <w:autoSpaceDE w:val="0"/>
        <w:spacing w:after="0" w:line="240" w:lineRule="auto"/>
        <w:ind w:left="-142" w:right="-23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211DA3">
        <w:rPr>
          <w:rFonts w:ascii="Times New Roman" w:hAnsi="Times New Roman"/>
          <w:sz w:val="24"/>
          <w:szCs w:val="24"/>
          <w:u w:val="single"/>
        </w:rPr>
        <w:t>«Создание условий для эффективного выполнения органами местного самоуправления своих полномочий»</w:t>
      </w:r>
      <w:proofErr w:type="gramStart"/>
      <w:r w:rsidRPr="00211DA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11DA3">
        <w:rPr>
          <w:rFonts w:ascii="Times New Roman" w:hAnsi="Times New Roman"/>
          <w:sz w:val="24"/>
          <w:szCs w:val="24"/>
        </w:rPr>
        <w:t>Подпр</w:t>
      </w:r>
      <w:r w:rsidR="00C4135E" w:rsidRPr="00211DA3">
        <w:rPr>
          <w:rFonts w:ascii="Times New Roman" w:hAnsi="Times New Roman"/>
          <w:sz w:val="24"/>
          <w:szCs w:val="24"/>
        </w:rPr>
        <w:t>ограмма исполнена в сумме 2065,0</w:t>
      </w:r>
      <w:r w:rsidRPr="00211DA3">
        <w:rPr>
          <w:rFonts w:ascii="Times New Roman" w:hAnsi="Times New Roman"/>
          <w:sz w:val="24"/>
          <w:szCs w:val="24"/>
        </w:rPr>
        <w:t xml:space="preserve"> тыс.руб. (100,0%). Объем средств направлен на реализацию основного мероприятия</w:t>
      </w:r>
      <w:proofErr w:type="gramStart"/>
      <w:r w:rsidRPr="00211DA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87E2F" w:rsidRPr="00211DA3" w:rsidRDefault="00487E2F" w:rsidP="00211DA3">
      <w:pPr>
        <w:autoSpaceDE w:val="0"/>
        <w:spacing w:after="0" w:line="240" w:lineRule="auto"/>
        <w:ind w:left="-142" w:right="-23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i/>
          <w:sz w:val="24"/>
          <w:szCs w:val="24"/>
        </w:rPr>
        <w:t xml:space="preserve">-«государственная поддержка проектов местных инициатив граждан» </w:t>
      </w:r>
      <w:r w:rsidR="00C4135E" w:rsidRPr="00211DA3">
        <w:rPr>
          <w:rFonts w:ascii="Times New Roman" w:hAnsi="Times New Roman"/>
          <w:sz w:val="24"/>
          <w:szCs w:val="24"/>
        </w:rPr>
        <w:t>в размере  2065,0 тыс.руб.</w:t>
      </w:r>
    </w:p>
    <w:p w:rsidR="00487E2F" w:rsidRPr="00211DA3" w:rsidRDefault="00487E2F" w:rsidP="00211DA3">
      <w:pPr>
        <w:numPr>
          <w:ilvl w:val="0"/>
          <w:numId w:val="49"/>
        </w:numPr>
        <w:suppressAutoHyphens/>
        <w:autoSpaceDE w:val="0"/>
        <w:spacing w:after="0" w:line="240" w:lineRule="auto"/>
        <w:ind w:left="-142" w:right="-23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135E" w:rsidRPr="00211DA3">
        <w:rPr>
          <w:rFonts w:ascii="Times New Roman" w:hAnsi="Times New Roman"/>
          <w:sz w:val="24"/>
          <w:szCs w:val="24"/>
          <w:u w:val="single"/>
        </w:rPr>
        <w:t>«Молодежная политика в поселениях Приозерского района</w:t>
      </w:r>
      <w:r w:rsidRPr="00211DA3">
        <w:rPr>
          <w:rFonts w:ascii="Times New Roman" w:hAnsi="Times New Roman"/>
          <w:sz w:val="24"/>
          <w:szCs w:val="24"/>
          <w:u w:val="single"/>
        </w:rPr>
        <w:t xml:space="preserve"> »</w:t>
      </w:r>
      <w:proofErr w:type="gramStart"/>
      <w:r w:rsidRPr="00211D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135E" w:rsidRPr="00211DA3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C4135E" w:rsidRPr="00211DA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1DA3">
        <w:rPr>
          <w:rFonts w:ascii="Times New Roman" w:hAnsi="Times New Roman"/>
          <w:sz w:val="24"/>
          <w:szCs w:val="24"/>
        </w:rPr>
        <w:t xml:space="preserve">Подпрограмма </w:t>
      </w:r>
      <w:r w:rsidR="00C4135E" w:rsidRPr="00211DA3">
        <w:rPr>
          <w:rFonts w:ascii="Times New Roman" w:hAnsi="Times New Roman"/>
          <w:sz w:val="24"/>
          <w:szCs w:val="24"/>
        </w:rPr>
        <w:t xml:space="preserve"> не </w:t>
      </w:r>
      <w:r w:rsidRPr="00211DA3">
        <w:rPr>
          <w:rFonts w:ascii="Times New Roman" w:hAnsi="Times New Roman"/>
          <w:sz w:val="24"/>
          <w:szCs w:val="24"/>
        </w:rPr>
        <w:t>исполнена</w:t>
      </w:r>
      <w:r w:rsidR="00C4135E" w:rsidRPr="00211DA3">
        <w:rPr>
          <w:rFonts w:ascii="Times New Roman" w:hAnsi="Times New Roman"/>
          <w:sz w:val="24"/>
          <w:szCs w:val="24"/>
        </w:rPr>
        <w:t>. (7,1 тыс.руб.)</w:t>
      </w:r>
      <w:r w:rsidRPr="00211DA3">
        <w:rPr>
          <w:rFonts w:ascii="Times New Roman" w:hAnsi="Times New Roman"/>
          <w:sz w:val="24"/>
          <w:szCs w:val="24"/>
        </w:rPr>
        <w:t xml:space="preserve"> </w:t>
      </w:r>
    </w:p>
    <w:p w:rsidR="00C4135E" w:rsidRPr="00211DA3" w:rsidRDefault="00C4135E" w:rsidP="00211DA3">
      <w:pPr>
        <w:numPr>
          <w:ilvl w:val="0"/>
          <w:numId w:val="49"/>
        </w:numPr>
        <w:suppressAutoHyphens/>
        <w:autoSpaceDE w:val="0"/>
        <w:spacing w:after="0" w:line="240" w:lineRule="auto"/>
        <w:ind w:left="-142" w:right="-23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  <w:u w:val="single"/>
        </w:rPr>
        <w:t>«Внесение  в Единый государственный реестр недвижимости сведений о границах  населенных пунктов поселений».</w:t>
      </w:r>
      <w:r w:rsidRPr="00211DA3">
        <w:rPr>
          <w:rFonts w:ascii="Times New Roman" w:hAnsi="Times New Roman"/>
          <w:sz w:val="24"/>
          <w:szCs w:val="24"/>
        </w:rPr>
        <w:t xml:space="preserve"> Подпрограмма состоит из основного мероприятия «Подготовка землеустроительной документации, сод</w:t>
      </w:r>
      <w:r w:rsidR="00211DA3" w:rsidRPr="00211DA3">
        <w:rPr>
          <w:rFonts w:ascii="Times New Roman" w:hAnsi="Times New Roman"/>
          <w:sz w:val="24"/>
          <w:szCs w:val="24"/>
        </w:rPr>
        <w:t>ержащей необходимые сведения для</w:t>
      </w:r>
      <w:r w:rsidRPr="00211DA3">
        <w:rPr>
          <w:rFonts w:ascii="Times New Roman" w:hAnsi="Times New Roman"/>
          <w:sz w:val="24"/>
          <w:szCs w:val="24"/>
        </w:rPr>
        <w:t xml:space="preserve"> внесения </w:t>
      </w:r>
      <w:r w:rsidR="00211DA3" w:rsidRPr="00211DA3">
        <w:rPr>
          <w:rFonts w:ascii="Times New Roman" w:hAnsi="Times New Roman"/>
          <w:sz w:val="24"/>
          <w:szCs w:val="24"/>
        </w:rPr>
        <w:t>в Единый государственный реестр. Мероприятие не исполнено . (460,4 тыс.руб.)</w:t>
      </w:r>
    </w:p>
    <w:p w:rsidR="00487E2F" w:rsidRDefault="00487E2F" w:rsidP="00211DA3">
      <w:pPr>
        <w:autoSpaceDE w:val="0"/>
        <w:ind w:right="-23"/>
        <w:jc w:val="both"/>
      </w:pPr>
    </w:p>
    <w:p w:rsidR="00211DA3" w:rsidRDefault="00487E2F" w:rsidP="00211DA3">
      <w:pPr>
        <w:autoSpaceDE w:val="0"/>
        <w:spacing w:after="0" w:line="240" w:lineRule="auto"/>
        <w:ind w:left="-284" w:right="-23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1DA3">
        <w:rPr>
          <w:rFonts w:ascii="Times New Roman" w:hAnsi="Times New Roman"/>
          <w:b/>
          <w:sz w:val="24"/>
          <w:szCs w:val="24"/>
        </w:rPr>
        <w:t xml:space="preserve">По МП «Формирование комфортной городской среды» </w:t>
      </w:r>
      <w:r w:rsidRPr="00211DA3">
        <w:rPr>
          <w:rFonts w:ascii="Times New Roman" w:hAnsi="Times New Roman"/>
          <w:sz w:val="24"/>
          <w:szCs w:val="24"/>
        </w:rPr>
        <w:t>испол</w:t>
      </w:r>
      <w:r w:rsidR="00211DA3" w:rsidRPr="00211DA3">
        <w:rPr>
          <w:rFonts w:ascii="Times New Roman" w:hAnsi="Times New Roman"/>
          <w:sz w:val="24"/>
          <w:szCs w:val="24"/>
        </w:rPr>
        <w:t>нение расходов составляет 235,0</w:t>
      </w:r>
      <w:r w:rsidRPr="00211DA3">
        <w:rPr>
          <w:rFonts w:ascii="Times New Roman" w:hAnsi="Times New Roman"/>
          <w:sz w:val="24"/>
          <w:szCs w:val="24"/>
        </w:rPr>
        <w:t xml:space="preserve"> тыс.руб. (100,0%). Доля расходов  в общей структуре  программных расходов  бюджета  поселения  со</w:t>
      </w:r>
      <w:r w:rsidR="00211DA3" w:rsidRPr="00211DA3">
        <w:rPr>
          <w:rFonts w:ascii="Times New Roman" w:hAnsi="Times New Roman"/>
          <w:sz w:val="24"/>
          <w:szCs w:val="24"/>
        </w:rPr>
        <w:t>ставила 0,7</w:t>
      </w:r>
      <w:r w:rsidRPr="00211DA3">
        <w:rPr>
          <w:rFonts w:ascii="Times New Roman" w:hAnsi="Times New Roman"/>
          <w:sz w:val="24"/>
          <w:szCs w:val="24"/>
        </w:rPr>
        <w:t xml:space="preserve">%. Объем средств направлен на основное мероприятие </w:t>
      </w:r>
      <w:r w:rsidRPr="00211DA3">
        <w:rPr>
          <w:rFonts w:ascii="Times New Roman" w:hAnsi="Times New Roman"/>
          <w:i/>
          <w:sz w:val="24"/>
          <w:szCs w:val="24"/>
        </w:rPr>
        <w:t>«благоустройство территории»</w:t>
      </w:r>
      <w:r w:rsidR="00211DA3" w:rsidRPr="00211DA3">
        <w:rPr>
          <w:rFonts w:ascii="Times New Roman" w:hAnsi="Times New Roman"/>
          <w:i/>
          <w:sz w:val="24"/>
          <w:szCs w:val="24"/>
        </w:rPr>
        <w:t xml:space="preserve"> в размере 235,0 </w:t>
      </w:r>
      <w:r w:rsidRPr="00211DA3">
        <w:rPr>
          <w:rFonts w:ascii="Times New Roman" w:hAnsi="Times New Roman"/>
          <w:i/>
          <w:sz w:val="24"/>
          <w:szCs w:val="24"/>
        </w:rPr>
        <w:t>тыс.руб.</w:t>
      </w:r>
      <w:r w:rsidR="001C1110" w:rsidRPr="00E47E0E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</w:p>
    <w:p w:rsidR="00211DA3" w:rsidRPr="005662B6" w:rsidRDefault="00211DA3" w:rsidP="00211DA3">
      <w:pPr>
        <w:spacing w:after="0"/>
        <w:ind w:left="-284" w:firstLine="284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2020</w:t>
      </w:r>
      <w:r w:rsidRPr="005662B6">
        <w:rPr>
          <w:rFonts w:ascii="Times New Roman" w:hAnsi="Times New Roman"/>
          <w:sz w:val="24"/>
          <w:szCs w:val="24"/>
        </w:rPr>
        <w:t xml:space="preserve"> года вносились изменения в бюджетные ассигнования по </w:t>
      </w:r>
      <w:r>
        <w:rPr>
          <w:rFonts w:ascii="Times New Roman" w:hAnsi="Times New Roman"/>
          <w:sz w:val="24"/>
          <w:szCs w:val="24"/>
        </w:rPr>
        <w:t>семи муниципальным программам</w:t>
      </w:r>
      <w:r w:rsidRPr="005662B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сторону увеличения на 48400,7 </w:t>
      </w:r>
      <w:r w:rsidRPr="005662B6">
        <w:rPr>
          <w:rFonts w:ascii="Times New Roman" w:hAnsi="Times New Roman"/>
          <w:sz w:val="24"/>
          <w:szCs w:val="24"/>
        </w:rPr>
        <w:t xml:space="preserve">тыс.руб. </w:t>
      </w:r>
      <w:r>
        <w:rPr>
          <w:rFonts w:ascii="Times New Roman" w:hAnsi="Times New Roman"/>
          <w:sz w:val="24"/>
          <w:szCs w:val="24"/>
        </w:rPr>
        <w:t xml:space="preserve">и по одной муниципальной программе бюджетные ассигнования уменьшены на 2,3 тыс.руб. </w:t>
      </w:r>
    </w:p>
    <w:p w:rsidR="00211DA3" w:rsidRPr="005662B6" w:rsidRDefault="00211DA3" w:rsidP="00211DA3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5662B6">
        <w:rPr>
          <w:rFonts w:ascii="Times New Roman" w:hAnsi="Times New Roman"/>
          <w:sz w:val="24"/>
          <w:szCs w:val="24"/>
        </w:rPr>
        <w:t>Вносимые изменения связаны в основном с поступлением средств  областного бюджета.</w:t>
      </w:r>
    </w:p>
    <w:p w:rsidR="00211DA3" w:rsidRDefault="00211DA3" w:rsidP="00211D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662B6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Исполнение 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муниципальным программам за 2020 год составляет 48,3%</w:t>
      </w:r>
      <w:r w:rsidRPr="005662B6">
        <w:rPr>
          <w:rFonts w:ascii="Times New Roman" w:hAnsi="Times New Roman"/>
          <w:color w:val="000000"/>
          <w:spacing w:val="-1"/>
          <w:sz w:val="24"/>
          <w:szCs w:val="24"/>
        </w:rPr>
        <w:t xml:space="preserve"> утвержденного плана года.</w:t>
      </w:r>
    </w:p>
    <w:p w:rsidR="00211DA3" w:rsidRPr="004D5880" w:rsidRDefault="00211DA3" w:rsidP="00211DA3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B1311">
        <w:rPr>
          <w:rFonts w:ascii="Times New Roman" w:hAnsi="Times New Roman"/>
          <w:sz w:val="24"/>
          <w:szCs w:val="24"/>
          <w:lang w:eastAsia="ru-RU"/>
        </w:rPr>
        <w:t>Данные таблицы позволяют сделать след</w:t>
      </w:r>
      <w:r>
        <w:rPr>
          <w:rFonts w:ascii="Times New Roman" w:hAnsi="Times New Roman"/>
          <w:sz w:val="24"/>
          <w:szCs w:val="24"/>
          <w:lang w:eastAsia="ru-RU"/>
        </w:rPr>
        <w:t>ующий вывод : выделенные бюджетные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 средства </w:t>
      </w:r>
      <w:r w:rsidRPr="00E54951">
        <w:rPr>
          <w:rFonts w:ascii="Times New Roman" w:hAnsi="Times New Roman"/>
          <w:sz w:val="24"/>
          <w:szCs w:val="24"/>
          <w:lang w:eastAsia="ru-RU"/>
        </w:rPr>
        <w:t xml:space="preserve">освоены в полном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 по четырем </w:t>
      </w:r>
      <w:r w:rsidRPr="004D5880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588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5880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Pr="004D5880">
        <w:rPr>
          <w:rFonts w:ascii="Times New Roman" w:hAnsi="Times New Roman"/>
          <w:sz w:val="24"/>
          <w:szCs w:val="24"/>
          <w:lang w:eastAsia="ru-RU"/>
        </w:rPr>
        <w:t>П «Развитие муниципальной службы», МП «Благоустройство территории в муниципальном образовании», «Формирование комфортной городской среды</w:t>
      </w:r>
      <w:r>
        <w:rPr>
          <w:rFonts w:ascii="Times New Roman" w:hAnsi="Times New Roman"/>
          <w:sz w:val="24"/>
          <w:szCs w:val="24"/>
          <w:lang w:eastAsia="ru-RU"/>
        </w:rPr>
        <w:t>», МП «Развитие культуры и физической культуры в муниципальном образовании»</w:t>
      </w:r>
      <w:r w:rsidRPr="004D5880"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sz w:val="24"/>
          <w:szCs w:val="24"/>
          <w:lang w:eastAsia="ru-RU"/>
        </w:rPr>
        <w:t xml:space="preserve"> (от 99% до100%).</w:t>
      </w:r>
    </w:p>
    <w:p w:rsidR="00211DA3" w:rsidRPr="009B5321" w:rsidRDefault="00211DA3" w:rsidP="00211DA3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21">
        <w:rPr>
          <w:rFonts w:ascii="Times New Roman" w:hAnsi="Times New Roman"/>
          <w:sz w:val="24"/>
          <w:szCs w:val="24"/>
          <w:lang w:eastAsia="ru-RU"/>
        </w:rPr>
        <w:t xml:space="preserve">Исполнение по остальным муниципальным программам сложилось в диапазоне от </w:t>
      </w:r>
      <w:r>
        <w:rPr>
          <w:rFonts w:ascii="Times New Roman" w:hAnsi="Times New Roman"/>
          <w:sz w:val="24"/>
          <w:szCs w:val="24"/>
          <w:lang w:eastAsia="ru-RU"/>
        </w:rPr>
        <w:t>5,2</w:t>
      </w:r>
      <w:r w:rsidRPr="009B5321">
        <w:rPr>
          <w:rFonts w:ascii="Times New Roman" w:hAnsi="Times New Roman"/>
          <w:sz w:val="24"/>
          <w:szCs w:val="24"/>
          <w:lang w:eastAsia="ru-RU"/>
        </w:rPr>
        <w:t xml:space="preserve"> %  до </w:t>
      </w:r>
      <w:r>
        <w:rPr>
          <w:rFonts w:ascii="Times New Roman" w:hAnsi="Times New Roman"/>
          <w:sz w:val="24"/>
          <w:szCs w:val="24"/>
          <w:lang w:eastAsia="ru-RU"/>
        </w:rPr>
        <w:t>81,8</w:t>
      </w:r>
      <w:r w:rsidRPr="009B5321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211DA3" w:rsidRDefault="00211DA3" w:rsidP="00211DA3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21">
        <w:rPr>
          <w:rFonts w:ascii="Times New Roman" w:hAnsi="Times New Roman"/>
          <w:sz w:val="24"/>
          <w:szCs w:val="24"/>
          <w:lang w:eastAsia="ru-RU"/>
        </w:rPr>
        <w:t>Наименьший процент освоения средств  бюджета приходится на муниципальную программу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B532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«Обеспечение качественным жильем граждан на территории муниципального образования</w:t>
      </w:r>
      <w:r w:rsidRPr="009B532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-5,2</w:t>
      </w:r>
      <w:r w:rsidRPr="009B5321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1C1110" w:rsidRPr="009B5321" w:rsidRDefault="001C1110" w:rsidP="00211DA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47E0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C1110" w:rsidRDefault="001C1110" w:rsidP="0091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DA3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  <w:r w:rsidRPr="00211D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</w:t>
      </w:r>
      <w:r w:rsidR="004F3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B47" w:rsidRDefault="00231B47" w:rsidP="004D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11DA3" w:rsidRPr="00211DA3" w:rsidRDefault="00211DA3" w:rsidP="00211DA3">
      <w:pPr>
        <w:tabs>
          <w:tab w:val="left" w:pos="9923"/>
        </w:tabs>
        <w:spacing w:after="0" w:line="240" w:lineRule="auto"/>
        <w:ind w:right="54"/>
        <w:jc w:val="both"/>
        <w:rPr>
          <w:rFonts w:ascii="Times New Roman" w:hAnsi="Times New Roman"/>
          <w:b/>
          <w:sz w:val="24"/>
          <w:szCs w:val="24"/>
        </w:rPr>
      </w:pPr>
      <w:r w:rsidRPr="00211DA3">
        <w:rPr>
          <w:rFonts w:ascii="Times New Roman" w:hAnsi="Times New Roman"/>
          <w:b/>
          <w:sz w:val="24"/>
          <w:szCs w:val="24"/>
        </w:rPr>
        <w:t>4.4 Обеспечение деятельности органов местного самоуправления и непрограммные расходы муниципал</w:t>
      </w:r>
      <w:r>
        <w:rPr>
          <w:rFonts w:ascii="Times New Roman" w:hAnsi="Times New Roman"/>
          <w:b/>
          <w:sz w:val="24"/>
          <w:szCs w:val="24"/>
        </w:rPr>
        <w:t>ьного образования  Запорожское</w:t>
      </w:r>
      <w:r w:rsidRPr="00211DA3">
        <w:rPr>
          <w:rFonts w:ascii="Times New Roman" w:hAnsi="Times New Roman"/>
          <w:b/>
          <w:sz w:val="24"/>
          <w:szCs w:val="24"/>
        </w:rPr>
        <w:t xml:space="preserve"> сельское поселение МО Приозерский муниципальный район Ленинградской области за 2020 год.</w:t>
      </w:r>
    </w:p>
    <w:p w:rsidR="00211DA3" w:rsidRPr="00211DA3" w:rsidRDefault="00211DA3" w:rsidP="00211DA3">
      <w:pPr>
        <w:spacing w:after="0" w:line="240" w:lineRule="auto"/>
        <w:ind w:right="54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</w:rPr>
        <w:t>По обеспечению деятельности органов местного самоуправления и непрограммным расходам показатели бюджетной росписи с уч</w:t>
      </w:r>
      <w:r>
        <w:rPr>
          <w:rFonts w:ascii="Times New Roman" w:hAnsi="Times New Roman"/>
          <w:sz w:val="24"/>
          <w:szCs w:val="24"/>
        </w:rPr>
        <w:t xml:space="preserve">етом изменений составили  9445,9 тыс. руб., что на 3072,8 тыс. руб. (-24,5%)меньше </w:t>
      </w:r>
      <w:r w:rsidRPr="00211DA3">
        <w:rPr>
          <w:rFonts w:ascii="Times New Roman" w:hAnsi="Times New Roman"/>
          <w:sz w:val="24"/>
          <w:szCs w:val="24"/>
        </w:rPr>
        <w:t xml:space="preserve">объема, утвержденного в первоначальном бюджете. </w:t>
      </w:r>
    </w:p>
    <w:p w:rsidR="00211DA3" w:rsidRPr="00211DA3" w:rsidRDefault="00211DA3" w:rsidP="00211DA3">
      <w:pPr>
        <w:spacing w:after="0" w:line="240" w:lineRule="auto"/>
        <w:ind w:right="54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</w:rPr>
        <w:t xml:space="preserve">Непрограммная составляющая часть </w:t>
      </w:r>
      <w:r>
        <w:rPr>
          <w:rFonts w:ascii="Times New Roman" w:hAnsi="Times New Roman"/>
          <w:sz w:val="24"/>
          <w:szCs w:val="24"/>
        </w:rPr>
        <w:t xml:space="preserve">бюджета исполнена в сумме 9401,5 тыс. руб.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99,5</w:t>
      </w:r>
      <w:r w:rsidRPr="00211DA3">
        <w:rPr>
          <w:rFonts w:ascii="Times New Roman" w:hAnsi="Times New Roman"/>
          <w:sz w:val="24"/>
          <w:szCs w:val="24"/>
        </w:rPr>
        <w:t>%) . Доля непрограммных расходов органов местного</w:t>
      </w:r>
      <w:r w:rsidR="007F269F">
        <w:rPr>
          <w:rFonts w:ascii="Times New Roman" w:hAnsi="Times New Roman"/>
          <w:sz w:val="24"/>
          <w:szCs w:val="24"/>
        </w:rPr>
        <w:t xml:space="preserve"> самоуправления  составляет 21,9</w:t>
      </w:r>
      <w:r w:rsidRPr="00211DA3">
        <w:rPr>
          <w:rFonts w:ascii="Times New Roman" w:hAnsi="Times New Roman"/>
          <w:sz w:val="24"/>
          <w:szCs w:val="24"/>
        </w:rPr>
        <w:t xml:space="preserve">% от общего объема расходов бюджета. </w:t>
      </w:r>
      <w:r w:rsidRPr="00211DA3">
        <w:rPr>
          <w:rFonts w:ascii="Times New Roman" w:hAnsi="Times New Roman"/>
          <w:i/>
          <w:sz w:val="24"/>
          <w:szCs w:val="24"/>
        </w:rPr>
        <w:t xml:space="preserve">Объем средств направлен </w:t>
      </w:r>
      <w:proofErr w:type="gramStart"/>
      <w:r w:rsidRPr="00211DA3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211DA3">
        <w:rPr>
          <w:rFonts w:ascii="Times New Roman" w:hAnsi="Times New Roman"/>
          <w:i/>
          <w:sz w:val="24"/>
          <w:szCs w:val="24"/>
        </w:rPr>
        <w:t>:</w:t>
      </w:r>
    </w:p>
    <w:p w:rsidR="00211DA3" w:rsidRPr="00211DA3" w:rsidRDefault="00211DA3" w:rsidP="00211DA3">
      <w:pPr>
        <w:spacing w:after="0" w:line="240" w:lineRule="auto"/>
        <w:ind w:right="54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</w:rPr>
        <w:t>-обеспечение деятельности  администрации муниципального об</w:t>
      </w:r>
      <w:r w:rsidR="007F269F">
        <w:rPr>
          <w:rFonts w:ascii="Times New Roman" w:hAnsi="Times New Roman"/>
          <w:sz w:val="24"/>
          <w:szCs w:val="24"/>
        </w:rPr>
        <w:t>разования Запорожское</w:t>
      </w:r>
      <w:r w:rsidRPr="00211DA3">
        <w:rPr>
          <w:rFonts w:ascii="Times New Roman" w:hAnsi="Times New Roman"/>
          <w:sz w:val="24"/>
          <w:szCs w:val="24"/>
        </w:rPr>
        <w:t xml:space="preserve"> сельское поселение  МО Приозерский муниц</w:t>
      </w:r>
      <w:r w:rsidR="007F269F">
        <w:rPr>
          <w:rFonts w:ascii="Times New Roman" w:hAnsi="Times New Roman"/>
          <w:sz w:val="24"/>
          <w:szCs w:val="24"/>
        </w:rPr>
        <w:t>ипальный район в размере  7746,3  тыс. руб. (99,8</w:t>
      </w:r>
      <w:r w:rsidRPr="00211DA3">
        <w:rPr>
          <w:rFonts w:ascii="Times New Roman" w:hAnsi="Times New Roman"/>
          <w:sz w:val="24"/>
          <w:szCs w:val="24"/>
        </w:rPr>
        <w:t>%)</w:t>
      </w:r>
    </w:p>
    <w:p w:rsidR="00211DA3" w:rsidRPr="00211DA3" w:rsidRDefault="00211DA3" w:rsidP="00211DA3">
      <w:pPr>
        <w:spacing w:after="0" w:line="240" w:lineRule="auto"/>
        <w:ind w:right="54" w:firstLine="426"/>
        <w:jc w:val="both"/>
        <w:rPr>
          <w:rFonts w:ascii="Times New Roman" w:hAnsi="Times New Roman"/>
          <w:sz w:val="24"/>
          <w:szCs w:val="24"/>
        </w:rPr>
      </w:pPr>
      <w:r w:rsidRPr="00211DA3">
        <w:rPr>
          <w:rFonts w:ascii="Times New Roman" w:hAnsi="Times New Roman"/>
          <w:sz w:val="24"/>
          <w:szCs w:val="24"/>
        </w:rPr>
        <w:t>-непрограммные расходы органов местного самоуправления муниципального образования  Мичуринское сельское поселение МО Приозерский муниципальный</w:t>
      </w:r>
      <w:r w:rsidR="007F269F">
        <w:rPr>
          <w:rFonts w:ascii="Times New Roman" w:hAnsi="Times New Roman"/>
          <w:sz w:val="24"/>
          <w:szCs w:val="24"/>
        </w:rPr>
        <w:t xml:space="preserve"> район в размере  1655,2 тыс. руб.(98,5</w:t>
      </w:r>
      <w:r w:rsidRPr="00211DA3">
        <w:rPr>
          <w:rFonts w:ascii="Times New Roman" w:hAnsi="Times New Roman"/>
          <w:sz w:val="24"/>
          <w:szCs w:val="24"/>
        </w:rPr>
        <w:t xml:space="preserve">%). </w:t>
      </w:r>
    </w:p>
    <w:p w:rsidR="00211DA3" w:rsidRPr="00211DA3" w:rsidRDefault="00211DA3" w:rsidP="00211DA3">
      <w:pPr>
        <w:spacing w:after="0" w:line="240" w:lineRule="auto"/>
        <w:ind w:right="5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11DA3" w:rsidRPr="00211DA3" w:rsidRDefault="00211DA3" w:rsidP="00211DA3">
      <w:pPr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211DA3">
        <w:rPr>
          <w:rFonts w:ascii="Times New Roman" w:hAnsi="Times New Roman"/>
          <w:b/>
          <w:sz w:val="24"/>
          <w:szCs w:val="24"/>
        </w:rPr>
        <w:t xml:space="preserve"> </w:t>
      </w:r>
      <w:r w:rsidRPr="007F269F">
        <w:rPr>
          <w:rFonts w:ascii="Times New Roman" w:hAnsi="Times New Roman"/>
          <w:b/>
          <w:i/>
          <w:sz w:val="24"/>
          <w:szCs w:val="24"/>
          <w:u w:val="single"/>
        </w:rPr>
        <w:t>Вывод:</w:t>
      </w:r>
      <w:r w:rsidRPr="00211DA3">
        <w:rPr>
          <w:rFonts w:ascii="Times New Roman" w:hAnsi="Times New Roman"/>
          <w:sz w:val="24"/>
          <w:szCs w:val="24"/>
        </w:rPr>
        <w:t xml:space="preserve"> данные по обеспечению деятельности органов местного самоуправления и непрограммные расходы муниципа</w:t>
      </w:r>
      <w:r w:rsidR="007F269F">
        <w:rPr>
          <w:rFonts w:ascii="Times New Roman" w:hAnsi="Times New Roman"/>
          <w:sz w:val="24"/>
          <w:szCs w:val="24"/>
        </w:rPr>
        <w:t>льного образования Запорожское</w:t>
      </w:r>
      <w:r w:rsidRPr="00211DA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район, представленные в отчете «Об исполнении бюджета муниципал</w:t>
      </w:r>
      <w:r w:rsidR="007F269F">
        <w:rPr>
          <w:rFonts w:ascii="Times New Roman" w:hAnsi="Times New Roman"/>
          <w:sz w:val="24"/>
          <w:szCs w:val="24"/>
        </w:rPr>
        <w:t>ьного образования  Запорожское</w:t>
      </w:r>
      <w:r w:rsidRPr="00211DA3">
        <w:rPr>
          <w:rFonts w:ascii="Times New Roman" w:hAnsi="Times New Roman"/>
          <w:sz w:val="24"/>
          <w:szCs w:val="24"/>
        </w:rPr>
        <w:t xml:space="preserve"> сельское  поселение  МО Приозерский муниципальный район  за 2020 год», согласуются с данными, отраженными в годовой бюджетной  отчетности ГАБС.</w:t>
      </w:r>
    </w:p>
    <w:p w:rsidR="00211DA3" w:rsidRDefault="00211DA3" w:rsidP="004D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80236">
        <w:rPr>
          <w:rFonts w:ascii="Times New Roman" w:hAnsi="Times New Roman"/>
          <w:b/>
          <w:sz w:val="24"/>
          <w:szCs w:val="24"/>
          <w:lang w:eastAsia="ru-RU"/>
        </w:rPr>
        <w:t>. Анализ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 xml:space="preserve"> дебиторской и кредиторской задолженности.</w:t>
      </w:r>
    </w:p>
    <w:p w:rsidR="004C4F8C" w:rsidRDefault="004C4F8C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5967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7C4911">
        <w:rPr>
          <w:rFonts w:ascii="Times New Roman" w:hAnsi="Times New Roman"/>
          <w:b/>
          <w:sz w:val="24"/>
          <w:szCs w:val="24"/>
          <w:lang w:eastAsia="ru-RU"/>
        </w:rPr>
        <w:t>дебиторской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распорядителя по отчету (фо</w:t>
      </w:r>
      <w:r w:rsidR="004C6334">
        <w:rPr>
          <w:rFonts w:ascii="Times New Roman" w:hAnsi="Times New Roman"/>
          <w:sz w:val="24"/>
          <w:szCs w:val="24"/>
          <w:lang w:eastAsia="ru-RU"/>
        </w:rPr>
        <w:t>рм</w:t>
      </w:r>
      <w:r w:rsidR="007F269F">
        <w:rPr>
          <w:rFonts w:ascii="Times New Roman" w:hAnsi="Times New Roman"/>
          <w:sz w:val="24"/>
          <w:szCs w:val="24"/>
          <w:lang w:eastAsia="ru-RU"/>
        </w:rPr>
        <w:t>а по ОКУД 0503169) на 01.01.2021</w:t>
      </w:r>
      <w:r w:rsidR="004C6334">
        <w:rPr>
          <w:rFonts w:ascii="Times New Roman" w:hAnsi="Times New Roman"/>
          <w:sz w:val="24"/>
          <w:szCs w:val="24"/>
          <w:lang w:eastAsia="ru-RU"/>
        </w:rPr>
        <w:t>г</w:t>
      </w:r>
      <w:r w:rsidR="00BD43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52B">
        <w:rPr>
          <w:rFonts w:ascii="Times New Roman" w:hAnsi="Times New Roman"/>
          <w:sz w:val="24"/>
          <w:szCs w:val="24"/>
          <w:lang w:eastAsia="ru-RU"/>
        </w:rPr>
        <w:t>54102,5 т</w:t>
      </w:r>
      <w:r w:rsidR="00294242">
        <w:rPr>
          <w:rFonts w:ascii="Times New Roman" w:hAnsi="Times New Roman"/>
          <w:sz w:val="24"/>
          <w:szCs w:val="24"/>
          <w:lang w:eastAsia="ru-RU"/>
        </w:rPr>
        <w:t xml:space="preserve">ыс. руб,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том числе:</w:t>
      </w:r>
    </w:p>
    <w:p w:rsidR="00294242" w:rsidRDefault="00294242" w:rsidP="005967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</w:t>
      </w:r>
      <w:r w:rsidR="0087752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- 55839,1</w:t>
      </w:r>
      <w:r w:rsidR="0018023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тыс.руб. расчеты по доходам из них</w:t>
      </w:r>
      <w:proofErr w:type="gramStart"/>
      <w:r w:rsidR="0018023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:</w:t>
      </w:r>
      <w:proofErr w:type="gramEnd"/>
    </w:p>
    <w:p w:rsidR="00180236" w:rsidRPr="00180236" w:rsidRDefault="00180236" w:rsidP="0018023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</w:t>
      </w:r>
      <w:r w:rsidRPr="0018023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* 166,1 тыс.руб.</w:t>
      </w:r>
      <w:r w:rsidRPr="00180236">
        <w:rPr>
          <w:rFonts w:ascii="Times New Roman" w:hAnsi="Times New Roman"/>
          <w:i/>
          <w:sz w:val="24"/>
          <w:szCs w:val="24"/>
        </w:rPr>
        <w:t xml:space="preserve"> расчеты по доходам от операционной аренды (</w:t>
      </w:r>
      <w:proofErr w:type="spellStart"/>
      <w:r w:rsidRPr="00180236">
        <w:rPr>
          <w:rFonts w:ascii="Times New Roman" w:hAnsi="Times New Roman"/>
          <w:i/>
          <w:sz w:val="24"/>
          <w:szCs w:val="24"/>
        </w:rPr>
        <w:t>сч</w:t>
      </w:r>
      <w:proofErr w:type="spellEnd"/>
      <w:r w:rsidRPr="00180236">
        <w:rPr>
          <w:rFonts w:ascii="Times New Roman" w:hAnsi="Times New Roman"/>
          <w:i/>
          <w:sz w:val="24"/>
          <w:szCs w:val="24"/>
        </w:rPr>
        <w:t>. 205.21);</w:t>
      </w:r>
    </w:p>
    <w:p w:rsidR="00180236" w:rsidRPr="00180236" w:rsidRDefault="00180236" w:rsidP="0018023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80236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        * 17066,1 тыс.руб.</w:t>
      </w:r>
      <w:r w:rsidRPr="00180236">
        <w:rPr>
          <w:rFonts w:ascii="Times New Roman" w:hAnsi="Times New Roman"/>
          <w:i/>
          <w:sz w:val="24"/>
          <w:szCs w:val="24"/>
        </w:rPr>
        <w:t xml:space="preserve"> расчеты по поступлениям текущего характера от других бюджетов бюджетной системы РФ (сч205.51)</w:t>
      </w:r>
    </w:p>
    <w:p w:rsidR="00180236" w:rsidRPr="00180236" w:rsidRDefault="00180236" w:rsidP="0018023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80236">
        <w:rPr>
          <w:rFonts w:ascii="Times New Roman" w:hAnsi="Times New Roman"/>
          <w:i/>
          <w:sz w:val="24"/>
          <w:szCs w:val="24"/>
        </w:rPr>
        <w:t xml:space="preserve">      *36606,9 тыс.руб. расчеты по поступлениям капитального характера от других бюджетов бюджетной системы РФ (</w:t>
      </w:r>
      <w:proofErr w:type="spellStart"/>
      <w:r w:rsidRPr="00180236">
        <w:rPr>
          <w:rFonts w:ascii="Times New Roman" w:hAnsi="Times New Roman"/>
          <w:i/>
          <w:sz w:val="24"/>
          <w:szCs w:val="24"/>
        </w:rPr>
        <w:t>сч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180236">
        <w:rPr>
          <w:rFonts w:ascii="Times New Roman" w:hAnsi="Times New Roman"/>
          <w:i/>
          <w:sz w:val="24"/>
          <w:szCs w:val="24"/>
        </w:rPr>
        <w:t xml:space="preserve"> 205.61</w:t>
      </w:r>
      <w:r>
        <w:rPr>
          <w:rFonts w:ascii="Times New Roman" w:hAnsi="Times New Roman"/>
          <w:i/>
          <w:sz w:val="24"/>
          <w:szCs w:val="24"/>
        </w:rPr>
        <w:t>);</w:t>
      </w:r>
    </w:p>
    <w:p w:rsidR="00BB674C" w:rsidRPr="00BB674C" w:rsidRDefault="00BD43CE" w:rsidP="002942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C6334">
        <w:rPr>
          <w:rFonts w:ascii="Times New Roman" w:hAnsi="Times New Roman"/>
          <w:sz w:val="24"/>
          <w:szCs w:val="24"/>
        </w:rPr>
        <w:t xml:space="preserve">  </w:t>
      </w:r>
      <w:r w:rsidR="00180236">
        <w:rPr>
          <w:rFonts w:ascii="Times New Roman" w:hAnsi="Times New Roman"/>
          <w:sz w:val="24"/>
          <w:szCs w:val="24"/>
        </w:rPr>
        <w:t xml:space="preserve">  63,1 </w:t>
      </w:r>
      <w:r w:rsidR="001C1110" w:rsidRPr="00373EE7">
        <w:rPr>
          <w:rFonts w:ascii="Times New Roman" w:hAnsi="Times New Roman"/>
          <w:sz w:val="24"/>
          <w:szCs w:val="24"/>
        </w:rPr>
        <w:t>тыс.р</w:t>
      </w:r>
      <w:r w:rsidR="001C1110">
        <w:rPr>
          <w:rFonts w:ascii="Times New Roman" w:hAnsi="Times New Roman"/>
          <w:sz w:val="24"/>
          <w:szCs w:val="24"/>
        </w:rPr>
        <w:t xml:space="preserve">уб. - расчеты по </w:t>
      </w:r>
      <w:r w:rsidR="00087EC0">
        <w:rPr>
          <w:rFonts w:ascii="Times New Roman" w:hAnsi="Times New Roman"/>
          <w:sz w:val="24"/>
          <w:szCs w:val="24"/>
        </w:rPr>
        <w:t>выданным авансам</w:t>
      </w:r>
      <w:proofErr w:type="gramStart"/>
      <w:r w:rsidR="00087EC0">
        <w:rPr>
          <w:rFonts w:ascii="Times New Roman" w:hAnsi="Times New Roman"/>
          <w:sz w:val="24"/>
          <w:szCs w:val="24"/>
        </w:rPr>
        <w:t xml:space="preserve"> </w:t>
      </w:r>
      <w:r w:rsidR="00294242">
        <w:rPr>
          <w:rFonts w:ascii="Times New Roman" w:hAnsi="Times New Roman"/>
          <w:sz w:val="24"/>
          <w:szCs w:val="24"/>
        </w:rPr>
        <w:t>;</w:t>
      </w:r>
      <w:proofErr w:type="gramEnd"/>
    </w:p>
    <w:p w:rsidR="001C1110" w:rsidRDefault="00BD43CE" w:rsidP="00FD3E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180236">
        <w:rPr>
          <w:rFonts w:ascii="Times New Roman" w:hAnsi="Times New Roman"/>
          <w:sz w:val="24"/>
          <w:szCs w:val="24"/>
        </w:rPr>
        <w:t xml:space="preserve">200,3 </w:t>
      </w:r>
      <w:r w:rsidR="00294242">
        <w:rPr>
          <w:rFonts w:ascii="Times New Roman" w:hAnsi="Times New Roman"/>
          <w:sz w:val="24"/>
          <w:szCs w:val="24"/>
        </w:rPr>
        <w:t xml:space="preserve"> </w:t>
      </w:r>
      <w:r w:rsidR="001C1110" w:rsidRPr="00373EE7">
        <w:rPr>
          <w:rFonts w:ascii="Times New Roman" w:hAnsi="Times New Roman"/>
          <w:sz w:val="24"/>
          <w:szCs w:val="24"/>
        </w:rPr>
        <w:t>тыс.руб.</w:t>
      </w:r>
      <w:r w:rsidR="00F73669">
        <w:rPr>
          <w:rFonts w:ascii="Times New Roman" w:hAnsi="Times New Roman"/>
          <w:sz w:val="24"/>
          <w:szCs w:val="24"/>
        </w:rPr>
        <w:t xml:space="preserve"> </w:t>
      </w:r>
      <w:r w:rsidR="00180236">
        <w:rPr>
          <w:rFonts w:ascii="Times New Roman" w:hAnsi="Times New Roman"/>
          <w:sz w:val="24"/>
          <w:szCs w:val="24"/>
        </w:rPr>
        <w:t xml:space="preserve"> расчеты по платежам в бюджет из них</w:t>
      </w:r>
      <w:proofErr w:type="gramStart"/>
      <w:r w:rsidR="00180236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80236" w:rsidRPr="00180236" w:rsidRDefault="00180236" w:rsidP="00180236">
      <w:pPr>
        <w:spacing w:after="0" w:line="240" w:lineRule="auto"/>
        <w:ind w:right="583" w:firstLine="426"/>
        <w:jc w:val="both"/>
        <w:rPr>
          <w:rFonts w:ascii="Times New Roman" w:hAnsi="Times New Roman"/>
          <w:i/>
          <w:sz w:val="24"/>
          <w:szCs w:val="24"/>
        </w:rPr>
      </w:pPr>
      <w:r w:rsidRPr="001802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0236">
        <w:rPr>
          <w:rFonts w:ascii="Times New Roman" w:hAnsi="Times New Roman"/>
          <w:i/>
          <w:sz w:val="24"/>
          <w:szCs w:val="24"/>
        </w:rPr>
        <w:t xml:space="preserve">* </w:t>
      </w:r>
      <w:r w:rsidRPr="00180236">
        <w:rPr>
          <w:rFonts w:ascii="Times New Roman" w:hAnsi="Times New Roman"/>
          <w:i/>
          <w:color w:val="000000"/>
          <w:spacing w:val="-1"/>
          <w:sz w:val="24"/>
          <w:szCs w:val="24"/>
        </w:rPr>
        <w:t>8,8 тыс.руб</w:t>
      </w:r>
      <w:r w:rsidRPr="00180236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180236">
        <w:rPr>
          <w:rFonts w:ascii="Times New Roman" w:hAnsi="Times New Roman"/>
          <w:i/>
          <w:sz w:val="24"/>
          <w:szCs w:val="24"/>
        </w:rPr>
        <w:t>расчеты по налогу на доходы физических лиц  (сч.303.01);</w:t>
      </w:r>
    </w:p>
    <w:p w:rsidR="00180236" w:rsidRPr="00180236" w:rsidRDefault="00180236" w:rsidP="00180236">
      <w:pPr>
        <w:spacing w:after="0" w:line="240" w:lineRule="auto"/>
        <w:ind w:right="583" w:firstLine="426"/>
        <w:jc w:val="both"/>
        <w:rPr>
          <w:rFonts w:ascii="Times New Roman" w:hAnsi="Times New Roman"/>
          <w:i/>
          <w:sz w:val="24"/>
          <w:szCs w:val="24"/>
        </w:rPr>
      </w:pPr>
      <w:r w:rsidRPr="00180236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0236">
        <w:rPr>
          <w:rFonts w:ascii="Times New Roman" w:hAnsi="Times New Roman"/>
          <w:i/>
          <w:sz w:val="24"/>
          <w:szCs w:val="24"/>
        </w:rPr>
        <w:t xml:space="preserve"> * 174,5 тыс.руб. расчеты по страховым взносам на обязательное социальное страхование на случай временной нетрудоспособности  (сч.303.02);</w:t>
      </w:r>
    </w:p>
    <w:p w:rsidR="00180236" w:rsidRPr="00180236" w:rsidRDefault="00180236" w:rsidP="0018023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80236">
        <w:rPr>
          <w:rFonts w:ascii="Times New Roman" w:hAnsi="Times New Roman"/>
          <w:sz w:val="24"/>
          <w:szCs w:val="24"/>
        </w:rPr>
        <w:t xml:space="preserve">        </w:t>
      </w:r>
      <w:r w:rsidRPr="00180236">
        <w:rPr>
          <w:rFonts w:ascii="Times New Roman" w:hAnsi="Times New Roman"/>
          <w:i/>
          <w:sz w:val="24"/>
          <w:szCs w:val="24"/>
        </w:rPr>
        <w:t>* 0,02 тыс. руб. расчеты по страховым взносам на обязательное социальное страхование от несчастных случаев на производстве и профессиональных заболевани</w:t>
      </w:r>
      <w:proofErr w:type="gramStart"/>
      <w:r w:rsidRPr="00180236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1802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0236">
        <w:rPr>
          <w:rFonts w:ascii="Times New Roman" w:hAnsi="Times New Roman"/>
          <w:i/>
          <w:sz w:val="24"/>
          <w:szCs w:val="24"/>
        </w:rPr>
        <w:t>сч</w:t>
      </w:r>
      <w:proofErr w:type="spellEnd"/>
      <w:r w:rsidRPr="00180236">
        <w:rPr>
          <w:rFonts w:ascii="Times New Roman" w:hAnsi="Times New Roman"/>
          <w:i/>
          <w:sz w:val="24"/>
          <w:szCs w:val="24"/>
        </w:rPr>
        <w:t>. 303.06);</w:t>
      </w:r>
    </w:p>
    <w:p w:rsidR="00180236" w:rsidRPr="00180236" w:rsidRDefault="00180236" w:rsidP="0018023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80236">
        <w:rPr>
          <w:rFonts w:ascii="Times New Roman" w:hAnsi="Times New Roman"/>
          <w:i/>
          <w:sz w:val="24"/>
          <w:szCs w:val="24"/>
        </w:rPr>
        <w:t xml:space="preserve">         * 0,9 тыс.руб. расчеты пол страховым взносам на обязательное медицинское страхование </w:t>
      </w:r>
      <w:proofErr w:type="gramStart"/>
      <w:r w:rsidRPr="00180236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180236">
        <w:rPr>
          <w:rFonts w:ascii="Times New Roman" w:hAnsi="Times New Roman"/>
          <w:i/>
          <w:sz w:val="24"/>
          <w:szCs w:val="24"/>
        </w:rPr>
        <w:t xml:space="preserve"> Федеральный ФОМС (</w:t>
      </w:r>
      <w:proofErr w:type="spellStart"/>
      <w:r w:rsidRPr="00180236">
        <w:rPr>
          <w:rFonts w:ascii="Times New Roman" w:hAnsi="Times New Roman"/>
          <w:i/>
          <w:sz w:val="24"/>
          <w:szCs w:val="24"/>
        </w:rPr>
        <w:t>сч</w:t>
      </w:r>
      <w:proofErr w:type="spellEnd"/>
      <w:r w:rsidRPr="00180236">
        <w:rPr>
          <w:rFonts w:ascii="Times New Roman" w:hAnsi="Times New Roman"/>
          <w:i/>
          <w:sz w:val="24"/>
          <w:szCs w:val="24"/>
        </w:rPr>
        <w:t>. 303.07);</w:t>
      </w:r>
    </w:p>
    <w:p w:rsidR="00180236" w:rsidRPr="00180236" w:rsidRDefault="00180236" w:rsidP="0018023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80236">
        <w:rPr>
          <w:rFonts w:ascii="Times New Roman" w:hAnsi="Times New Roman"/>
          <w:i/>
          <w:sz w:val="24"/>
          <w:szCs w:val="24"/>
        </w:rPr>
        <w:t xml:space="preserve">         * 16,0 тыс.руб.  расчеты по страховым взносам на обязательное пенсионное страхование на выплату страховой части трудовой пенсии (</w:t>
      </w:r>
      <w:proofErr w:type="spellStart"/>
      <w:r w:rsidRPr="00180236">
        <w:rPr>
          <w:rFonts w:ascii="Times New Roman" w:hAnsi="Times New Roman"/>
          <w:i/>
          <w:sz w:val="24"/>
          <w:szCs w:val="24"/>
        </w:rPr>
        <w:t>сч</w:t>
      </w:r>
      <w:proofErr w:type="spellEnd"/>
      <w:r w:rsidRPr="00180236">
        <w:rPr>
          <w:rFonts w:ascii="Times New Roman" w:hAnsi="Times New Roman"/>
          <w:i/>
          <w:sz w:val="24"/>
          <w:szCs w:val="24"/>
        </w:rPr>
        <w:t>. 303.10);</w:t>
      </w:r>
    </w:p>
    <w:p w:rsidR="00F73669" w:rsidRPr="004C6334" w:rsidRDefault="001C1110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Просроченной дебитор</w:t>
      </w:r>
      <w:r w:rsidR="00180236">
        <w:rPr>
          <w:rFonts w:ascii="Times New Roman" w:hAnsi="Times New Roman"/>
          <w:i/>
          <w:sz w:val="24"/>
          <w:szCs w:val="24"/>
          <w:u w:val="single"/>
          <w:lang w:eastAsia="ru-RU"/>
        </w:rPr>
        <w:t>ской задолженности на 31.12.2020</w:t>
      </w: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года нет.</w:t>
      </w:r>
    </w:p>
    <w:p w:rsidR="00F73669" w:rsidRPr="00F73669" w:rsidRDefault="00F73669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F73669" w:rsidRDefault="00F73669" w:rsidP="00ED6355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3669">
        <w:rPr>
          <w:rFonts w:ascii="Times New Roman" w:hAnsi="Times New Roman"/>
          <w:b/>
          <w:sz w:val="24"/>
          <w:szCs w:val="24"/>
        </w:rPr>
        <w:t xml:space="preserve">Рекомендация:  </w:t>
      </w:r>
      <w:r w:rsidRPr="00F73669">
        <w:rPr>
          <w:rFonts w:ascii="Times New Roman" w:hAnsi="Times New Roman"/>
          <w:sz w:val="24"/>
          <w:szCs w:val="24"/>
        </w:rPr>
        <w:t>необходимо  повысить качество управления муниципальными финансами в части недопущени</w:t>
      </w:r>
      <w:r>
        <w:rPr>
          <w:rFonts w:ascii="Times New Roman" w:hAnsi="Times New Roman"/>
          <w:sz w:val="24"/>
          <w:szCs w:val="24"/>
        </w:rPr>
        <w:t>я отвлечения бюджетных средств по дебиторской задолженности</w:t>
      </w:r>
      <w:r w:rsidRPr="00F73669">
        <w:rPr>
          <w:rFonts w:ascii="Times New Roman" w:hAnsi="Times New Roman"/>
          <w:sz w:val="24"/>
          <w:szCs w:val="24"/>
        </w:rPr>
        <w:t>, что отрицательно влияет на эффективность и</w:t>
      </w:r>
      <w:r>
        <w:rPr>
          <w:rFonts w:ascii="Times New Roman" w:hAnsi="Times New Roman"/>
          <w:sz w:val="24"/>
          <w:szCs w:val="24"/>
        </w:rPr>
        <w:t>спользования бюджетных средств;</w:t>
      </w:r>
    </w:p>
    <w:p w:rsidR="001C1110" w:rsidRDefault="00F73669" w:rsidP="00ED6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C1110" w:rsidRPr="00955CB2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="001C1110" w:rsidRPr="00955CB2">
        <w:rPr>
          <w:rFonts w:ascii="Times New Roman" w:hAnsi="Times New Roman"/>
          <w:b/>
          <w:sz w:val="24"/>
          <w:szCs w:val="24"/>
          <w:lang w:eastAsia="ru-RU"/>
        </w:rPr>
        <w:t>кредиторской</w:t>
      </w:r>
      <w:r w:rsidR="001C1110"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</w:t>
      </w:r>
      <w:r w:rsidR="001C1110">
        <w:rPr>
          <w:rFonts w:ascii="Times New Roman" w:hAnsi="Times New Roman"/>
          <w:sz w:val="24"/>
          <w:szCs w:val="24"/>
          <w:lang w:eastAsia="ru-RU"/>
        </w:rPr>
        <w:t>распорядителя по отчету (форм</w:t>
      </w:r>
      <w:r w:rsidR="004C6334">
        <w:rPr>
          <w:rFonts w:ascii="Times New Roman" w:hAnsi="Times New Roman"/>
          <w:sz w:val="24"/>
          <w:szCs w:val="24"/>
          <w:lang w:eastAsia="ru-RU"/>
        </w:rPr>
        <w:t>а</w:t>
      </w:r>
      <w:r w:rsidR="00ED6355">
        <w:rPr>
          <w:rFonts w:ascii="Times New Roman" w:hAnsi="Times New Roman"/>
          <w:sz w:val="24"/>
          <w:szCs w:val="24"/>
          <w:lang w:eastAsia="ru-RU"/>
        </w:rPr>
        <w:t xml:space="preserve"> по ОКУД 0503169)  на 01.01.2021</w:t>
      </w:r>
      <w:r w:rsidR="00BD43CE">
        <w:rPr>
          <w:rFonts w:ascii="Times New Roman" w:hAnsi="Times New Roman"/>
          <w:sz w:val="24"/>
          <w:szCs w:val="24"/>
          <w:lang w:eastAsia="ru-RU"/>
        </w:rPr>
        <w:t xml:space="preserve"> года составила </w:t>
      </w:r>
      <w:r w:rsidR="00ED6355">
        <w:rPr>
          <w:rFonts w:ascii="Times New Roman" w:hAnsi="Times New Roman"/>
          <w:sz w:val="24"/>
          <w:szCs w:val="24"/>
          <w:lang w:eastAsia="ru-RU"/>
        </w:rPr>
        <w:t xml:space="preserve">11491,2 </w:t>
      </w:r>
      <w:r w:rsidR="009B10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1110">
        <w:rPr>
          <w:rFonts w:ascii="Times New Roman" w:hAnsi="Times New Roman"/>
          <w:sz w:val="24"/>
          <w:szCs w:val="24"/>
          <w:lang w:eastAsia="ru-RU"/>
        </w:rPr>
        <w:t>тыс. руб.</w:t>
      </w:r>
      <w:r w:rsidR="009B100A">
        <w:rPr>
          <w:rFonts w:ascii="Times New Roman" w:hAnsi="Times New Roman"/>
          <w:sz w:val="24"/>
          <w:szCs w:val="24"/>
          <w:lang w:eastAsia="ru-RU"/>
        </w:rPr>
        <w:t>,</w:t>
      </w:r>
      <w:r w:rsidR="001C1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00A">
        <w:rPr>
          <w:rFonts w:ascii="Times New Roman" w:hAnsi="Times New Roman"/>
          <w:sz w:val="24"/>
          <w:szCs w:val="24"/>
        </w:rPr>
        <w:t>в</w:t>
      </w:r>
      <w:r w:rsidR="001C1110" w:rsidRPr="004E7A89">
        <w:rPr>
          <w:rFonts w:ascii="Times New Roman" w:hAnsi="Times New Roman"/>
          <w:sz w:val="24"/>
          <w:szCs w:val="24"/>
        </w:rPr>
        <w:t xml:space="preserve"> том числе</w:t>
      </w:r>
      <w:proofErr w:type="gramStart"/>
      <w:r w:rsidR="001C1110" w:rsidRPr="004E7A8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C1110" w:rsidRDefault="00ED6355" w:rsidP="00E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-4,7</w:t>
      </w:r>
      <w:r w:rsidR="004C6334">
        <w:rPr>
          <w:rFonts w:ascii="Times New Roman" w:hAnsi="Times New Roman"/>
          <w:sz w:val="24"/>
          <w:szCs w:val="24"/>
        </w:rPr>
        <w:t>тыс</w:t>
      </w:r>
      <w:proofErr w:type="gramStart"/>
      <w:r w:rsidR="00286CA5">
        <w:rPr>
          <w:rFonts w:ascii="Times New Roman" w:hAnsi="Times New Roman"/>
          <w:sz w:val="24"/>
          <w:szCs w:val="24"/>
        </w:rPr>
        <w:t>.р</w:t>
      </w:r>
      <w:proofErr w:type="gramEnd"/>
      <w:r w:rsidR="00286CA5">
        <w:rPr>
          <w:rFonts w:ascii="Times New Roman" w:hAnsi="Times New Roman"/>
          <w:sz w:val="24"/>
          <w:szCs w:val="24"/>
        </w:rPr>
        <w:t>уб. расчеты по</w:t>
      </w:r>
      <w:r w:rsidR="00884609">
        <w:rPr>
          <w:rFonts w:ascii="Times New Roman" w:hAnsi="Times New Roman"/>
          <w:sz w:val="24"/>
          <w:szCs w:val="24"/>
        </w:rPr>
        <w:t xml:space="preserve"> доходам</w:t>
      </w:r>
      <w:r w:rsidR="00BE2543">
        <w:rPr>
          <w:rFonts w:ascii="Times New Roman" w:hAnsi="Times New Roman"/>
          <w:sz w:val="24"/>
          <w:szCs w:val="24"/>
        </w:rPr>
        <w:t xml:space="preserve"> из них</w:t>
      </w:r>
      <w:r w:rsidR="00286CA5">
        <w:rPr>
          <w:rFonts w:ascii="Times New Roman" w:hAnsi="Times New Roman"/>
          <w:sz w:val="24"/>
          <w:szCs w:val="24"/>
        </w:rPr>
        <w:t>:</w:t>
      </w:r>
    </w:p>
    <w:p w:rsidR="00FE74DB" w:rsidRPr="00286CA5" w:rsidRDefault="00FE74DB" w:rsidP="00ED6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6355">
        <w:rPr>
          <w:rFonts w:ascii="Times New Roman" w:hAnsi="Times New Roman"/>
          <w:sz w:val="24"/>
          <w:szCs w:val="24"/>
        </w:rPr>
        <w:t>4,7</w:t>
      </w:r>
      <w:r w:rsidR="00286CA5" w:rsidRPr="00286CA5">
        <w:rPr>
          <w:rFonts w:ascii="Times New Roman" w:hAnsi="Times New Roman"/>
          <w:i/>
          <w:sz w:val="24"/>
          <w:szCs w:val="24"/>
        </w:rPr>
        <w:t>тыс</w:t>
      </w:r>
      <w:proofErr w:type="gramStart"/>
      <w:r w:rsidR="00286CA5" w:rsidRPr="00286CA5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286CA5" w:rsidRPr="00286CA5">
        <w:rPr>
          <w:rFonts w:ascii="Times New Roman" w:hAnsi="Times New Roman"/>
          <w:i/>
          <w:sz w:val="24"/>
          <w:szCs w:val="24"/>
        </w:rPr>
        <w:t>уб. расчеты по доходам от операционной аренды</w:t>
      </w:r>
      <w:r w:rsidRPr="00286CA5">
        <w:rPr>
          <w:rFonts w:ascii="Times New Roman" w:hAnsi="Times New Roman"/>
          <w:i/>
          <w:sz w:val="24"/>
          <w:szCs w:val="24"/>
        </w:rPr>
        <w:t xml:space="preserve"> (</w:t>
      </w:r>
      <w:r w:rsidR="00286CA5" w:rsidRPr="00286CA5">
        <w:rPr>
          <w:rFonts w:ascii="Times New Roman" w:hAnsi="Times New Roman"/>
          <w:i/>
          <w:sz w:val="24"/>
          <w:szCs w:val="24"/>
        </w:rPr>
        <w:t xml:space="preserve"> сч.</w:t>
      </w:r>
      <w:r w:rsidRPr="00286CA5">
        <w:rPr>
          <w:rFonts w:ascii="Times New Roman" w:hAnsi="Times New Roman"/>
          <w:i/>
          <w:sz w:val="24"/>
          <w:szCs w:val="24"/>
        </w:rPr>
        <w:t>205.21)</w:t>
      </w:r>
    </w:p>
    <w:p w:rsidR="001C1110" w:rsidRPr="004E7A89" w:rsidRDefault="004C6334" w:rsidP="00E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B100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D6355">
        <w:rPr>
          <w:rFonts w:ascii="Times New Roman" w:hAnsi="Times New Roman"/>
          <w:i/>
          <w:sz w:val="24"/>
          <w:szCs w:val="24"/>
        </w:rPr>
        <w:t>779,6</w:t>
      </w:r>
      <w:r w:rsidR="001C1110">
        <w:rPr>
          <w:rFonts w:ascii="Times New Roman" w:hAnsi="Times New Roman"/>
          <w:sz w:val="24"/>
          <w:szCs w:val="24"/>
        </w:rPr>
        <w:t xml:space="preserve"> т</w:t>
      </w:r>
      <w:r w:rsidR="001C1110" w:rsidRPr="004E7A89">
        <w:rPr>
          <w:rFonts w:ascii="Times New Roman" w:hAnsi="Times New Roman"/>
          <w:sz w:val="24"/>
          <w:szCs w:val="24"/>
        </w:rPr>
        <w:t>ыс.руб. по принятым обязательствам;</w:t>
      </w:r>
    </w:p>
    <w:p w:rsidR="001C1110" w:rsidRDefault="00BD43CE" w:rsidP="00E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D6355">
        <w:rPr>
          <w:rFonts w:ascii="Times New Roman" w:hAnsi="Times New Roman"/>
          <w:sz w:val="24"/>
          <w:szCs w:val="24"/>
        </w:rPr>
        <w:t xml:space="preserve">10706,9 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4C6334">
        <w:rPr>
          <w:rFonts w:ascii="Times New Roman" w:hAnsi="Times New Roman"/>
          <w:sz w:val="24"/>
          <w:szCs w:val="24"/>
        </w:rPr>
        <w:t>тыс.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1C1110" w:rsidRPr="004E7A89">
        <w:rPr>
          <w:rFonts w:ascii="Times New Roman" w:hAnsi="Times New Roman"/>
          <w:sz w:val="24"/>
          <w:szCs w:val="24"/>
        </w:rPr>
        <w:t>руб. расчеты по платежам в бюджет</w:t>
      </w:r>
      <w:r w:rsidR="001C1110">
        <w:rPr>
          <w:rFonts w:ascii="Times New Roman" w:hAnsi="Times New Roman"/>
          <w:sz w:val="24"/>
          <w:szCs w:val="24"/>
        </w:rPr>
        <w:t>ы</w:t>
      </w:r>
      <w:r w:rsidR="00ED6355">
        <w:rPr>
          <w:rFonts w:ascii="Times New Roman" w:hAnsi="Times New Roman"/>
          <w:sz w:val="24"/>
          <w:szCs w:val="24"/>
        </w:rPr>
        <w:t>.</w:t>
      </w:r>
    </w:p>
    <w:p w:rsidR="00ED6355" w:rsidRDefault="00ED6355" w:rsidP="00ED6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00A" w:rsidRPr="00ED6355" w:rsidRDefault="00ED6355" w:rsidP="00ED635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6355">
        <w:rPr>
          <w:rFonts w:ascii="Times New Roman" w:hAnsi="Times New Roman"/>
          <w:i/>
          <w:sz w:val="24"/>
          <w:szCs w:val="24"/>
        </w:rPr>
        <w:t xml:space="preserve"> 53673,0</w:t>
      </w:r>
      <w:r w:rsidR="009B100A" w:rsidRPr="00ED6355">
        <w:rPr>
          <w:rFonts w:ascii="Times New Roman" w:hAnsi="Times New Roman"/>
          <w:i/>
          <w:sz w:val="24"/>
          <w:szCs w:val="24"/>
        </w:rPr>
        <w:t xml:space="preserve"> тыс.руб. доходы будущих периодо</w:t>
      </w:r>
      <w:proofErr w:type="gramStart"/>
      <w:r w:rsidR="009B100A" w:rsidRPr="00ED6355">
        <w:rPr>
          <w:rFonts w:ascii="Times New Roman" w:hAnsi="Times New Roman"/>
          <w:i/>
          <w:sz w:val="24"/>
          <w:szCs w:val="24"/>
        </w:rPr>
        <w:t>в</w:t>
      </w:r>
      <w:r w:rsidRPr="00ED635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D6355">
        <w:rPr>
          <w:rFonts w:ascii="Times New Roman" w:hAnsi="Times New Roman"/>
          <w:i/>
          <w:sz w:val="24"/>
          <w:szCs w:val="24"/>
        </w:rPr>
        <w:t>на основании введения в 2018 году федерального стандарта «Аренда», на основании введения в 2019 году федерального стандарта» Доходы»</w:t>
      </w:r>
      <w:r w:rsidRPr="00ED6355">
        <w:rPr>
          <w:rFonts w:ascii="Times New Roman" w:hAnsi="Times New Roman"/>
          <w:sz w:val="24"/>
          <w:szCs w:val="24"/>
        </w:rPr>
        <w:t>).</w:t>
      </w:r>
    </w:p>
    <w:p w:rsidR="009B100A" w:rsidRPr="00ED6355" w:rsidRDefault="009B100A" w:rsidP="00ED6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6355">
        <w:rPr>
          <w:rFonts w:ascii="Times New Roman" w:hAnsi="Times New Roman"/>
          <w:i/>
          <w:sz w:val="24"/>
          <w:szCs w:val="24"/>
        </w:rPr>
        <w:t>226,9 тыс.руб. резервы предстоящих расходов.</w:t>
      </w:r>
    </w:p>
    <w:p w:rsidR="00114F19" w:rsidRPr="00ED6355" w:rsidRDefault="001C1110" w:rsidP="00ED63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D6355">
        <w:rPr>
          <w:rFonts w:ascii="Times New Roman" w:hAnsi="Times New Roman"/>
          <w:i/>
          <w:sz w:val="24"/>
          <w:szCs w:val="24"/>
          <w:u w:val="single"/>
          <w:lang w:eastAsia="ru-RU"/>
        </w:rPr>
        <w:t>Просроченная  кредитор</w:t>
      </w:r>
      <w:r w:rsidR="00ED6355" w:rsidRPr="00ED6355">
        <w:rPr>
          <w:rFonts w:ascii="Times New Roman" w:hAnsi="Times New Roman"/>
          <w:i/>
          <w:sz w:val="24"/>
          <w:szCs w:val="24"/>
          <w:u w:val="single"/>
          <w:lang w:eastAsia="ru-RU"/>
        </w:rPr>
        <w:t>ская задолженность на 31.12.2020</w:t>
      </w:r>
      <w:r w:rsidR="00ED6355">
        <w:rPr>
          <w:rFonts w:ascii="Times New Roman" w:hAnsi="Times New Roman"/>
          <w:i/>
          <w:sz w:val="24"/>
          <w:szCs w:val="24"/>
          <w:u w:val="single"/>
          <w:lang w:eastAsia="ru-RU"/>
        </w:rPr>
        <w:t>г. – нет</w:t>
      </w:r>
      <w:r w:rsidRPr="00ED635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</w:p>
    <w:p w:rsidR="00F73669" w:rsidRPr="00F73669" w:rsidRDefault="00F73669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B47" w:rsidRPr="00231B47" w:rsidRDefault="00231B47" w:rsidP="007F269F">
      <w:pPr>
        <w:shd w:val="clear" w:color="auto" w:fill="FFFFFF"/>
        <w:spacing w:line="274" w:lineRule="exact"/>
        <w:ind w:right="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6334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31B47">
        <w:rPr>
          <w:rFonts w:ascii="Times New Roman" w:hAnsi="Times New Roman"/>
          <w:b/>
          <w:color w:val="000000"/>
          <w:sz w:val="24"/>
          <w:szCs w:val="24"/>
        </w:rPr>
        <w:t xml:space="preserve"> Анализ исполнения резервного фонда администрации МО Запорожское сельское поселение МО Приозерский муниципальный </w:t>
      </w:r>
      <w:r w:rsidR="004C6334">
        <w:rPr>
          <w:rFonts w:ascii="Times New Roman" w:hAnsi="Times New Roman"/>
          <w:b/>
          <w:color w:val="000000"/>
          <w:sz w:val="24"/>
          <w:szCs w:val="24"/>
        </w:rPr>
        <w:t>район Ленинградской области.</w:t>
      </w:r>
    </w:p>
    <w:p w:rsidR="00231B47" w:rsidRPr="00231B47" w:rsidRDefault="00231B47" w:rsidP="007F269F">
      <w:pPr>
        <w:shd w:val="clear" w:color="auto" w:fill="FFFFFF"/>
        <w:spacing w:after="0" w:line="240" w:lineRule="auto"/>
        <w:ind w:right="5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31B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МО Запорожское сельское поселение МО Приозерский муниципальный  район от </w:t>
      </w:r>
      <w:r w:rsidR="007F269F">
        <w:rPr>
          <w:rFonts w:ascii="Times New Roman" w:hAnsi="Times New Roman"/>
          <w:sz w:val="24"/>
          <w:szCs w:val="24"/>
        </w:rPr>
        <w:t>26.12.2019 г№ 22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 «О  местном бюджете муниципального образования Запорожское сельское  поселение МО Приозерский муниципальный рай</w:t>
      </w:r>
      <w:r w:rsidR="007F269F">
        <w:rPr>
          <w:rFonts w:ascii="Times New Roman" w:hAnsi="Times New Roman"/>
          <w:color w:val="000000"/>
          <w:sz w:val="24"/>
          <w:szCs w:val="24"/>
        </w:rPr>
        <w:t>он Ленинградской области на 2020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7F269F">
        <w:rPr>
          <w:rFonts w:ascii="Times New Roman" w:hAnsi="Times New Roman"/>
          <w:color w:val="000000"/>
          <w:sz w:val="24"/>
          <w:szCs w:val="24"/>
        </w:rPr>
        <w:t xml:space="preserve"> и плановый период 2021и 2022 годов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 w:rsidRPr="00231B4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231B47">
        <w:rPr>
          <w:rFonts w:ascii="Times New Roman" w:hAnsi="Times New Roman"/>
          <w:color w:val="000000"/>
          <w:sz w:val="24"/>
          <w:szCs w:val="24"/>
        </w:rPr>
        <w:t>с учетом внесенных изменений</w:t>
      </w:r>
      <w:r w:rsidR="007F269F">
        <w:rPr>
          <w:rFonts w:ascii="Times New Roman" w:hAnsi="Times New Roman"/>
          <w:color w:val="000000"/>
          <w:sz w:val="24"/>
          <w:szCs w:val="24"/>
        </w:rPr>
        <w:t xml:space="preserve"> от 22.12.2020г №76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 ) размер резервного фонда администрации МО Запорожское сельское поселение  МО  Приозерский муниципальный район  установлен в </w:t>
      </w:r>
      <w:proofErr w:type="gramStart"/>
      <w:r w:rsidRPr="00231B47">
        <w:rPr>
          <w:rFonts w:ascii="Times New Roman" w:hAnsi="Times New Roman"/>
          <w:color w:val="000000"/>
          <w:sz w:val="24"/>
          <w:szCs w:val="24"/>
        </w:rPr>
        <w:t>размере</w:t>
      </w:r>
      <w:proofErr w:type="gramEnd"/>
      <w:r w:rsidRPr="00231B47">
        <w:rPr>
          <w:rFonts w:ascii="Times New Roman" w:hAnsi="Times New Roman"/>
          <w:color w:val="000000"/>
          <w:sz w:val="24"/>
          <w:szCs w:val="24"/>
        </w:rPr>
        <w:t xml:space="preserve"> 3,0 тыс.руб. </w:t>
      </w:r>
    </w:p>
    <w:p w:rsidR="00231B47" w:rsidRPr="004C6334" w:rsidRDefault="00231B47" w:rsidP="007F269F">
      <w:pPr>
        <w:shd w:val="clear" w:color="auto" w:fill="FFFFFF"/>
        <w:spacing w:after="0" w:line="240" w:lineRule="auto"/>
        <w:ind w:right="54" w:firstLine="284"/>
        <w:jc w:val="both"/>
        <w:rPr>
          <w:rFonts w:ascii="Times New Roman" w:hAnsi="Times New Roman"/>
          <w:b/>
          <w:sz w:val="24"/>
          <w:szCs w:val="24"/>
        </w:rPr>
      </w:pPr>
      <w:r w:rsidRPr="00231B47">
        <w:rPr>
          <w:rFonts w:ascii="Times New Roman" w:hAnsi="Times New Roman"/>
          <w:color w:val="000000"/>
          <w:sz w:val="24"/>
          <w:szCs w:val="24"/>
        </w:rPr>
        <w:t>В отчетном периоде расходование средств из резервного фонда администрацией МО Запорожское сельское поселение МО Приозерский муниципальный район не осуществлялось.</w:t>
      </w:r>
      <w:r w:rsidRPr="00231B47">
        <w:rPr>
          <w:rFonts w:ascii="Times New Roman" w:hAnsi="Times New Roman"/>
          <w:i/>
          <w:sz w:val="24"/>
          <w:szCs w:val="24"/>
        </w:rPr>
        <w:t xml:space="preserve">                </w:t>
      </w:r>
      <w:r w:rsidR="004C6334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F269F" w:rsidRDefault="007F269F" w:rsidP="004C6334">
      <w:pPr>
        <w:ind w:right="583"/>
        <w:rPr>
          <w:rFonts w:ascii="Times New Roman" w:eastAsia="Arial" w:hAnsi="Times New Roman"/>
          <w:b/>
          <w:bCs/>
          <w:sz w:val="24"/>
          <w:szCs w:val="24"/>
        </w:rPr>
      </w:pPr>
    </w:p>
    <w:p w:rsidR="00231B47" w:rsidRPr="004C6334" w:rsidRDefault="00231B47" w:rsidP="007F269F">
      <w:pPr>
        <w:ind w:right="54"/>
        <w:jc w:val="both"/>
        <w:rPr>
          <w:rFonts w:ascii="Times New Roman" w:hAnsi="Times New Roman"/>
          <w:b/>
          <w:sz w:val="24"/>
          <w:szCs w:val="24"/>
        </w:rPr>
      </w:pPr>
      <w:r w:rsidRPr="007B085D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7B085D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Pr="007B085D">
        <w:rPr>
          <w:rFonts w:ascii="Times New Roman" w:hAnsi="Times New Roman"/>
          <w:b/>
          <w:sz w:val="24"/>
          <w:szCs w:val="24"/>
        </w:rPr>
        <w:t>Анализ состояния муниципального внутреннего долга МО Запорожское сельское поселение МО  Приозерск</w:t>
      </w:r>
      <w:r w:rsidR="004C6334">
        <w:rPr>
          <w:rFonts w:ascii="Times New Roman" w:hAnsi="Times New Roman"/>
          <w:b/>
          <w:sz w:val="24"/>
          <w:szCs w:val="24"/>
        </w:rPr>
        <w:t>ий район Ленинградской области.</w:t>
      </w:r>
    </w:p>
    <w:p w:rsidR="00231B47" w:rsidRPr="007B085D" w:rsidRDefault="00231B47" w:rsidP="007F269F">
      <w:pPr>
        <w:spacing w:after="0" w:line="240" w:lineRule="auto"/>
        <w:ind w:right="54" w:firstLine="284"/>
        <w:jc w:val="both"/>
        <w:rPr>
          <w:rFonts w:ascii="Times New Roman" w:hAnsi="Times New Roman"/>
          <w:bCs/>
          <w:sz w:val="24"/>
          <w:szCs w:val="24"/>
        </w:rPr>
      </w:pPr>
      <w:r w:rsidRPr="007B085D">
        <w:rPr>
          <w:rFonts w:ascii="Times New Roman" w:hAnsi="Times New Roman"/>
          <w:bCs/>
          <w:sz w:val="24"/>
          <w:szCs w:val="24"/>
        </w:rPr>
        <w:t xml:space="preserve">  Решением Совета депу</w:t>
      </w:r>
      <w:r w:rsidR="007B085D" w:rsidRPr="007B085D">
        <w:rPr>
          <w:rFonts w:ascii="Times New Roman" w:hAnsi="Times New Roman"/>
          <w:bCs/>
          <w:sz w:val="24"/>
          <w:szCs w:val="24"/>
        </w:rPr>
        <w:t>татов МО Запорожское сельское</w:t>
      </w:r>
      <w:r w:rsidRPr="007B085D">
        <w:rPr>
          <w:rFonts w:ascii="Times New Roman" w:hAnsi="Times New Roman"/>
          <w:bCs/>
          <w:sz w:val="24"/>
          <w:szCs w:val="24"/>
        </w:rPr>
        <w:t xml:space="preserve"> поселение МО Приозерский район Ленинградской области от </w:t>
      </w:r>
      <w:r w:rsidR="007F269F">
        <w:rPr>
          <w:rFonts w:ascii="Times New Roman" w:hAnsi="Times New Roman"/>
          <w:sz w:val="24"/>
          <w:szCs w:val="24"/>
        </w:rPr>
        <w:t>26.12.2019г. №22</w:t>
      </w:r>
      <w:r w:rsidRPr="007B08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85D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</w:t>
      </w:r>
      <w:r w:rsidR="007B085D" w:rsidRPr="007B085D">
        <w:rPr>
          <w:rFonts w:ascii="Times New Roman" w:hAnsi="Times New Roman"/>
          <w:bCs/>
          <w:sz w:val="24"/>
          <w:szCs w:val="24"/>
        </w:rPr>
        <w:t>зования  Запорожское сельское</w:t>
      </w:r>
      <w:r w:rsidRPr="007B085D">
        <w:rPr>
          <w:rFonts w:ascii="Times New Roman" w:hAnsi="Times New Roman"/>
          <w:bCs/>
          <w:sz w:val="24"/>
          <w:szCs w:val="24"/>
        </w:rPr>
        <w:t xml:space="preserve"> поселение МО Приозерский муниципальный рай</w:t>
      </w:r>
      <w:r w:rsidR="007F269F">
        <w:rPr>
          <w:rFonts w:ascii="Times New Roman" w:hAnsi="Times New Roman"/>
          <w:bCs/>
          <w:sz w:val="24"/>
          <w:szCs w:val="24"/>
        </w:rPr>
        <w:t>он Ленинградской области на 2020</w:t>
      </w:r>
      <w:r w:rsidRPr="007B085D">
        <w:rPr>
          <w:rFonts w:ascii="Times New Roman" w:hAnsi="Times New Roman"/>
          <w:bCs/>
          <w:sz w:val="24"/>
          <w:szCs w:val="24"/>
        </w:rPr>
        <w:t>год</w:t>
      </w:r>
      <w:r w:rsidR="007F269F">
        <w:rPr>
          <w:rFonts w:ascii="Times New Roman" w:hAnsi="Times New Roman"/>
          <w:bCs/>
          <w:sz w:val="24"/>
          <w:szCs w:val="24"/>
        </w:rPr>
        <w:t xml:space="preserve"> и плановый период  2021и 2022 годов</w:t>
      </w:r>
      <w:r w:rsidRPr="007B085D">
        <w:rPr>
          <w:rFonts w:ascii="Times New Roman" w:hAnsi="Times New Roman"/>
          <w:bCs/>
          <w:sz w:val="24"/>
          <w:szCs w:val="24"/>
        </w:rPr>
        <w:t>» верхний предел муниципального внут</w:t>
      </w:r>
      <w:r w:rsidR="007F269F">
        <w:rPr>
          <w:rFonts w:ascii="Times New Roman" w:hAnsi="Times New Roman"/>
          <w:bCs/>
          <w:sz w:val="24"/>
          <w:szCs w:val="24"/>
        </w:rPr>
        <w:t>реннего долга на 01 января 2021</w:t>
      </w:r>
      <w:r w:rsidRPr="007B085D">
        <w:rPr>
          <w:rFonts w:ascii="Times New Roman" w:hAnsi="Times New Roman"/>
          <w:bCs/>
          <w:sz w:val="24"/>
          <w:szCs w:val="24"/>
        </w:rPr>
        <w:t>года утвержден в размере 0,0 тыс.руб.</w:t>
      </w:r>
      <w:proofErr w:type="gramStart"/>
      <w:r w:rsidRPr="007B085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7B085D">
        <w:rPr>
          <w:rFonts w:ascii="Times New Roman" w:hAnsi="Times New Roman"/>
          <w:bCs/>
          <w:sz w:val="24"/>
          <w:szCs w:val="24"/>
        </w:rPr>
        <w:t xml:space="preserve">  в том числе по муниципальным гарантиям 0,0 тыс.руб.</w:t>
      </w:r>
    </w:p>
    <w:p w:rsidR="007B085D" w:rsidRDefault="00231B47" w:rsidP="007F269F">
      <w:pPr>
        <w:spacing w:after="0" w:line="240" w:lineRule="auto"/>
        <w:ind w:right="54" w:firstLine="284"/>
        <w:jc w:val="both"/>
        <w:rPr>
          <w:rFonts w:ascii="Times New Roman" w:hAnsi="Times New Roman"/>
          <w:bCs/>
          <w:sz w:val="24"/>
          <w:szCs w:val="24"/>
        </w:rPr>
      </w:pPr>
      <w:r w:rsidRPr="007B085D">
        <w:rPr>
          <w:rFonts w:ascii="Times New Roman" w:hAnsi="Times New Roman"/>
          <w:bCs/>
          <w:sz w:val="24"/>
          <w:szCs w:val="24"/>
        </w:rPr>
        <w:lastRenderedPageBreak/>
        <w:t>Согласно предоставленной справке об изменении долговых обязательств муниципального обр</w:t>
      </w:r>
      <w:r w:rsidR="007B085D" w:rsidRPr="007B085D">
        <w:rPr>
          <w:rFonts w:ascii="Times New Roman" w:hAnsi="Times New Roman"/>
          <w:bCs/>
          <w:sz w:val="24"/>
          <w:szCs w:val="24"/>
        </w:rPr>
        <w:t>азования Запорожское сельское</w:t>
      </w:r>
      <w:r w:rsidRPr="007B085D">
        <w:rPr>
          <w:rFonts w:ascii="Times New Roman" w:hAnsi="Times New Roman"/>
          <w:bCs/>
          <w:sz w:val="24"/>
          <w:szCs w:val="24"/>
        </w:rPr>
        <w:t xml:space="preserve"> поселение    муниципальный долг, в том числе по муниципальным гаранти</w:t>
      </w:r>
      <w:r w:rsidR="007F269F">
        <w:rPr>
          <w:rFonts w:ascii="Times New Roman" w:hAnsi="Times New Roman"/>
          <w:bCs/>
          <w:sz w:val="24"/>
          <w:szCs w:val="24"/>
        </w:rPr>
        <w:t>ям на 01.01.2021</w:t>
      </w:r>
      <w:r w:rsidRPr="007B085D">
        <w:rPr>
          <w:rFonts w:ascii="Times New Roman" w:hAnsi="Times New Roman"/>
          <w:bCs/>
          <w:sz w:val="24"/>
          <w:szCs w:val="24"/>
        </w:rPr>
        <w:t xml:space="preserve"> года  отсутствует.</w:t>
      </w:r>
    </w:p>
    <w:p w:rsidR="007F269F" w:rsidRDefault="007F269F" w:rsidP="007B085D">
      <w:pPr>
        <w:rPr>
          <w:rFonts w:ascii="Times New Roman" w:hAnsi="Times New Roman"/>
          <w:b/>
          <w:bCs/>
          <w:sz w:val="24"/>
          <w:szCs w:val="24"/>
        </w:rPr>
      </w:pPr>
    </w:p>
    <w:p w:rsidR="007B085D" w:rsidRPr="004844B4" w:rsidRDefault="007B085D" w:rsidP="007B08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4844B4">
        <w:rPr>
          <w:rFonts w:ascii="Times New Roman" w:hAnsi="Times New Roman"/>
          <w:b/>
          <w:bCs/>
          <w:sz w:val="24"/>
          <w:szCs w:val="24"/>
        </w:rPr>
        <w:t>Источники внутреннего</w:t>
      </w:r>
      <w:r>
        <w:rPr>
          <w:rFonts w:ascii="Times New Roman" w:hAnsi="Times New Roman"/>
          <w:b/>
          <w:bCs/>
          <w:sz w:val="24"/>
          <w:szCs w:val="24"/>
        </w:rPr>
        <w:t xml:space="preserve"> финансирования дефицита бюджет</w:t>
      </w:r>
      <w:r w:rsidR="007F269F">
        <w:rPr>
          <w:rFonts w:ascii="Times New Roman" w:hAnsi="Times New Roman"/>
          <w:b/>
          <w:bCs/>
          <w:sz w:val="24"/>
          <w:szCs w:val="24"/>
        </w:rPr>
        <w:t>а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7B085D" w:rsidRPr="004844B4" w:rsidRDefault="007B085D" w:rsidP="007B0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Решением Совета Депутатов «О бюджете муниципального обр</w:t>
      </w:r>
      <w:r>
        <w:rPr>
          <w:rFonts w:ascii="Times New Roman" w:hAnsi="Times New Roman"/>
          <w:sz w:val="24"/>
          <w:szCs w:val="24"/>
        </w:rPr>
        <w:t>азования Запоро</w:t>
      </w:r>
      <w:r w:rsidR="007F269F">
        <w:rPr>
          <w:rFonts w:ascii="Times New Roman" w:hAnsi="Times New Roman"/>
          <w:sz w:val="24"/>
          <w:szCs w:val="24"/>
        </w:rPr>
        <w:t>жское сельское поселение на 2020</w:t>
      </w:r>
      <w:r w:rsidRPr="004844B4">
        <w:rPr>
          <w:rFonts w:ascii="Times New Roman" w:hAnsi="Times New Roman"/>
          <w:sz w:val="24"/>
          <w:szCs w:val="24"/>
        </w:rPr>
        <w:t xml:space="preserve"> </w:t>
      </w:r>
      <w:r w:rsidR="007F269F">
        <w:rPr>
          <w:rFonts w:ascii="Times New Roman" w:hAnsi="Times New Roman"/>
          <w:sz w:val="24"/>
          <w:szCs w:val="24"/>
        </w:rPr>
        <w:t xml:space="preserve"> и плановый период 2021 и 2022 годов</w:t>
      </w:r>
      <w:r w:rsidR="0087752B">
        <w:rPr>
          <w:rFonts w:ascii="Times New Roman" w:hAnsi="Times New Roman"/>
          <w:sz w:val="24"/>
          <w:szCs w:val="24"/>
        </w:rPr>
        <w:t>» (в посл. редакции от 22.12.2020г №76)</w:t>
      </w:r>
      <w:r w:rsidRPr="004844B4">
        <w:rPr>
          <w:rFonts w:ascii="Times New Roman" w:hAnsi="Times New Roman"/>
          <w:sz w:val="24"/>
          <w:szCs w:val="24"/>
        </w:rPr>
        <w:t>, установлен предельны</w:t>
      </w:r>
      <w:r>
        <w:rPr>
          <w:rFonts w:ascii="Times New Roman" w:hAnsi="Times New Roman"/>
          <w:sz w:val="24"/>
          <w:szCs w:val="24"/>
        </w:rPr>
        <w:t xml:space="preserve">й размер дефицита в сумме  </w:t>
      </w:r>
      <w:r w:rsidR="0087752B">
        <w:rPr>
          <w:rFonts w:ascii="Times New Roman" w:hAnsi="Times New Roman"/>
          <w:sz w:val="24"/>
          <w:szCs w:val="24"/>
        </w:rPr>
        <w:t xml:space="preserve">2038,2 </w:t>
      </w:r>
      <w:r>
        <w:rPr>
          <w:rFonts w:ascii="Times New Roman" w:hAnsi="Times New Roman"/>
          <w:sz w:val="24"/>
          <w:szCs w:val="24"/>
        </w:rPr>
        <w:t>тыс. руб. Погашение де</w:t>
      </w:r>
      <w:r w:rsidRPr="004844B4">
        <w:rPr>
          <w:rFonts w:ascii="Times New Roman" w:hAnsi="Times New Roman"/>
          <w:sz w:val="24"/>
          <w:szCs w:val="24"/>
        </w:rPr>
        <w:t xml:space="preserve">фицита бюджета </w:t>
      </w:r>
      <w:r w:rsidRPr="0033094F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844B4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7B085D" w:rsidRPr="004844B4" w:rsidRDefault="007B085D" w:rsidP="007B085D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</w:t>
      </w:r>
      <w:r>
        <w:rPr>
          <w:rFonts w:ascii="Times New Roman" w:hAnsi="Times New Roman"/>
          <w:sz w:val="24"/>
          <w:szCs w:val="24"/>
        </w:rPr>
        <w:t>орые планировались в размере</w:t>
      </w:r>
      <w:r w:rsidR="0087752B">
        <w:rPr>
          <w:rFonts w:ascii="Times New Roman" w:hAnsi="Times New Roman"/>
          <w:sz w:val="24"/>
          <w:szCs w:val="24"/>
        </w:rPr>
        <w:t xml:space="preserve"> 2038,2 </w:t>
      </w:r>
      <w:r w:rsidRPr="004844B4">
        <w:rPr>
          <w:rFonts w:ascii="Times New Roman" w:hAnsi="Times New Roman"/>
          <w:sz w:val="24"/>
          <w:szCs w:val="24"/>
        </w:rPr>
        <w:t>тыс. руб.</w:t>
      </w:r>
    </w:p>
    <w:p w:rsidR="007B085D" w:rsidRPr="004844B4" w:rsidRDefault="007B085D" w:rsidP="007B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844B4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финансирования дефицита бю</w:t>
      </w:r>
      <w:r>
        <w:rPr>
          <w:rFonts w:ascii="Times New Roman" w:hAnsi="Times New Roman"/>
          <w:sz w:val="24"/>
          <w:szCs w:val="24"/>
        </w:rPr>
        <w:t>джета МО Запорожское сельское</w:t>
      </w:r>
      <w:r w:rsidRPr="004844B4">
        <w:rPr>
          <w:rFonts w:ascii="Times New Roman" w:hAnsi="Times New Roman"/>
          <w:sz w:val="24"/>
          <w:szCs w:val="24"/>
        </w:rPr>
        <w:t xml:space="preserve"> поселение сложилось следующим образом:</w:t>
      </w:r>
    </w:p>
    <w:p w:rsidR="007B085D" w:rsidRPr="004844B4" w:rsidRDefault="007B085D" w:rsidP="007B085D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>
        <w:rPr>
          <w:rFonts w:ascii="Times New Roman" w:hAnsi="Times New Roman"/>
          <w:sz w:val="24"/>
          <w:szCs w:val="24"/>
        </w:rPr>
        <w:t xml:space="preserve">едств бюджета в размере </w:t>
      </w:r>
      <w:r w:rsidR="0087752B">
        <w:rPr>
          <w:rFonts w:ascii="Times New Roman" w:hAnsi="Times New Roman"/>
          <w:sz w:val="24"/>
          <w:szCs w:val="24"/>
        </w:rPr>
        <w:t xml:space="preserve"> минус 9519,3</w:t>
      </w:r>
      <w:r>
        <w:rPr>
          <w:rFonts w:ascii="Times New Roman" w:hAnsi="Times New Roman"/>
          <w:sz w:val="24"/>
          <w:szCs w:val="24"/>
        </w:rPr>
        <w:t>т</w:t>
      </w:r>
      <w:r w:rsidRPr="004844B4">
        <w:rPr>
          <w:rFonts w:ascii="Times New Roman" w:hAnsi="Times New Roman"/>
          <w:sz w:val="24"/>
          <w:szCs w:val="24"/>
        </w:rPr>
        <w:t>ыс. руб.</w:t>
      </w:r>
    </w:p>
    <w:p w:rsidR="00231B47" w:rsidRPr="004C6334" w:rsidRDefault="007B085D" w:rsidP="004C6334">
      <w:pPr>
        <w:ind w:right="583" w:firstLine="284"/>
        <w:jc w:val="both"/>
        <w:rPr>
          <w:rFonts w:ascii="Times New Roman" w:hAnsi="Times New Roman"/>
          <w:bCs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В результате при исполнении бюджета</w:t>
      </w:r>
      <w:r w:rsidR="0087752B">
        <w:rPr>
          <w:rFonts w:ascii="Times New Roman" w:hAnsi="Times New Roman"/>
          <w:sz w:val="24"/>
          <w:szCs w:val="24"/>
        </w:rPr>
        <w:t xml:space="preserve"> сложился про</w:t>
      </w:r>
      <w:r>
        <w:rPr>
          <w:rFonts w:ascii="Times New Roman" w:hAnsi="Times New Roman"/>
          <w:sz w:val="24"/>
          <w:szCs w:val="24"/>
        </w:rPr>
        <w:t>фицит в сумме</w:t>
      </w:r>
      <w:r w:rsidR="0087752B">
        <w:rPr>
          <w:rFonts w:ascii="Times New Roman" w:hAnsi="Times New Roman"/>
          <w:sz w:val="24"/>
          <w:szCs w:val="24"/>
        </w:rPr>
        <w:t xml:space="preserve"> 9519,3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4844B4">
        <w:rPr>
          <w:rFonts w:ascii="Times New Roman" w:hAnsi="Times New Roman"/>
          <w:sz w:val="24"/>
          <w:szCs w:val="24"/>
        </w:rPr>
        <w:t>ыс. руб</w:t>
      </w:r>
    </w:p>
    <w:p w:rsidR="001C1110" w:rsidRDefault="007B085D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1C1110"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>. Анализ</w:t>
      </w:r>
      <w:r w:rsidR="00ED63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ED63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поступлений</w:t>
      </w:r>
      <w:proofErr w:type="gramEnd"/>
      <w:r w:rsidR="00ED63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бюджет поселения доходов от</w:t>
      </w:r>
      <w:r w:rsidR="00ED6355"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D6355">
        <w:rPr>
          <w:rFonts w:ascii="Times New Roman" w:hAnsi="Times New Roman"/>
          <w:b/>
          <w:color w:val="000000"/>
          <w:sz w:val="24"/>
          <w:szCs w:val="24"/>
          <w:lang w:eastAsia="ru-RU"/>
        </w:rPr>
        <w:t>и</w:t>
      </w:r>
      <w:r w:rsidR="001C1110"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спользования</w:t>
      </w:r>
      <w:r w:rsidR="00ED63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недвижимого и движимого</w:t>
      </w:r>
      <w:r w:rsidR="001C1110"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имущества находящегося в собственности МО Запорожское сельское поселение.</w:t>
      </w:r>
    </w:p>
    <w:p w:rsidR="00452998" w:rsidRPr="00F73669" w:rsidRDefault="00452998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</w:t>
      </w:r>
      <w:r w:rsidR="00ED6355">
        <w:rPr>
          <w:rFonts w:ascii="Times New Roman" w:hAnsi="Times New Roman"/>
          <w:color w:val="000000"/>
          <w:sz w:val="20"/>
          <w:szCs w:val="20"/>
          <w:lang w:eastAsia="ru-RU"/>
        </w:rPr>
        <w:t>ица № 18</w:t>
      </w:r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0641D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>руб.)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851"/>
        <w:gridCol w:w="1275"/>
        <w:gridCol w:w="992"/>
        <w:gridCol w:w="1278"/>
        <w:gridCol w:w="1275"/>
        <w:gridCol w:w="993"/>
        <w:gridCol w:w="992"/>
      </w:tblGrid>
      <w:tr w:rsidR="008A38DC" w:rsidRPr="00587689" w:rsidTr="008A38DC">
        <w:trPr>
          <w:trHeight w:val="1271"/>
        </w:trPr>
        <w:tc>
          <w:tcPr>
            <w:tcW w:w="1134" w:type="dxa"/>
            <w:shd w:val="clear" w:color="auto" w:fill="EAF1DD"/>
          </w:tcPr>
          <w:p w:rsidR="008A38DC" w:rsidRPr="00264B87" w:rsidRDefault="008A38DC" w:rsidP="003916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действ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оговоров аренды движимого и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недвижимого имущества на 01.01.21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EAF1DD"/>
          </w:tcPr>
          <w:p w:rsidR="008A38DC" w:rsidRPr="00264B87" w:rsidRDefault="008A38DC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кв.м</w:t>
            </w:r>
            <w:proofErr w:type="spell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1" w:type="dxa"/>
            <w:shd w:val="clear" w:color="auto" w:fill="EAF1DD"/>
          </w:tcPr>
          <w:p w:rsidR="008A38DC" w:rsidRPr="00264B87" w:rsidRDefault="008A38DC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движимого имущества, переданного по договорам аренды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shd w:val="clear" w:color="auto" w:fill="EAF1DD"/>
          </w:tcPr>
          <w:p w:rsidR="008A38DC" w:rsidRPr="00264B87" w:rsidRDefault="008A38DC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992" w:type="dxa"/>
            <w:shd w:val="clear" w:color="auto" w:fill="EAF1DD"/>
          </w:tcPr>
          <w:p w:rsidR="008A38DC" w:rsidRPr="00264B87" w:rsidRDefault="008A38DC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План доходов от аренды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имущества на 2020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г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(</w:t>
            </w:r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278" w:type="dxa"/>
            <w:shd w:val="clear" w:color="auto" w:fill="EAF1DD"/>
          </w:tcPr>
          <w:p w:rsidR="008A38DC" w:rsidRPr="00264B87" w:rsidRDefault="008A38DC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275" w:type="dxa"/>
            <w:shd w:val="clear" w:color="auto" w:fill="EAF1DD"/>
          </w:tcPr>
          <w:p w:rsidR="008A38DC" w:rsidRPr="00264B87" w:rsidRDefault="008A38DC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993" w:type="dxa"/>
            <w:shd w:val="clear" w:color="auto" w:fill="EAF1DD"/>
          </w:tcPr>
          <w:p w:rsidR="008A38DC" w:rsidRPr="00264B87" w:rsidRDefault="008A38DC" w:rsidP="008A38D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и по арендной плате на 01.01.2021г (руб)</w:t>
            </w:r>
          </w:p>
        </w:tc>
        <w:tc>
          <w:tcPr>
            <w:tcW w:w="992" w:type="dxa"/>
            <w:shd w:val="clear" w:color="auto" w:fill="EAF1DD"/>
          </w:tcPr>
          <w:p w:rsidR="008A38DC" w:rsidRPr="00264B87" w:rsidRDefault="008A38DC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и по арендной плате на 01.01.2020г.  с нарастающим итогом прошлых лет (руб)</w:t>
            </w:r>
          </w:p>
        </w:tc>
      </w:tr>
      <w:tr w:rsidR="008A38DC" w:rsidRPr="00587689" w:rsidTr="008A38DC">
        <w:tc>
          <w:tcPr>
            <w:tcW w:w="1134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8A38DC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A38DC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</w:tcPr>
          <w:p w:rsidR="008A38DC" w:rsidRPr="00F17138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8A38DC" w:rsidRPr="00587689" w:rsidTr="008A38DC">
        <w:trPr>
          <w:trHeight w:val="392"/>
        </w:trPr>
        <w:tc>
          <w:tcPr>
            <w:tcW w:w="1134" w:type="dxa"/>
          </w:tcPr>
          <w:p w:rsidR="008A38DC" w:rsidRPr="007C7CCC" w:rsidRDefault="008A38DC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8A38DC" w:rsidRPr="007C7CCC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1148,6</w:t>
            </w:r>
          </w:p>
        </w:tc>
        <w:tc>
          <w:tcPr>
            <w:tcW w:w="851" w:type="dxa"/>
          </w:tcPr>
          <w:p w:rsidR="008A38DC" w:rsidRPr="007C7CCC" w:rsidRDefault="008A38DC" w:rsidP="00ED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</w:tcPr>
          <w:p w:rsidR="008A38DC" w:rsidRPr="007C7CCC" w:rsidRDefault="008A38DC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624719,00</w:t>
            </w:r>
          </w:p>
        </w:tc>
        <w:tc>
          <w:tcPr>
            <w:tcW w:w="992" w:type="dxa"/>
          </w:tcPr>
          <w:p w:rsidR="008A38DC" w:rsidRPr="007C7CCC" w:rsidRDefault="008A38DC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395000,00</w:t>
            </w:r>
          </w:p>
        </w:tc>
        <w:tc>
          <w:tcPr>
            <w:tcW w:w="1278" w:type="dxa"/>
          </w:tcPr>
          <w:p w:rsidR="008A38DC" w:rsidRPr="007C7CCC" w:rsidRDefault="008A38DC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407117,68</w:t>
            </w:r>
          </w:p>
        </w:tc>
        <w:tc>
          <w:tcPr>
            <w:tcW w:w="1275" w:type="dxa"/>
          </w:tcPr>
          <w:p w:rsidR="008A38DC" w:rsidRPr="007C7CCC" w:rsidRDefault="008A38DC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279546,41</w:t>
            </w:r>
          </w:p>
        </w:tc>
        <w:tc>
          <w:tcPr>
            <w:tcW w:w="993" w:type="dxa"/>
          </w:tcPr>
          <w:p w:rsidR="008A38DC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127571,27</w:t>
            </w:r>
          </w:p>
        </w:tc>
        <w:tc>
          <w:tcPr>
            <w:tcW w:w="992" w:type="dxa"/>
          </w:tcPr>
          <w:p w:rsidR="008A38DC" w:rsidRPr="007C7CCC" w:rsidRDefault="008A38DC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144289,16</w:t>
            </w:r>
          </w:p>
        </w:tc>
      </w:tr>
    </w:tbl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38DC" w:rsidRPr="008A38DC" w:rsidRDefault="008A38DC" w:rsidP="008A38DC">
      <w:pPr>
        <w:spacing w:after="0" w:line="240" w:lineRule="auto"/>
        <w:ind w:right="-23" w:firstLine="284"/>
        <w:jc w:val="both"/>
        <w:rPr>
          <w:rFonts w:ascii="Times New Roman" w:hAnsi="Times New Roman"/>
          <w:sz w:val="24"/>
          <w:szCs w:val="24"/>
        </w:rPr>
      </w:pPr>
      <w:r w:rsidRPr="008A38DC">
        <w:rPr>
          <w:rFonts w:ascii="Times New Roman" w:hAnsi="Times New Roman"/>
          <w:sz w:val="24"/>
          <w:szCs w:val="24"/>
        </w:rPr>
        <w:t>Согласно представленным Г</w:t>
      </w:r>
      <w:r>
        <w:rPr>
          <w:rFonts w:ascii="Times New Roman" w:hAnsi="Times New Roman"/>
          <w:sz w:val="24"/>
          <w:szCs w:val="24"/>
        </w:rPr>
        <w:t>АД (администрация МО Запорожское</w:t>
      </w:r>
      <w:r w:rsidRPr="008A38DC">
        <w:rPr>
          <w:rFonts w:ascii="Times New Roman" w:hAnsi="Times New Roman"/>
          <w:sz w:val="24"/>
          <w:szCs w:val="24"/>
        </w:rPr>
        <w:t xml:space="preserve"> сельское  поселение)</w:t>
      </w:r>
      <w:proofErr w:type="gramStart"/>
      <w:r w:rsidRPr="008A38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38DC">
        <w:rPr>
          <w:rFonts w:ascii="Times New Roman" w:hAnsi="Times New Roman"/>
          <w:sz w:val="24"/>
          <w:szCs w:val="24"/>
        </w:rPr>
        <w:t>сведений о поступлениях от использования недвижимого и движимого имущества, находящегос</w:t>
      </w:r>
      <w:r>
        <w:rPr>
          <w:rFonts w:ascii="Times New Roman" w:hAnsi="Times New Roman"/>
          <w:sz w:val="24"/>
          <w:szCs w:val="24"/>
        </w:rPr>
        <w:t>я в собственности МО Запорожское</w:t>
      </w:r>
      <w:r w:rsidRPr="008A38DC">
        <w:rPr>
          <w:rFonts w:ascii="Times New Roman" w:hAnsi="Times New Roman"/>
          <w:sz w:val="24"/>
          <w:szCs w:val="24"/>
        </w:rPr>
        <w:t xml:space="preserve"> сельское поселение» количество действующих договоров аренды недвижимого имущест</w:t>
      </w:r>
      <w:r>
        <w:rPr>
          <w:rFonts w:ascii="Times New Roman" w:hAnsi="Times New Roman"/>
          <w:sz w:val="24"/>
          <w:szCs w:val="24"/>
        </w:rPr>
        <w:t>ва  на конец отчетного периода 5</w:t>
      </w:r>
      <w:r w:rsidRPr="008A38DC">
        <w:rPr>
          <w:rFonts w:ascii="Times New Roman" w:hAnsi="Times New Roman"/>
          <w:sz w:val="24"/>
          <w:szCs w:val="24"/>
        </w:rPr>
        <w:t xml:space="preserve"> ед. Сумма годовой арендной плат</w:t>
      </w:r>
      <w:r>
        <w:rPr>
          <w:rFonts w:ascii="Times New Roman" w:hAnsi="Times New Roman"/>
          <w:sz w:val="24"/>
          <w:szCs w:val="24"/>
        </w:rPr>
        <w:t>ы по действующим договорам 624,7</w:t>
      </w:r>
      <w:r w:rsidRPr="008A38DC">
        <w:rPr>
          <w:rFonts w:ascii="Times New Roman" w:hAnsi="Times New Roman"/>
          <w:sz w:val="24"/>
          <w:szCs w:val="24"/>
        </w:rPr>
        <w:t xml:space="preserve"> тыс.руб. Фактически поступившая арендна</w:t>
      </w:r>
      <w:r>
        <w:rPr>
          <w:rFonts w:ascii="Times New Roman" w:hAnsi="Times New Roman"/>
          <w:sz w:val="24"/>
          <w:szCs w:val="24"/>
        </w:rPr>
        <w:t>я плата за отчетный период 279,5</w:t>
      </w:r>
      <w:r w:rsidRPr="008A38DC">
        <w:rPr>
          <w:rFonts w:ascii="Times New Roman" w:hAnsi="Times New Roman"/>
          <w:sz w:val="24"/>
          <w:szCs w:val="24"/>
        </w:rPr>
        <w:t xml:space="preserve"> тыс.руб. Сумма задолженности по арендной плате  (отчетный период) -</w:t>
      </w:r>
      <w:r>
        <w:rPr>
          <w:rFonts w:ascii="Times New Roman" w:hAnsi="Times New Roman"/>
          <w:sz w:val="24"/>
          <w:szCs w:val="24"/>
        </w:rPr>
        <w:t>127,6</w:t>
      </w:r>
      <w:r w:rsidRPr="008A38DC">
        <w:rPr>
          <w:rFonts w:ascii="Times New Roman" w:hAnsi="Times New Roman"/>
          <w:sz w:val="24"/>
          <w:szCs w:val="24"/>
        </w:rPr>
        <w:t xml:space="preserve"> тыс.руб.  Задолженность по доходам от сдачи в аренду имущества, составляющие муниципальную казну  нарастающим итогом с учетом з</w:t>
      </w:r>
      <w:r>
        <w:rPr>
          <w:rFonts w:ascii="Times New Roman" w:hAnsi="Times New Roman"/>
          <w:sz w:val="24"/>
          <w:szCs w:val="24"/>
        </w:rPr>
        <w:t>адолженности прошлых лет – 144,3</w:t>
      </w:r>
      <w:r w:rsidRPr="008A38DC">
        <w:rPr>
          <w:rFonts w:ascii="Times New Roman" w:hAnsi="Times New Roman"/>
          <w:sz w:val="24"/>
          <w:szCs w:val="24"/>
        </w:rPr>
        <w:t xml:space="preserve"> тыс.руб.</w:t>
      </w:r>
    </w:p>
    <w:p w:rsidR="008A38DC" w:rsidRPr="008A38DC" w:rsidRDefault="008A38DC" w:rsidP="008A38DC">
      <w:pPr>
        <w:pStyle w:val="ConsPlusNormal"/>
        <w:ind w:right="-23"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A38DC">
        <w:rPr>
          <w:rFonts w:ascii="Times New Roman" w:hAnsi="Times New Roman" w:cs="Times New Roman"/>
          <w:color w:val="000000"/>
          <w:sz w:val="24"/>
          <w:szCs w:val="24"/>
        </w:rPr>
        <w:t>Контрольно-счетным органом отмечена недостаточно эффективная работа главного админ</w:t>
      </w:r>
      <w:r>
        <w:rPr>
          <w:rFonts w:ascii="Times New Roman" w:hAnsi="Times New Roman" w:cs="Times New Roman"/>
          <w:color w:val="000000"/>
          <w:sz w:val="24"/>
          <w:szCs w:val="24"/>
        </w:rPr>
        <w:t>истратора  доходов бюджета 028 Администрации МО Запорожское</w:t>
      </w:r>
      <w:r w:rsidRPr="008A38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в течение 2020 года  по погашению задолженности в местный бюджет. (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предъявлена 1претензия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которая </w:t>
      </w:r>
      <w:r w:rsidRPr="008A38DC">
        <w:rPr>
          <w:rFonts w:ascii="Times New Roman" w:hAnsi="Times New Roman" w:cs="Times New Roman"/>
          <w:color w:val="000000"/>
          <w:sz w:val="24"/>
          <w:szCs w:val="24"/>
        </w:rPr>
        <w:t>не удовлетворена).</w:t>
      </w:r>
    </w:p>
    <w:p w:rsidR="008A38DC" w:rsidRPr="008A38DC" w:rsidRDefault="008A38DC" w:rsidP="008A38DC">
      <w:pPr>
        <w:widowControl w:val="0"/>
        <w:autoSpaceDE w:val="0"/>
        <w:autoSpaceDN w:val="0"/>
        <w:adjustRightInd w:val="0"/>
        <w:spacing w:after="0" w:line="240" w:lineRule="auto"/>
        <w:ind w:right="-23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A38DC">
        <w:rPr>
          <w:rFonts w:ascii="Times New Roman" w:hAnsi="Times New Roman"/>
          <w:b/>
          <w:sz w:val="24"/>
          <w:szCs w:val="24"/>
        </w:rPr>
        <w:t xml:space="preserve"> </w:t>
      </w:r>
      <w:r w:rsidRPr="008A38DC">
        <w:rPr>
          <w:rFonts w:ascii="Times New Roman" w:hAnsi="Times New Roman"/>
          <w:sz w:val="24"/>
          <w:szCs w:val="24"/>
        </w:rPr>
        <w:t xml:space="preserve"> Данные  «Сведения о поступлениях от использования недвижимого и движимого имущества, находящегося в собственности муниципа</w:t>
      </w:r>
      <w:r>
        <w:rPr>
          <w:rFonts w:ascii="Times New Roman" w:hAnsi="Times New Roman"/>
          <w:sz w:val="24"/>
          <w:szCs w:val="24"/>
        </w:rPr>
        <w:t>льного образования Запорожское</w:t>
      </w:r>
      <w:r w:rsidRPr="008A38D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район»</w:t>
      </w:r>
      <w:proofErr w:type="gramStart"/>
      <w:r w:rsidRPr="008A38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A38DC">
        <w:rPr>
          <w:rFonts w:ascii="Times New Roman" w:hAnsi="Times New Roman"/>
          <w:sz w:val="24"/>
          <w:szCs w:val="24"/>
        </w:rPr>
        <w:t xml:space="preserve"> представленные в отчете «Об исполнении бюдже</w:t>
      </w:r>
      <w:r>
        <w:rPr>
          <w:rFonts w:ascii="Times New Roman" w:hAnsi="Times New Roman"/>
          <w:sz w:val="24"/>
          <w:szCs w:val="24"/>
        </w:rPr>
        <w:t>та муниципального образования  Запорожское</w:t>
      </w:r>
      <w:r w:rsidRPr="008A38DC">
        <w:rPr>
          <w:rFonts w:ascii="Times New Roman" w:hAnsi="Times New Roman"/>
          <w:sz w:val="24"/>
          <w:szCs w:val="24"/>
        </w:rPr>
        <w:t xml:space="preserve"> сельское поселение  МО Приозерский муниципальный район  за   2020 год», </w:t>
      </w:r>
      <w:r w:rsidRPr="008A38DC">
        <w:rPr>
          <w:rFonts w:ascii="Times New Roman" w:hAnsi="Times New Roman"/>
          <w:sz w:val="24"/>
          <w:szCs w:val="24"/>
          <w:u w:val="single"/>
        </w:rPr>
        <w:t xml:space="preserve"> согласуются с </w:t>
      </w:r>
      <w:r w:rsidRPr="008A38DC">
        <w:rPr>
          <w:rFonts w:ascii="Times New Roman" w:hAnsi="Times New Roman"/>
          <w:sz w:val="24"/>
          <w:szCs w:val="24"/>
          <w:u w:val="single"/>
        </w:rPr>
        <w:lastRenderedPageBreak/>
        <w:t>данными, отраженными в годовой бюджетной  отчетности ГАБС.</w:t>
      </w:r>
    </w:p>
    <w:p w:rsidR="008A38DC" w:rsidRDefault="008A38DC" w:rsidP="008A38DC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0000"/>
          <w:spacing w:val="-1"/>
        </w:rPr>
      </w:pPr>
      <w:r w:rsidRPr="00621952">
        <w:rPr>
          <w:rFonts w:cs="Arial"/>
          <w:b/>
          <w:color w:val="000000"/>
          <w:spacing w:val="-1"/>
        </w:rPr>
        <w:t xml:space="preserve"> </w:t>
      </w:r>
      <w:r>
        <w:t xml:space="preserve"> </w:t>
      </w:r>
      <w:r w:rsidRPr="00621952">
        <w:rPr>
          <w:rFonts w:cs="Arial"/>
          <w:b/>
          <w:color w:val="000000"/>
          <w:spacing w:val="-1"/>
        </w:rPr>
        <w:t xml:space="preserve">      </w:t>
      </w:r>
    </w:p>
    <w:p w:rsidR="008A38DC" w:rsidRPr="00F142D9" w:rsidRDefault="008A38DC" w:rsidP="00F142D9">
      <w:pPr>
        <w:widowControl w:val="0"/>
        <w:autoSpaceDE w:val="0"/>
        <w:spacing w:after="0" w:line="240" w:lineRule="auto"/>
        <w:ind w:right="-23"/>
        <w:jc w:val="both"/>
        <w:rPr>
          <w:rFonts w:ascii="Times New Roman" w:hAnsi="Times New Roman"/>
          <w:i/>
          <w:sz w:val="24"/>
          <w:szCs w:val="24"/>
        </w:rPr>
      </w:pPr>
      <w:r w:rsidRPr="00F142D9">
        <w:rPr>
          <w:rFonts w:ascii="Times New Roman" w:hAnsi="Times New Roman"/>
          <w:b/>
          <w:sz w:val="24"/>
          <w:szCs w:val="24"/>
        </w:rPr>
        <w:t>Предложение</w:t>
      </w:r>
      <w:r w:rsidRPr="00F142D9">
        <w:rPr>
          <w:rFonts w:ascii="Times New Roman" w:hAnsi="Times New Roman"/>
          <w:sz w:val="24"/>
          <w:szCs w:val="24"/>
        </w:rPr>
        <w:t>:</w:t>
      </w:r>
      <w:r w:rsidRPr="00F142D9">
        <w:rPr>
          <w:rFonts w:ascii="Times New Roman" w:hAnsi="Times New Roman"/>
          <w:b/>
          <w:color w:val="000000"/>
          <w:spacing w:val="-15"/>
          <w:sz w:val="24"/>
          <w:szCs w:val="24"/>
        </w:rPr>
        <w:t xml:space="preserve">   </w:t>
      </w:r>
      <w:r w:rsidRPr="00F142D9">
        <w:rPr>
          <w:rFonts w:ascii="Times New Roman" w:hAnsi="Times New Roman"/>
          <w:i/>
          <w:sz w:val="24"/>
          <w:szCs w:val="24"/>
        </w:rPr>
        <w:t>Необходимо продолжать претензионную работу по взиманию задолженности по арендной плате с неплательщиков.</w:t>
      </w:r>
    </w:p>
    <w:p w:rsidR="008A38DC" w:rsidRDefault="008A38DC" w:rsidP="00F1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85D" w:rsidRPr="004C6334" w:rsidRDefault="00F02B45" w:rsidP="007B085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B085D" w:rsidRPr="004C6334">
        <w:rPr>
          <w:rFonts w:ascii="Times New Roman" w:hAnsi="Times New Roman"/>
          <w:b/>
          <w:sz w:val="24"/>
          <w:szCs w:val="24"/>
        </w:rPr>
        <w:t>. Контроль  эффективности использования средств бюджета.</w:t>
      </w:r>
    </w:p>
    <w:p w:rsidR="007B085D" w:rsidRPr="004C6334" w:rsidRDefault="007B085D" w:rsidP="00C167EF">
      <w:pPr>
        <w:spacing w:before="100" w:beforeAutospacing="1"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3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6334">
        <w:rPr>
          <w:rFonts w:ascii="Times New Roman" w:hAnsi="Times New Roman"/>
          <w:sz w:val="24"/>
          <w:szCs w:val="24"/>
        </w:rPr>
        <w:t xml:space="preserve"> эффективностью использования средств 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7B085D" w:rsidRPr="004C6334" w:rsidRDefault="007B085D" w:rsidP="00C167EF">
      <w:pPr>
        <w:spacing w:after="0" w:line="240" w:lineRule="auto"/>
        <w:ind w:right="583"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color w:val="000000"/>
          <w:sz w:val="24"/>
          <w:szCs w:val="24"/>
        </w:rPr>
        <w:t>По результатам проведенного анализа исполнения бю</w:t>
      </w:r>
      <w:r w:rsidR="004C6334">
        <w:rPr>
          <w:rFonts w:ascii="Times New Roman" w:hAnsi="Times New Roman"/>
          <w:color w:val="000000"/>
          <w:sz w:val="24"/>
          <w:szCs w:val="24"/>
        </w:rPr>
        <w:t>джета МО Запорожское сельское</w:t>
      </w:r>
      <w:r w:rsidRPr="004C6334">
        <w:rPr>
          <w:rFonts w:ascii="Times New Roman" w:hAnsi="Times New Roman"/>
          <w:color w:val="000000"/>
          <w:sz w:val="24"/>
          <w:szCs w:val="24"/>
        </w:rPr>
        <w:t xml:space="preserve"> поселение муниципального образования Приозерский муниципальный райо</w:t>
      </w:r>
      <w:r w:rsidR="00132911">
        <w:rPr>
          <w:rFonts w:ascii="Times New Roman" w:hAnsi="Times New Roman"/>
          <w:color w:val="000000"/>
          <w:sz w:val="24"/>
          <w:szCs w:val="24"/>
        </w:rPr>
        <w:t xml:space="preserve">н Ленинградской области за 2020 </w:t>
      </w:r>
      <w:r w:rsidRPr="004C6334">
        <w:rPr>
          <w:rFonts w:ascii="Times New Roman" w:hAnsi="Times New Roman"/>
          <w:color w:val="000000"/>
          <w:sz w:val="24"/>
          <w:szCs w:val="24"/>
        </w:rPr>
        <w:t>год</w:t>
      </w:r>
      <w:r w:rsidR="00132911">
        <w:rPr>
          <w:rFonts w:ascii="Times New Roman" w:hAnsi="Times New Roman"/>
          <w:color w:val="000000"/>
          <w:sz w:val="24"/>
          <w:szCs w:val="24"/>
        </w:rPr>
        <w:t xml:space="preserve"> при выборочной проверке</w:t>
      </w:r>
      <w:r w:rsidRPr="004C6334">
        <w:rPr>
          <w:rFonts w:ascii="Times New Roman" w:hAnsi="Times New Roman"/>
          <w:color w:val="000000"/>
          <w:sz w:val="24"/>
          <w:szCs w:val="24"/>
        </w:rPr>
        <w:t xml:space="preserve"> выявлено, </w:t>
      </w:r>
      <w:r w:rsidRPr="004C6334">
        <w:rPr>
          <w:rFonts w:ascii="Times New Roman" w:hAnsi="Times New Roman"/>
          <w:sz w:val="24"/>
          <w:szCs w:val="24"/>
        </w:rPr>
        <w:t xml:space="preserve">средства бюджета  в сумме </w:t>
      </w:r>
      <w:r w:rsidR="008D466F">
        <w:rPr>
          <w:rFonts w:ascii="Times New Roman" w:hAnsi="Times New Roman"/>
          <w:i/>
          <w:sz w:val="24"/>
          <w:szCs w:val="24"/>
          <w:u w:val="single"/>
        </w:rPr>
        <w:t>12,5</w:t>
      </w:r>
      <w:r w:rsidRPr="004C6334">
        <w:rPr>
          <w:rFonts w:ascii="Times New Roman" w:hAnsi="Times New Roman"/>
          <w:i/>
          <w:sz w:val="24"/>
          <w:szCs w:val="24"/>
          <w:u w:val="single"/>
        </w:rPr>
        <w:t xml:space="preserve"> тыс. руб</w:t>
      </w:r>
      <w:r w:rsidRPr="004C6334">
        <w:rPr>
          <w:rFonts w:ascii="Times New Roman" w:hAnsi="Times New Roman"/>
          <w:sz w:val="24"/>
          <w:szCs w:val="24"/>
        </w:rPr>
        <w:t xml:space="preserve">. были направлены на оплату </w:t>
      </w:r>
      <w:r w:rsidR="008D466F">
        <w:rPr>
          <w:rFonts w:ascii="Times New Roman" w:hAnsi="Times New Roman"/>
          <w:sz w:val="24"/>
          <w:szCs w:val="24"/>
        </w:rPr>
        <w:t xml:space="preserve"> штрафов</w:t>
      </w:r>
      <w:proofErr w:type="gramStart"/>
      <w:r w:rsidR="008D46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D466F">
        <w:rPr>
          <w:rFonts w:ascii="Times New Roman" w:hAnsi="Times New Roman"/>
          <w:sz w:val="24"/>
          <w:szCs w:val="24"/>
        </w:rPr>
        <w:t xml:space="preserve"> </w:t>
      </w:r>
      <w:r w:rsidRPr="004C6334">
        <w:rPr>
          <w:rFonts w:ascii="Times New Roman" w:hAnsi="Times New Roman"/>
          <w:sz w:val="24"/>
          <w:szCs w:val="24"/>
        </w:rPr>
        <w:t>а именно:</w:t>
      </w:r>
    </w:p>
    <w:p w:rsidR="007B085D" w:rsidRPr="004C6334" w:rsidRDefault="007B085D" w:rsidP="00C167EF">
      <w:pPr>
        <w:widowControl w:val="0"/>
        <w:autoSpaceDE w:val="0"/>
        <w:autoSpaceDN w:val="0"/>
        <w:adjustRightInd w:val="0"/>
        <w:spacing w:after="0" w:line="240" w:lineRule="auto"/>
        <w:ind w:right="583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D466F">
        <w:rPr>
          <w:rFonts w:ascii="Times New Roman" w:hAnsi="Times New Roman"/>
          <w:color w:val="000000"/>
          <w:sz w:val="24"/>
          <w:szCs w:val="24"/>
          <w:lang w:eastAsia="ru-RU"/>
        </w:rPr>
        <w:t>2,0</w:t>
      </w:r>
      <w:r w:rsidRPr="004C6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уплата штрафов за нарушение законодательства о налогах  и сборах, закон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>одательства о страховых взносах;</w:t>
      </w:r>
    </w:p>
    <w:p w:rsidR="007B085D" w:rsidRDefault="004C6334" w:rsidP="00C167EF">
      <w:pPr>
        <w:widowControl w:val="0"/>
        <w:autoSpaceDE w:val="0"/>
        <w:autoSpaceDN w:val="0"/>
        <w:adjustRightInd w:val="0"/>
        <w:spacing w:after="0" w:line="240" w:lineRule="auto"/>
        <w:ind w:right="583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7B085D" w:rsidRPr="004C6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D466F">
        <w:rPr>
          <w:rFonts w:ascii="Times New Roman" w:hAnsi="Times New Roman"/>
          <w:color w:val="000000"/>
          <w:sz w:val="24"/>
          <w:szCs w:val="24"/>
          <w:lang w:eastAsia="ru-RU"/>
        </w:rPr>
        <w:t>10,5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7B085D" w:rsidRPr="004C6334">
        <w:rPr>
          <w:rFonts w:ascii="Times New Roman" w:hAnsi="Times New Roman"/>
          <w:color w:val="000000"/>
          <w:sz w:val="24"/>
          <w:szCs w:val="24"/>
          <w:lang w:eastAsia="ru-RU"/>
        </w:rPr>
        <w:t>руб. уплата штрафов за нарушение законодательства о закупках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нарушение условий контрактов;</w:t>
      </w:r>
    </w:p>
    <w:p w:rsidR="007B085D" w:rsidRPr="004C6334" w:rsidRDefault="007B085D" w:rsidP="00C167EF">
      <w:pPr>
        <w:spacing w:after="0" w:line="240" w:lineRule="auto"/>
        <w:ind w:right="583" w:firstLine="284"/>
        <w:jc w:val="both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4C6334">
        <w:rPr>
          <w:rFonts w:ascii="Times New Roman" w:hAnsi="Times New Roman"/>
          <w:i/>
          <w:sz w:val="24"/>
          <w:szCs w:val="24"/>
        </w:rPr>
        <w:t xml:space="preserve">Расходы на уплату штрафов  не являются заданным результатом деятельности учреждения и  считаются </w:t>
      </w:r>
      <w:r w:rsidR="004C6334">
        <w:rPr>
          <w:rFonts w:ascii="Times New Roman" w:hAnsi="Times New Roman"/>
          <w:i/>
          <w:sz w:val="24"/>
          <w:szCs w:val="24"/>
          <w:u w:val="single"/>
        </w:rPr>
        <w:t>неэффективными.</w:t>
      </w:r>
    </w:p>
    <w:p w:rsidR="007B085D" w:rsidRPr="004C6334" w:rsidRDefault="007B085D" w:rsidP="00C167EF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6334">
        <w:rPr>
          <w:rFonts w:ascii="Times New Roman" w:hAnsi="Times New Roman"/>
          <w:b/>
          <w:i/>
          <w:sz w:val="24"/>
          <w:szCs w:val="24"/>
          <w:lang w:eastAsia="ru-RU"/>
        </w:rPr>
        <w:t>Нарушения</w:t>
      </w:r>
      <w:r w:rsidRPr="004C6334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4C6334">
        <w:rPr>
          <w:rFonts w:ascii="Times New Roman" w:hAnsi="Times New Roman"/>
          <w:sz w:val="24"/>
          <w:szCs w:val="24"/>
          <w:lang w:eastAsia="ru-RU"/>
        </w:rPr>
        <w:t xml:space="preserve">Нарушение ст. 34, 162 Бюджетного Кодекса РФ.  </w:t>
      </w: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Неэффективное расходование</w:t>
      </w:r>
      <w:r w:rsid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бюджетных сре</w:t>
      </w:r>
      <w:proofErr w:type="gramStart"/>
      <w:r w:rsid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дств в с</w:t>
      </w:r>
      <w:proofErr w:type="gramEnd"/>
      <w:r w:rsid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умме – </w:t>
      </w:r>
      <w:r w:rsidR="008D466F">
        <w:rPr>
          <w:rFonts w:ascii="Times New Roman" w:hAnsi="Times New Roman"/>
          <w:i/>
          <w:sz w:val="24"/>
          <w:szCs w:val="24"/>
          <w:u w:val="single"/>
          <w:lang w:eastAsia="ru-RU"/>
        </w:rPr>
        <w:t>12,5</w:t>
      </w: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тыс. руб.</w:t>
      </w:r>
    </w:p>
    <w:p w:rsidR="007B085D" w:rsidRPr="007B085D" w:rsidRDefault="00F02B45" w:rsidP="007B085D">
      <w:pPr>
        <w:spacing w:before="28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B085D" w:rsidRPr="00D806D5">
        <w:rPr>
          <w:rFonts w:ascii="Times New Roman" w:hAnsi="Times New Roman"/>
          <w:b/>
          <w:bCs/>
          <w:sz w:val="24"/>
          <w:szCs w:val="24"/>
        </w:rPr>
        <w:t>. Анализ</w:t>
      </w:r>
      <w:r w:rsidR="00F142D9">
        <w:rPr>
          <w:rFonts w:ascii="Times New Roman" w:hAnsi="Times New Roman"/>
          <w:b/>
          <w:bCs/>
          <w:sz w:val="24"/>
          <w:szCs w:val="24"/>
        </w:rPr>
        <w:t xml:space="preserve"> сведений о движении нефинансовых активов «Вложения в основные средства</w:t>
      </w:r>
      <w:r w:rsidR="007B085D" w:rsidRPr="007B085D">
        <w:rPr>
          <w:rFonts w:ascii="Times New Roman" w:hAnsi="Times New Roman"/>
          <w:b/>
          <w:bCs/>
          <w:sz w:val="24"/>
          <w:szCs w:val="24"/>
        </w:rPr>
        <w:t>».</w:t>
      </w:r>
    </w:p>
    <w:p w:rsidR="007B085D" w:rsidRPr="007B085D" w:rsidRDefault="007B085D" w:rsidP="00C167EF">
      <w:pPr>
        <w:spacing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7B085D">
        <w:rPr>
          <w:rFonts w:ascii="Times New Roman" w:hAnsi="Times New Roman"/>
          <w:bCs/>
          <w:sz w:val="24"/>
          <w:szCs w:val="24"/>
        </w:rPr>
        <w:t>Н</w:t>
      </w:r>
      <w:r w:rsidRPr="007B085D">
        <w:rPr>
          <w:rFonts w:ascii="Times New Roman" w:hAnsi="Times New Roman"/>
          <w:sz w:val="24"/>
          <w:szCs w:val="24"/>
        </w:rPr>
        <w:t xml:space="preserve">а счете  </w:t>
      </w:r>
      <w:r w:rsidR="00F142D9">
        <w:rPr>
          <w:rFonts w:ascii="Times New Roman" w:hAnsi="Times New Roman"/>
          <w:b/>
          <w:sz w:val="24"/>
          <w:szCs w:val="24"/>
        </w:rPr>
        <w:t>0 106 11</w:t>
      </w:r>
      <w:r w:rsidRPr="007B085D">
        <w:rPr>
          <w:rFonts w:ascii="Times New Roman" w:hAnsi="Times New Roman"/>
          <w:b/>
          <w:sz w:val="24"/>
          <w:szCs w:val="24"/>
        </w:rPr>
        <w:t xml:space="preserve"> 000</w:t>
      </w:r>
      <w:r w:rsidRPr="007B085D">
        <w:rPr>
          <w:rFonts w:ascii="Times New Roman" w:hAnsi="Times New Roman"/>
          <w:sz w:val="24"/>
          <w:szCs w:val="24"/>
        </w:rPr>
        <w:t xml:space="preserve"> «Вложения в нефинансовые активы» учитываются объекты незавершенно</w:t>
      </w:r>
      <w:r w:rsidR="004C6334">
        <w:rPr>
          <w:rFonts w:ascii="Times New Roman" w:hAnsi="Times New Roman"/>
          <w:sz w:val="24"/>
          <w:szCs w:val="24"/>
        </w:rPr>
        <w:t>г</w:t>
      </w:r>
      <w:r w:rsidR="008D466F">
        <w:rPr>
          <w:rFonts w:ascii="Times New Roman" w:hAnsi="Times New Roman"/>
          <w:sz w:val="24"/>
          <w:szCs w:val="24"/>
        </w:rPr>
        <w:t xml:space="preserve">о строительства в количестве  </w:t>
      </w:r>
      <w:r w:rsidR="00EF3E38">
        <w:rPr>
          <w:rFonts w:ascii="Times New Roman" w:hAnsi="Times New Roman"/>
          <w:sz w:val="24"/>
          <w:szCs w:val="24"/>
        </w:rPr>
        <w:t>-3</w:t>
      </w:r>
      <w:r w:rsidR="00F02B45">
        <w:rPr>
          <w:rFonts w:ascii="Times New Roman" w:hAnsi="Times New Roman"/>
          <w:sz w:val="24"/>
          <w:szCs w:val="24"/>
        </w:rPr>
        <w:t xml:space="preserve"> </w:t>
      </w:r>
      <w:r w:rsidRPr="007B085D">
        <w:rPr>
          <w:rFonts w:ascii="Times New Roman" w:hAnsi="Times New Roman"/>
          <w:sz w:val="24"/>
          <w:szCs w:val="24"/>
        </w:rPr>
        <w:t xml:space="preserve">единиц  общей стоимостью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3E38">
        <w:rPr>
          <w:rFonts w:ascii="Times New Roman" w:hAnsi="Times New Roman"/>
          <w:sz w:val="24"/>
          <w:szCs w:val="24"/>
          <w:u w:val="single"/>
        </w:rPr>
        <w:t>107401,6</w:t>
      </w:r>
      <w:r w:rsidR="00F02B4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тыс. руб. </w:t>
      </w:r>
    </w:p>
    <w:p w:rsidR="007B085D" w:rsidRPr="004C6334" w:rsidRDefault="007B085D" w:rsidP="007B085D">
      <w:pPr>
        <w:ind w:right="583" w:firstLine="425"/>
        <w:jc w:val="center"/>
        <w:rPr>
          <w:rFonts w:ascii="Times New Roman" w:hAnsi="Times New Roman"/>
          <w:i/>
          <w:sz w:val="24"/>
          <w:szCs w:val="24"/>
        </w:rPr>
      </w:pPr>
      <w:r w:rsidRPr="004C6334">
        <w:rPr>
          <w:rFonts w:ascii="Times New Roman" w:hAnsi="Times New Roman"/>
          <w:i/>
          <w:sz w:val="24"/>
          <w:szCs w:val="24"/>
        </w:rPr>
        <w:t xml:space="preserve">Вложения в объекты незавершенного строительства, </w:t>
      </w:r>
      <w:r w:rsidR="000D3904">
        <w:rPr>
          <w:rFonts w:ascii="Times New Roman" w:hAnsi="Times New Roman"/>
          <w:i/>
          <w:sz w:val="24"/>
          <w:szCs w:val="24"/>
        </w:rPr>
        <w:t xml:space="preserve"> не </w:t>
      </w:r>
      <w:r w:rsidRPr="004C6334">
        <w:rPr>
          <w:rFonts w:ascii="Times New Roman" w:hAnsi="Times New Roman"/>
          <w:i/>
          <w:sz w:val="24"/>
          <w:szCs w:val="24"/>
        </w:rPr>
        <w:t>включенные в документ, устанавливающий  распределение бюджетных средств на реализацию инвестиционных проектов.</w:t>
      </w:r>
    </w:p>
    <w:p w:rsidR="007B085D" w:rsidRPr="007B085D" w:rsidRDefault="00F142D9" w:rsidP="007B085D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№19</w:t>
      </w:r>
    </w:p>
    <w:tbl>
      <w:tblPr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2"/>
        <w:gridCol w:w="1134"/>
        <w:gridCol w:w="993"/>
        <w:gridCol w:w="993"/>
        <w:gridCol w:w="993"/>
        <w:gridCol w:w="1134"/>
      </w:tblGrid>
      <w:tr w:rsidR="00EF3E38" w:rsidRPr="007B085D" w:rsidTr="00EF3E38">
        <w:trPr>
          <w:trHeight w:val="32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инвестиционных проектов по данным бухгалтерского учета  на начало 2019 года</w:t>
            </w:r>
          </w:p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Начало 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Срок окончания реализации инвестиционного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E38" w:rsidRPr="007B085D" w:rsidRDefault="00EF3E38" w:rsidP="00EF3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Реализация целевой функции</w:t>
            </w:r>
          </w:p>
          <w:p w:rsidR="00EF3E38" w:rsidRDefault="00EF3E38" w:rsidP="00EF3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E38" w:rsidRDefault="00EF3E38" w:rsidP="00EF3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Расходы на реализацию инвестиционного проекта по данным бухучета фактическое увеличение</w:t>
            </w:r>
          </w:p>
          <w:p w:rsidR="00EF3E38" w:rsidRPr="007B085D" w:rsidRDefault="00EF3E38" w:rsidP="00EF3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(тыс.руб.)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F3E38" w:rsidRDefault="00EF3E38" w:rsidP="00EF3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инвестиционного проекта по данным бухучета фактическое уменьшение</w:t>
            </w:r>
          </w:p>
          <w:p w:rsidR="00EF3E38" w:rsidRPr="007B085D" w:rsidRDefault="00EF3E38" w:rsidP="00EF3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Расходы на реализацию инвестиционных проектов по данным бухгалтерского учета   </w:t>
            </w:r>
            <w:proofErr w:type="gramStart"/>
            <w:r w:rsidRPr="007B085D">
              <w:rPr>
                <w:rFonts w:ascii="Times New Roman" w:hAnsi="Times New Roman"/>
                <w:sz w:val="18"/>
                <w:szCs w:val="18"/>
              </w:rPr>
              <w:t>на конец</w:t>
            </w:r>
            <w:proofErr w:type="gramEnd"/>
            <w:r w:rsidRPr="007B085D"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EF3E38" w:rsidRPr="007B085D" w:rsidTr="00EF3E3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Массив 1 индивидуальной жилой застройки пос.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Денисово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EF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EF3B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9616,0</w:t>
            </w:r>
          </w:p>
        </w:tc>
      </w:tr>
      <w:tr w:rsidR="00EF3E38" w:rsidRPr="007B085D" w:rsidTr="00EF3E3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220004" w:rsidRDefault="00EF3E38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Style w:val="af1"/>
                <w:rFonts w:ascii="Times New Roman" w:hAnsi="Times New Roman"/>
                <w:b w:val="0"/>
              </w:rPr>
              <w:t>Р</w:t>
            </w:r>
            <w:r w:rsidRPr="00220004">
              <w:rPr>
                <w:rStyle w:val="af1"/>
                <w:rFonts w:ascii="Times New Roman" w:hAnsi="Times New Roman"/>
                <w:b w:val="0"/>
              </w:rPr>
              <w:t xml:space="preserve">аспределительный </w:t>
            </w:r>
            <w:r w:rsidRPr="00220004">
              <w:rPr>
                <w:rStyle w:val="af1"/>
                <w:rFonts w:ascii="Times New Roman" w:hAnsi="Times New Roman"/>
                <w:b w:val="0"/>
              </w:rPr>
              <w:lastRenderedPageBreak/>
              <w:t xml:space="preserve">газопровод  дер. </w:t>
            </w:r>
            <w:proofErr w:type="spellStart"/>
            <w:r w:rsidRPr="00220004">
              <w:rPr>
                <w:rStyle w:val="af1"/>
                <w:rFonts w:ascii="Times New Roman" w:hAnsi="Times New Roman"/>
                <w:b w:val="0"/>
              </w:rPr>
              <w:t>Удальцово</w:t>
            </w:r>
            <w:proofErr w:type="spellEnd"/>
            <w:r w:rsidRPr="00220004">
              <w:rPr>
                <w:rStyle w:val="af1"/>
                <w:rFonts w:ascii="Times New Roman" w:hAnsi="Times New Roman"/>
                <w:b w:val="0"/>
              </w:rPr>
              <w:t xml:space="preserve"> Приозерского района Ленинградской области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EF3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43715,9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EF3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D8722D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F3E38" w:rsidRPr="007B085D" w:rsidTr="00EF3E3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220004" w:rsidRDefault="00EF3E38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b w:val="0"/>
              </w:rPr>
            </w:pPr>
            <w:r>
              <w:rPr>
                <w:rStyle w:val="af1"/>
                <w:rFonts w:ascii="Times New Roman" w:hAnsi="Times New Roman"/>
                <w:b w:val="0"/>
              </w:rPr>
              <w:lastRenderedPageBreak/>
              <w:t>Р</w:t>
            </w:r>
            <w:r w:rsidRPr="00220004">
              <w:rPr>
                <w:rStyle w:val="af1"/>
                <w:rFonts w:ascii="Times New Roman" w:hAnsi="Times New Roman"/>
                <w:b w:val="0"/>
              </w:rPr>
              <w:t xml:space="preserve">аспределительный газопровод пос. </w:t>
            </w:r>
            <w:proofErr w:type="gramStart"/>
            <w:r w:rsidRPr="00220004">
              <w:rPr>
                <w:rStyle w:val="af1"/>
                <w:rFonts w:ascii="Times New Roman" w:hAnsi="Times New Roman"/>
                <w:b w:val="0"/>
              </w:rPr>
              <w:t>Запорожское</w:t>
            </w:r>
            <w:proofErr w:type="gramEnd"/>
            <w:r w:rsidRPr="00220004">
              <w:rPr>
                <w:rStyle w:val="af1"/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Default="00EF3E38" w:rsidP="00EF3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EF3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71120,9</w:t>
            </w:r>
          </w:p>
        </w:tc>
      </w:tr>
      <w:tr w:rsidR="00EF3E38" w:rsidRPr="007B085D" w:rsidTr="00EF3E3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220004" w:rsidRDefault="00EF3E38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220004">
              <w:rPr>
                <w:rStyle w:val="af1"/>
                <w:rFonts w:ascii="Times New Roman" w:hAnsi="Times New Roman"/>
                <w:b w:val="0"/>
              </w:rPr>
              <w:t xml:space="preserve">Распределительный газопровод п. </w:t>
            </w:r>
            <w:proofErr w:type="spellStart"/>
            <w:r w:rsidRPr="00220004">
              <w:rPr>
                <w:rStyle w:val="af1"/>
                <w:rFonts w:ascii="Times New Roman" w:hAnsi="Times New Roman"/>
                <w:b w:val="0"/>
              </w:rPr>
              <w:t>Пятиречье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Default="00EF3E38" w:rsidP="00EF3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EF3B1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Default="00EF3E38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26664,7</w:t>
            </w:r>
          </w:p>
        </w:tc>
      </w:tr>
      <w:tr w:rsidR="00EF3E38" w:rsidRPr="007B085D" w:rsidTr="00EF3E38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5748A5">
            <w:pPr>
              <w:tabs>
                <w:tab w:val="left" w:pos="28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085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EF3B1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150085,4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9D688C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D8722D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43715,9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E38" w:rsidRPr="007B085D" w:rsidRDefault="00EF3E38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107401,6</w:t>
            </w:r>
          </w:p>
        </w:tc>
      </w:tr>
    </w:tbl>
    <w:p w:rsidR="007B085D" w:rsidRPr="007B085D" w:rsidRDefault="007B085D" w:rsidP="007B085D">
      <w:pPr>
        <w:ind w:firstLine="284"/>
        <w:jc w:val="both"/>
        <w:rPr>
          <w:rFonts w:ascii="Times New Roman" w:hAnsi="Times New Roman"/>
          <w:b/>
          <w:bCs/>
        </w:rPr>
      </w:pPr>
    </w:p>
    <w:p w:rsidR="007B085D" w:rsidRDefault="007B085D" w:rsidP="009D688C">
      <w:pPr>
        <w:spacing w:after="0" w:line="240" w:lineRule="auto"/>
        <w:ind w:right="5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34">
        <w:rPr>
          <w:rFonts w:ascii="Times New Roman" w:hAnsi="Times New Roman"/>
          <w:sz w:val="24"/>
          <w:szCs w:val="24"/>
          <w:lang w:eastAsia="ru-RU"/>
        </w:rPr>
        <w:t>В ф.0503190 «Сведения о вложениях в объекты недвижимого имущества, объектах незавершенного строительства»</w:t>
      </w:r>
      <w:r w:rsidR="00834A80">
        <w:rPr>
          <w:rFonts w:ascii="Times New Roman" w:hAnsi="Times New Roman"/>
          <w:sz w:val="24"/>
          <w:szCs w:val="24"/>
          <w:lang w:eastAsia="ru-RU"/>
        </w:rPr>
        <w:t xml:space="preserve"> по показателю «</w:t>
      </w:r>
      <w:r w:rsidR="00834A80" w:rsidRPr="00834A80">
        <w:rPr>
          <w:rFonts w:ascii="Times New Roman" w:hAnsi="Times New Roman"/>
          <w:sz w:val="24"/>
          <w:szCs w:val="24"/>
        </w:rPr>
        <w:t>Вложения в объекты незавершенного строительства,  не включенные в документ, устанавливающий  распределение бюджетных средств на реа</w:t>
      </w:r>
      <w:r w:rsidR="00834A80">
        <w:rPr>
          <w:rFonts w:ascii="Times New Roman" w:hAnsi="Times New Roman"/>
          <w:sz w:val="24"/>
          <w:szCs w:val="24"/>
        </w:rPr>
        <w:t>лизацию инвестиционных проектов»</w:t>
      </w:r>
      <w:r w:rsidRPr="004C6334">
        <w:rPr>
          <w:rFonts w:ascii="Times New Roman" w:hAnsi="Times New Roman"/>
          <w:sz w:val="24"/>
          <w:szCs w:val="24"/>
          <w:lang w:eastAsia="ru-RU"/>
        </w:rPr>
        <w:t xml:space="preserve">  на конец года о</w:t>
      </w:r>
      <w:r w:rsidR="00EF3E38">
        <w:rPr>
          <w:rFonts w:ascii="Times New Roman" w:hAnsi="Times New Roman"/>
          <w:sz w:val="24"/>
          <w:szCs w:val="24"/>
          <w:lang w:eastAsia="ru-RU"/>
        </w:rPr>
        <w:t>тражено 3</w:t>
      </w:r>
      <w:r w:rsidR="00834A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334">
        <w:rPr>
          <w:rFonts w:ascii="Times New Roman" w:hAnsi="Times New Roman"/>
          <w:sz w:val="24"/>
          <w:szCs w:val="24"/>
          <w:lang w:eastAsia="ru-RU"/>
        </w:rPr>
        <w:t>объекта</w:t>
      </w:r>
      <w:r w:rsidR="00EF3E38">
        <w:rPr>
          <w:rFonts w:ascii="Times New Roman" w:hAnsi="Times New Roman"/>
          <w:sz w:val="24"/>
          <w:szCs w:val="24"/>
          <w:lang w:eastAsia="ru-RU"/>
        </w:rPr>
        <w:t xml:space="preserve"> на сумму 107401,6</w:t>
      </w:r>
      <w:r w:rsidR="00C9383E">
        <w:rPr>
          <w:rFonts w:ascii="Times New Roman" w:hAnsi="Times New Roman"/>
          <w:sz w:val="24"/>
          <w:szCs w:val="24"/>
          <w:lang w:eastAsia="ru-RU"/>
        </w:rPr>
        <w:t xml:space="preserve"> тыс.руб. в.т.ч.</w:t>
      </w:r>
      <w:proofErr w:type="gramStart"/>
      <w:r w:rsidRPr="004C633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834A80" w:rsidRPr="00301324" w:rsidRDefault="00834A80" w:rsidP="009D688C">
      <w:pPr>
        <w:spacing w:after="0" w:line="240" w:lineRule="auto"/>
        <w:ind w:right="54" w:firstLine="425"/>
        <w:jc w:val="both"/>
        <w:rPr>
          <w:rFonts w:ascii="Times New Roman" w:hAnsi="Times New Roman"/>
          <w:i/>
          <w:sz w:val="24"/>
          <w:szCs w:val="24"/>
        </w:rPr>
      </w:pPr>
      <w:r w:rsidRPr="00301324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301324">
        <w:rPr>
          <w:rFonts w:ascii="Times New Roman" w:hAnsi="Times New Roman"/>
          <w:i/>
          <w:sz w:val="24"/>
          <w:szCs w:val="24"/>
        </w:rPr>
        <w:t xml:space="preserve"> массив 1 индивидуальной жилой застройки пос. </w:t>
      </w:r>
      <w:proofErr w:type="spellStart"/>
      <w:r w:rsidRPr="00301324">
        <w:rPr>
          <w:rFonts w:ascii="Times New Roman" w:hAnsi="Times New Roman"/>
          <w:i/>
          <w:sz w:val="24"/>
          <w:szCs w:val="24"/>
        </w:rPr>
        <w:t>Денисово</w:t>
      </w:r>
      <w:proofErr w:type="spellEnd"/>
      <w:r w:rsidRPr="00301324">
        <w:rPr>
          <w:rFonts w:ascii="Times New Roman" w:hAnsi="Times New Roman"/>
          <w:i/>
          <w:sz w:val="24"/>
          <w:szCs w:val="24"/>
        </w:rPr>
        <w:t xml:space="preserve"> Приозерского района Ленинградской области</w:t>
      </w:r>
      <w:r w:rsidR="00EF3E38">
        <w:rPr>
          <w:rFonts w:ascii="Times New Roman" w:hAnsi="Times New Roman"/>
          <w:i/>
          <w:sz w:val="24"/>
          <w:szCs w:val="24"/>
        </w:rPr>
        <w:t xml:space="preserve"> в сумме 9616,</w:t>
      </w:r>
      <w:r w:rsidR="002F4C9D" w:rsidRPr="00301324">
        <w:rPr>
          <w:rFonts w:ascii="Times New Roman" w:hAnsi="Times New Roman"/>
          <w:i/>
          <w:sz w:val="24"/>
          <w:szCs w:val="24"/>
        </w:rPr>
        <w:t xml:space="preserve"> тыс</w:t>
      </w:r>
      <w:r w:rsidR="00301324" w:rsidRPr="00301324">
        <w:rPr>
          <w:rFonts w:ascii="Times New Roman" w:hAnsi="Times New Roman"/>
          <w:i/>
          <w:sz w:val="24"/>
          <w:szCs w:val="24"/>
        </w:rPr>
        <w:t>.</w:t>
      </w:r>
      <w:r w:rsidR="002F4C9D" w:rsidRPr="00301324">
        <w:rPr>
          <w:rFonts w:ascii="Times New Roman" w:hAnsi="Times New Roman"/>
          <w:i/>
          <w:sz w:val="24"/>
          <w:szCs w:val="24"/>
        </w:rPr>
        <w:t>руб.</w:t>
      </w:r>
      <w:r w:rsidRPr="00301324">
        <w:rPr>
          <w:rFonts w:ascii="Times New Roman" w:hAnsi="Times New Roman"/>
          <w:i/>
          <w:sz w:val="24"/>
          <w:szCs w:val="24"/>
        </w:rPr>
        <w:t>;</w:t>
      </w:r>
    </w:p>
    <w:p w:rsidR="002F4C9D" w:rsidRPr="00834A80" w:rsidRDefault="002F4C9D" w:rsidP="009D688C">
      <w:pPr>
        <w:spacing w:after="0" w:line="240" w:lineRule="auto"/>
        <w:ind w:right="5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(оплата работ по строительству инженерной и транспортной инфраструктуры по 105-ОЗ</w:t>
      </w:r>
      <w:r w:rsidR="00D8722D">
        <w:rPr>
          <w:rFonts w:ascii="Times New Roman" w:hAnsi="Times New Roman"/>
          <w:sz w:val="24"/>
          <w:szCs w:val="24"/>
        </w:rPr>
        <w:t xml:space="preserve"> в пос. </w:t>
      </w:r>
      <w:proofErr w:type="spellStart"/>
      <w:r w:rsidR="00D8722D">
        <w:rPr>
          <w:rFonts w:ascii="Times New Roman" w:hAnsi="Times New Roman"/>
          <w:sz w:val="24"/>
          <w:szCs w:val="24"/>
        </w:rPr>
        <w:t>Денисово</w:t>
      </w:r>
      <w:proofErr w:type="spellEnd"/>
      <w:r w:rsidR="00D8722D">
        <w:rPr>
          <w:rFonts w:ascii="Times New Roman" w:hAnsi="Times New Roman"/>
          <w:sz w:val="24"/>
          <w:szCs w:val="24"/>
        </w:rPr>
        <w:t xml:space="preserve"> на сумму 4132,4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D8722D">
        <w:rPr>
          <w:rFonts w:ascii="Times New Roman" w:hAnsi="Times New Roman"/>
          <w:sz w:val="24"/>
          <w:szCs w:val="24"/>
        </w:rPr>
        <w:t>.  ,</w:t>
      </w:r>
      <w:r w:rsidR="00301324">
        <w:rPr>
          <w:rFonts w:ascii="Times New Roman" w:hAnsi="Times New Roman"/>
          <w:sz w:val="24"/>
          <w:szCs w:val="24"/>
        </w:rPr>
        <w:t xml:space="preserve"> оплата за разработку проектно-сметной документации Массив 1 индивидуальной жилой застройки  в сумме  5483,6 тыс.руб</w:t>
      </w:r>
      <w:r>
        <w:rPr>
          <w:rFonts w:ascii="Times New Roman" w:hAnsi="Times New Roman"/>
          <w:sz w:val="24"/>
          <w:szCs w:val="24"/>
        </w:rPr>
        <w:t>)</w:t>
      </w:r>
      <w:r w:rsidR="00D8722D">
        <w:rPr>
          <w:rFonts w:ascii="Times New Roman" w:hAnsi="Times New Roman"/>
          <w:sz w:val="24"/>
          <w:szCs w:val="24"/>
        </w:rPr>
        <w:t>.</w:t>
      </w:r>
    </w:p>
    <w:p w:rsidR="00D8722D" w:rsidRDefault="00D8722D" w:rsidP="009D688C">
      <w:pPr>
        <w:spacing w:after="0" w:line="240" w:lineRule="auto"/>
        <w:ind w:right="54" w:firstLine="425"/>
        <w:jc w:val="both"/>
        <w:rPr>
          <w:rFonts w:ascii="Times New Roman" w:hAnsi="Times New Roman"/>
          <w:i/>
          <w:sz w:val="24"/>
          <w:szCs w:val="24"/>
        </w:rPr>
      </w:pPr>
    </w:p>
    <w:p w:rsidR="003437FB" w:rsidRPr="00E932B8" w:rsidRDefault="00834A80" w:rsidP="009D688C">
      <w:pPr>
        <w:spacing w:after="0" w:line="240" w:lineRule="auto"/>
        <w:ind w:right="54" w:firstLine="425"/>
        <w:jc w:val="both"/>
        <w:rPr>
          <w:rFonts w:ascii="Times New Roman" w:hAnsi="Times New Roman"/>
          <w:bCs/>
          <w:sz w:val="24"/>
          <w:szCs w:val="24"/>
        </w:rPr>
      </w:pPr>
      <w:r w:rsidRPr="003437FB">
        <w:rPr>
          <w:rFonts w:ascii="Times New Roman" w:hAnsi="Times New Roman"/>
          <w:i/>
          <w:sz w:val="24"/>
          <w:szCs w:val="24"/>
        </w:rPr>
        <w:t>-</w:t>
      </w:r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распределительный газопровод  дер. </w:t>
      </w:r>
      <w:proofErr w:type="spellStart"/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>Удальцово</w:t>
      </w:r>
      <w:proofErr w:type="spellEnd"/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Приозерского района Ленинградской области</w:t>
      </w:r>
      <w:r w:rsidR="00D8722D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 работы выполнены</w:t>
      </w:r>
      <w:proofErr w:type="gramStart"/>
      <w:r w:rsidR="00D8722D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.</w:t>
      </w:r>
      <w:proofErr w:type="gramEnd"/>
      <w:r w:rsidR="00D8722D" w:rsidRPr="00E932B8">
        <w:rPr>
          <w:rStyle w:val="af1"/>
          <w:rFonts w:ascii="Times New Roman" w:hAnsi="Times New Roman"/>
          <w:b w:val="0"/>
          <w:sz w:val="24"/>
          <w:szCs w:val="24"/>
        </w:rPr>
        <w:t xml:space="preserve">Объект  передан в </w:t>
      </w:r>
      <w:r w:rsidR="00141C85" w:rsidRPr="00E932B8">
        <w:rPr>
          <w:rStyle w:val="af1"/>
          <w:rFonts w:ascii="Times New Roman" w:hAnsi="Times New Roman"/>
          <w:b w:val="0"/>
          <w:sz w:val="24"/>
          <w:szCs w:val="24"/>
        </w:rPr>
        <w:t>состав имущества казны</w:t>
      </w:r>
      <w:r w:rsidR="00E932B8">
        <w:rPr>
          <w:rStyle w:val="af1"/>
          <w:rFonts w:ascii="Times New Roman" w:hAnsi="Times New Roman"/>
          <w:b w:val="0"/>
          <w:sz w:val="24"/>
          <w:szCs w:val="24"/>
        </w:rPr>
        <w:t>.</w:t>
      </w:r>
    </w:p>
    <w:p w:rsidR="003437FB" w:rsidRPr="00834A80" w:rsidRDefault="003437FB" w:rsidP="009D688C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C9383E" w:rsidRDefault="00E932B8" w:rsidP="009D688C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i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</w:rPr>
        <w:t xml:space="preserve">- </w:t>
      </w:r>
      <w:r w:rsidR="00834A80"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распределительный газопровод пос. </w:t>
      </w:r>
      <w:proofErr w:type="gramStart"/>
      <w:r w:rsidR="00834A80"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>Запорожское</w:t>
      </w:r>
      <w:proofErr w:type="gramEnd"/>
      <w:r w:rsidR="00834A80"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 Приозерского района Ленинградской области </w:t>
      </w:r>
      <w:r w:rsid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в сумме 71120,9 тыс.руб.</w:t>
      </w:r>
    </w:p>
    <w:p w:rsidR="00834A80" w:rsidRPr="00E2444D" w:rsidRDefault="00C9383E" w:rsidP="009D688C">
      <w:pPr>
        <w:shd w:val="clear" w:color="auto" w:fill="FFFFFF"/>
        <w:spacing w:after="0" w:line="240" w:lineRule="auto"/>
        <w:ind w:right="11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 муниципальному контракту №10</w:t>
      </w:r>
      <w:r w:rsidRPr="002E236E">
        <w:rPr>
          <w:rFonts w:ascii="Times New Roman" w:hAnsi="Times New Roman"/>
          <w:sz w:val="24"/>
          <w:szCs w:val="24"/>
        </w:rPr>
        <w:t xml:space="preserve"> от 01.12.2017г на выполнение работ по строительству объекта «Распределительный газопровод пос. </w:t>
      </w:r>
      <w:r>
        <w:rPr>
          <w:rFonts w:ascii="Times New Roman" w:hAnsi="Times New Roman"/>
          <w:sz w:val="24"/>
          <w:szCs w:val="24"/>
        </w:rPr>
        <w:t>Запорожское</w:t>
      </w:r>
      <w:r w:rsidRPr="002E236E">
        <w:rPr>
          <w:rFonts w:ascii="Times New Roman" w:hAnsi="Times New Roman"/>
          <w:sz w:val="24"/>
          <w:szCs w:val="24"/>
        </w:rPr>
        <w:t xml:space="preserve"> Приозерского района Ленинградской области конечный срок выполнения работ</w:t>
      </w:r>
      <w:r>
        <w:rPr>
          <w:rFonts w:ascii="Times New Roman" w:hAnsi="Times New Roman"/>
          <w:sz w:val="24"/>
          <w:szCs w:val="24"/>
        </w:rPr>
        <w:t xml:space="preserve"> до 31.12.2018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(с учетом дополнительных соглашений  №1 от 29</w:t>
      </w:r>
      <w:r w:rsidRPr="002E236E">
        <w:rPr>
          <w:rFonts w:ascii="Times New Roman" w:hAnsi="Times New Roman"/>
          <w:sz w:val="24"/>
          <w:szCs w:val="24"/>
        </w:rPr>
        <w:t xml:space="preserve">.12.2017г, №2 от </w:t>
      </w:r>
      <w:r>
        <w:rPr>
          <w:rFonts w:ascii="Times New Roman" w:hAnsi="Times New Roman"/>
          <w:sz w:val="24"/>
          <w:szCs w:val="24"/>
        </w:rPr>
        <w:t>14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2018г, №3 от 28</w:t>
      </w:r>
      <w:r w:rsidRPr="002E236E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2018 г, №4 от 07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E236E">
        <w:rPr>
          <w:rFonts w:ascii="Times New Roman" w:hAnsi="Times New Roman"/>
          <w:sz w:val="24"/>
          <w:szCs w:val="24"/>
        </w:rPr>
        <w:t>.2018г)</w:t>
      </w:r>
      <w:r w:rsidR="00D223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Согласно дополнительному соглашению №4</w:t>
      </w:r>
      <w:r w:rsidRPr="002E236E">
        <w:rPr>
          <w:rFonts w:ascii="Times New Roman" w:hAnsi="Times New Roman"/>
          <w:sz w:val="24"/>
          <w:szCs w:val="24"/>
        </w:rPr>
        <w:t xml:space="preserve"> от 07.11.2018 года  приостановлено дейст</w:t>
      </w:r>
      <w:r>
        <w:rPr>
          <w:rFonts w:ascii="Times New Roman" w:hAnsi="Times New Roman"/>
          <w:sz w:val="24"/>
          <w:szCs w:val="24"/>
        </w:rPr>
        <w:t>вие муниципального контракта №10</w:t>
      </w:r>
      <w:r w:rsidRPr="002E236E">
        <w:rPr>
          <w:rFonts w:ascii="Times New Roman" w:hAnsi="Times New Roman"/>
          <w:sz w:val="24"/>
          <w:szCs w:val="24"/>
        </w:rPr>
        <w:t xml:space="preserve"> от 01.12</w:t>
      </w:r>
      <w:r>
        <w:rPr>
          <w:rFonts w:ascii="Times New Roman" w:hAnsi="Times New Roman"/>
          <w:sz w:val="24"/>
          <w:szCs w:val="24"/>
        </w:rPr>
        <w:t>.</w:t>
      </w:r>
      <w:r w:rsidRPr="002E236E">
        <w:rPr>
          <w:rFonts w:ascii="Times New Roman" w:hAnsi="Times New Roman"/>
          <w:sz w:val="24"/>
          <w:szCs w:val="24"/>
        </w:rPr>
        <w:t>2017 года  на срок до получения проекта освоения лесов, прошедших государственную экспертизу и декларации на выр</w:t>
      </w:r>
      <w:r w:rsidRPr="00E2444D">
        <w:rPr>
          <w:rFonts w:ascii="Times New Roman" w:hAnsi="Times New Roman"/>
          <w:sz w:val="24"/>
          <w:szCs w:val="24"/>
        </w:rPr>
        <w:t>убк</w:t>
      </w:r>
      <w:r w:rsidRPr="002E236E">
        <w:rPr>
          <w:rFonts w:ascii="Times New Roman" w:hAnsi="Times New Roman"/>
          <w:sz w:val="24"/>
          <w:szCs w:val="24"/>
        </w:rPr>
        <w:t xml:space="preserve">у леса.  </w:t>
      </w:r>
      <w:r w:rsidR="00E2444D">
        <w:rPr>
          <w:rFonts w:ascii="Times New Roman" w:hAnsi="Times New Roman"/>
          <w:sz w:val="24"/>
          <w:szCs w:val="24"/>
        </w:rPr>
        <w:t>Реализация целевой функции инвестиционного проекта 2020 год.</w:t>
      </w:r>
      <w:r w:rsidRPr="002E236E">
        <w:rPr>
          <w:rFonts w:ascii="Times New Roman" w:hAnsi="Times New Roman"/>
          <w:sz w:val="24"/>
          <w:szCs w:val="24"/>
        </w:rPr>
        <w:t xml:space="preserve">                  </w:t>
      </w:r>
    </w:p>
    <w:p w:rsidR="00834A80" w:rsidRDefault="00834A80" w:rsidP="009D688C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i/>
          <w:sz w:val="24"/>
          <w:szCs w:val="24"/>
        </w:rPr>
      </w:pPr>
      <w:r w:rsidRPr="00834A80">
        <w:rPr>
          <w:rStyle w:val="af1"/>
          <w:rFonts w:ascii="Times New Roman" w:hAnsi="Times New Roman"/>
          <w:b w:val="0"/>
          <w:sz w:val="24"/>
          <w:szCs w:val="24"/>
        </w:rPr>
        <w:t xml:space="preserve">- </w:t>
      </w:r>
      <w:r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распределительный газопровод п. </w:t>
      </w:r>
      <w:proofErr w:type="spellStart"/>
      <w:r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>Пятиречье</w:t>
      </w:r>
      <w:proofErr w:type="spellEnd"/>
      <w:r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Приозерского района Ленинградской области</w:t>
      </w:r>
      <w:r w:rsidR="00C9383E"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в сумме 26664,7 тыс.руб.</w:t>
      </w:r>
    </w:p>
    <w:p w:rsidR="009D688C" w:rsidRDefault="00C9383E" w:rsidP="009D688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 xml:space="preserve">( По муниципальному контракту №11 от 01.12.2017г на выполнение работ по строительству объекта «Распределительный газопровод пос. </w:t>
      </w:r>
      <w:proofErr w:type="spellStart"/>
      <w:r w:rsidRPr="002E236E">
        <w:rPr>
          <w:rFonts w:ascii="Times New Roman" w:hAnsi="Times New Roman"/>
          <w:sz w:val="24"/>
          <w:szCs w:val="24"/>
        </w:rPr>
        <w:t>Пятиречье</w:t>
      </w:r>
      <w:proofErr w:type="spellEnd"/>
      <w:r w:rsidRPr="002E236E">
        <w:rPr>
          <w:rFonts w:ascii="Times New Roman" w:hAnsi="Times New Roman"/>
          <w:sz w:val="24"/>
          <w:szCs w:val="24"/>
        </w:rPr>
        <w:t xml:space="preserve"> Приозерского района Ленинградской области конечный срок выполнения работ</w:t>
      </w:r>
      <w:r>
        <w:rPr>
          <w:rFonts w:ascii="Times New Roman" w:hAnsi="Times New Roman"/>
          <w:sz w:val="24"/>
          <w:szCs w:val="24"/>
        </w:rPr>
        <w:t xml:space="preserve"> до 30.11.2018года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дополнительного соглашения</w:t>
      </w:r>
      <w:r w:rsidRPr="002E236E">
        <w:rPr>
          <w:rFonts w:ascii="Times New Roman" w:hAnsi="Times New Roman"/>
          <w:sz w:val="24"/>
          <w:szCs w:val="24"/>
        </w:rPr>
        <w:t xml:space="preserve">  №1 от 04.12.2017г, №2 от 29.12.2017г, №3 от 14.03.2018 г, №4 от 28.03.2018г).    </w:t>
      </w:r>
      <w:r>
        <w:rPr>
          <w:rFonts w:ascii="Times New Roman" w:hAnsi="Times New Roman"/>
          <w:sz w:val="24"/>
          <w:szCs w:val="24"/>
        </w:rPr>
        <w:t>Согласно</w:t>
      </w:r>
      <w:r w:rsidRPr="002E236E">
        <w:rPr>
          <w:rFonts w:ascii="Times New Roman" w:hAnsi="Times New Roman"/>
          <w:sz w:val="24"/>
          <w:szCs w:val="24"/>
        </w:rPr>
        <w:t xml:space="preserve"> дополнительному соглашению №5 от 07.11.2018 года  приостановлено действие муницип</w:t>
      </w:r>
      <w:r>
        <w:rPr>
          <w:rFonts w:ascii="Times New Roman" w:hAnsi="Times New Roman"/>
          <w:sz w:val="24"/>
          <w:szCs w:val="24"/>
        </w:rPr>
        <w:t>ального контракта №11 от 01.12.</w:t>
      </w:r>
      <w:r w:rsidRPr="002E236E">
        <w:rPr>
          <w:rFonts w:ascii="Times New Roman" w:hAnsi="Times New Roman"/>
          <w:sz w:val="24"/>
          <w:szCs w:val="24"/>
        </w:rPr>
        <w:t xml:space="preserve">2017 года  на срок до получения проекта освоения лесов, прошедших государственную экспертизу и декларации на вырубку леса. </w:t>
      </w:r>
      <w:r w:rsidR="00E2444D">
        <w:rPr>
          <w:rFonts w:ascii="Times New Roman" w:hAnsi="Times New Roman"/>
          <w:sz w:val="24"/>
          <w:szCs w:val="24"/>
        </w:rPr>
        <w:t>Реализация целевой функции инвестиционного проекта 2020 год.</w:t>
      </w:r>
      <w:r w:rsidRPr="002E236E">
        <w:rPr>
          <w:rFonts w:ascii="Times New Roman" w:hAnsi="Times New Roman"/>
          <w:sz w:val="24"/>
          <w:szCs w:val="24"/>
        </w:rPr>
        <w:t xml:space="preserve">        </w:t>
      </w:r>
    </w:p>
    <w:p w:rsidR="00834A80" w:rsidRPr="004C6334" w:rsidRDefault="00C9383E" w:rsidP="009D688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 xml:space="preserve">       </w:t>
      </w:r>
    </w:p>
    <w:p w:rsidR="007B085D" w:rsidRDefault="00B442BC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 xml:space="preserve"> </w:t>
      </w:r>
      <w:r w:rsidRPr="00B442BC">
        <w:rPr>
          <w:rFonts w:ascii="Times New Roman" w:hAnsi="Times New Roman"/>
          <w:i/>
          <w:sz w:val="24"/>
          <w:szCs w:val="24"/>
        </w:rPr>
        <w:t>Капитальные вложения</w:t>
      </w:r>
      <w:proofErr w:type="gramStart"/>
      <w:r w:rsidRPr="00B442BC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B442BC">
        <w:rPr>
          <w:rFonts w:ascii="Times New Roman" w:hAnsi="Times New Roman"/>
          <w:i/>
          <w:sz w:val="24"/>
          <w:szCs w:val="24"/>
        </w:rPr>
        <w:t xml:space="preserve"> произведенные в объекты, строительство которых еще не началось</w:t>
      </w:r>
    </w:p>
    <w:p w:rsidR="00A05303" w:rsidRDefault="00A05303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2BC" w:rsidRPr="007B085D" w:rsidRDefault="00132911" w:rsidP="00B442BC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№20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1134"/>
        <w:gridCol w:w="993"/>
        <w:gridCol w:w="1134"/>
        <w:gridCol w:w="1134"/>
        <w:gridCol w:w="1134"/>
      </w:tblGrid>
      <w:tr w:rsidR="004E1C1D" w:rsidRPr="007B085D" w:rsidTr="004E1C1D">
        <w:trPr>
          <w:trHeight w:val="3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инвестиционных проектов по данным бухг</w:t>
            </w:r>
            <w:r>
              <w:rPr>
                <w:rFonts w:ascii="Times New Roman" w:hAnsi="Times New Roman"/>
                <w:sz w:val="18"/>
                <w:szCs w:val="18"/>
              </w:rPr>
              <w:t>алтерского учета  на начало 2020</w:t>
            </w: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Начало 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Срок окончания реализации инвестиционного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Реализация целевой функции</w:t>
            </w: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C1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Расходы на реализацию инвестиционного проекта по данным бухучета фактическое увеличение</w:t>
            </w: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(тыс.руб.)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C1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инвестиционного проекта по данным бухучета фактическое уменьшение</w:t>
            </w: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инвестиционных проектов по данным бухг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алтерского учета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конец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  <w:p w:rsidR="004E1C1D" w:rsidRPr="007B085D" w:rsidRDefault="004E1C1D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4E1C1D" w:rsidRPr="007B085D" w:rsidTr="004E1C1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Автодорога подъезд к 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Луговое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E1C1D" w:rsidRPr="007B085D" w:rsidTr="004E1C1D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C1D" w:rsidRPr="007B085D" w:rsidTr="004E1C1D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085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C1D" w:rsidRPr="007B085D" w:rsidRDefault="004E1C1D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B442BC" w:rsidRPr="00B442BC" w:rsidRDefault="00B442BC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i/>
          <w:color w:val="000000"/>
          <w:spacing w:val="-1"/>
          <w:sz w:val="24"/>
          <w:szCs w:val="20"/>
          <w:lang w:eastAsia="ru-RU"/>
        </w:rPr>
      </w:pPr>
    </w:p>
    <w:p w:rsidR="004E1C1D" w:rsidRDefault="004E1C1D" w:rsidP="003437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Капитальные вложения, произведенные в объекты, строительство которых еще не начиналось на конец года в сумме 0,0 тыс.руб. Расходы на проектно-изыскательские работы Автодорога подъезд к п. Луговое в сумме 2782,2 тыс.руб</w:t>
      </w:r>
      <w:r w:rsidR="00C95DD8" w:rsidRPr="0070473D">
        <w:rPr>
          <w:rFonts w:ascii="Times New Roman" w:hAnsi="Times New Roman"/>
          <w:sz w:val="24"/>
          <w:szCs w:val="24"/>
          <w:lang w:eastAsia="ru-RU"/>
        </w:rPr>
        <w:t>. списаны</w:t>
      </w:r>
      <w:r w:rsidR="00096FA5">
        <w:rPr>
          <w:rFonts w:ascii="Times New Roman" w:hAnsi="Times New Roman"/>
          <w:sz w:val="24"/>
          <w:szCs w:val="24"/>
          <w:lang w:eastAsia="ru-RU"/>
        </w:rPr>
        <w:t xml:space="preserve">  в связи с нецелесообразностью и нев</w:t>
      </w:r>
      <w:r w:rsidR="001E0C05">
        <w:rPr>
          <w:rFonts w:ascii="Times New Roman" w:hAnsi="Times New Roman"/>
          <w:sz w:val="24"/>
          <w:szCs w:val="24"/>
          <w:lang w:eastAsia="ru-RU"/>
        </w:rPr>
        <w:t xml:space="preserve">озможностью реализации проекта на основании </w:t>
      </w:r>
      <w:r w:rsidR="00096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C05">
        <w:rPr>
          <w:rFonts w:ascii="Times New Roman" w:hAnsi="Times New Roman"/>
          <w:sz w:val="24"/>
          <w:szCs w:val="24"/>
          <w:lang w:eastAsia="ru-RU"/>
        </w:rPr>
        <w:t xml:space="preserve"> Порядка принятия решений о списании произведенных ранее капитальных вложений (затрат) в объекты незавершенного строительства</w:t>
      </w:r>
      <w:proofErr w:type="gramStart"/>
      <w:r w:rsidR="001E0C0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1E0C05">
        <w:rPr>
          <w:rFonts w:ascii="Times New Roman" w:hAnsi="Times New Roman"/>
          <w:sz w:val="24"/>
          <w:szCs w:val="24"/>
          <w:lang w:eastAsia="ru-RU"/>
        </w:rPr>
        <w:t xml:space="preserve"> в том числе в сумме расходов на разработку проектно-сметной документации, не приведших к возведению (созданию) объекта незавершенного строительства муниципальной собственности МО Запорожское сельское поселение</w:t>
      </w:r>
      <w:proofErr w:type="gramStart"/>
      <w:r w:rsidR="001E0C0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1E0C05">
        <w:rPr>
          <w:rFonts w:ascii="Times New Roman" w:hAnsi="Times New Roman"/>
          <w:sz w:val="24"/>
          <w:szCs w:val="24"/>
          <w:lang w:eastAsia="ru-RU"/>
        </w:rPr>
        <w:t xml:space="preserve"> утвержденного постановлением администрации от 30.12.2020 года №249 и </w:t>
      </w:r>
      <w:r w:rsidR="00096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C05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="0070473D">
        <w:rPr>
          <w:rFonts w:ascii="Times New Roman" w:hAnsi="Times New Roman"/>
          <w:sz w:val="24"/>
          <w:szCs w:val="24"/>
          <w:lang w:eastAsia="ru-RU"/>
        </w:rPr>
        <w:t xml:space="preserve"> от 30.12.2020г №125-р «О списании нефинансовых активов</w:t>
      </w:r>
      <w:r w:rsidR="001E0C05">
        <w:rPr>
          <w:rFonts w:ascii="Times New Roman" w:hAnsi="Times New Roman"/>
          <w:sz w:val="24"/>
          <w:szCs w:val="24"/>
          <w:lang w:eastAsia="ru-RU"/>
        </w:rPr>
        <w:t>».</w:t>
      </w:r>
    </w:p>
    <w:p w:rsidR="00B442BC" w:rsidRDefault="00B442BC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2A75C8" w:rsidRPr="002A75C8" w:rsidRDefault="00B442BC" w:rsidP="00C167EF">
      <w:pPr>
        <w:tabs>
          <w:tab w:val="left" w:pos="851"/>
        </w:tabs>
        <w:ind w:right="5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A75C8" w:rsidRPr="002A75C8">
        <w:rPr>
          <w:rFonts w:ascii="Times New Roman" w:hAnsi="Times New Roman"/>
          <w:b/>
          <w:sz w:val="24"/>
          <w:szCs w:val="24"/>
        </w:rPr>
        <w:t>. Результаты внешней проверки годовой бюджетной отчетности главных администраторов бюджетных средств за 2019 год.</w:t>
      </w:r>
    </w:p>
    <w:p w:rsidR="002A75C8" w:rsidRPr="002A75C8" w:rsidRDefault="002A75C8" w:rsidP="00EF3B1B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 Положениями статьи 264.4 Бюджетного кодекса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</w:t>
      </w:r>
    </w:p>
    <w:p w:rsidR="002A75C8" w:rsidRPr="002A75C8" w:rsidRDefault="002A75C8" w:rsidP="00EF3B1B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Перечень главных администраторов доходов бюджета и главных распорядителей бюджетных средств  муниципального образования Запорожское сельское поселение муниципального образования Приозерского муниципального района</w:t>
      </w:r>
      <w:proofErr w:type="gramStart"/>
      <w:r w:rsidRPr="002A75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75C8">
        <w:rPr>
          <w:rFonts w:ascii="Times New Roman" w:hAnsi="Times New Roman"/>
          <w:sz w:val="24"/>
          <w:szCs w:val="24"/>
        </w:rPr>
        <w:t xml:space="preserve"> утвержден Решением Совета депутатов муниципального образования  Запорожское сельское поселение муниципального образования Приозерский муниципальный ра</w:t>
      </w:r>
      <w:r w:rsidR="00D758C1">
        <w:rPr>
          <w:rFonts w:ascii="Times New Roman" w:hAnsi="Times New Roman"/>
          <w:sz w:val="24"/>
          <w:szCs w:val="24"/>
        </w:rPr>
        <w:t>йон Ленинградской области  от 26.12.2019г. № 22</w:t>
      </w:r>
      <w:r w:rsidRPr="002A75C8">
        <w:rPr>
          <w:rFonts w:ascii="Times New Roman" w:hAnsi="Times New Roman"/>
          <w:sz w:val="24"/>
          <w:szCs w:val="24"/>
        </w:rPr>
        <w:t xml:space="preserve"> «О бюджете муниципального образования  Запорожское сельское  поселение муниципального образования Приозерский муниципальный рай</w:t>
      </w:r>
      <w:r w:rsidR="00D758C1">
        <w:rPr>
          <w:rFonts w:ascii="Times New Roman" w:hAnsi="Times New Roman"/>
          <w:sz w:val="24"/>
          <w:szCs w:val="24"/>
        </w:rPr>
        <w:t>он Ленинградской области на 2020</w:t>
      </w:r>
      <w:r w:rsidRPr="002A75C8">
        <w:rPr>
          <w:rFonts w:ascii="Times New Roman" w:hAnsi="Times New Roman"/>
          <w:sz w:val="24"/>
          <w:szCs w:val="24"/>
        </w:rPr>
        <w:t xml:space="preserve"> год</w:t>
      </w:r>
      <w:r w:rsidR="00D758C1">
        <w:rPr>
          <w:rFonts w:ascii="Times New Roman" w:hAnsi="Times New Roman"/>
          <w:sz w:val="24"/>
          <w:szCs w:val="24"/>
        </w:rPr>
        <w:t xml:space="preserve"> и плановый период 2021 и 2022 годов</w:t>
      </w:r>
      <w:r w:rsidRPr="002A75C8">
        <w:rPr>
          <w:rFonts w:ascii="Times New Roman" w:hAnsi="Times New Roman"/>
          <w:sz w:val="24"/>
          <w:szCs w:val="24"/>
        </w:rPr>
        <w:t>».</w:t>
      </w:r>
    </w:p>
    <w:p w:rsidR="002A75C8" w:rsidRPr="002A75C8" w:rsidRDefault="002A75C8" w:rsidP="00EF3B1B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Внешней прове</w:t>
      </w:r>
      <w:r w:rsidR="00D758C1">
        <w:rPr>
          <w:rFonts w:ascii="Times New Roman" w:hAnsi="Times New Roman"/>
          <w:sz w:val="24"/>
          <w:szCs w:val="24"/>
        </w:rPr>
        <w:t>рке бюджетной отчетности за 2020</w:t>
      </w:r>
      <w:r w:rsidRPr="002A75C8">
        <w:rPr>
          <w:rFonts w:ascii="Times New Roman" w:hAnsi="Times New Roman"/>
          <w:sz w:val="24"/>
          <w:szCs w:val="24"/>
        </w:rPr>
        <w:t xml:space="preserve"> год были подвергнуты запрошенные отчеты  главного администратора бюджетных средств – Администрации МО Запорожское сельское поселение муниципального образования Приозерский муниципальный район Ленинградской области.</w:t>
      </w:r>
    </w:p>
    <w:p w:rsidR="002A75C8" w:rsidRPr="002A75C8" w:rsidRDefault="002A75C8" w:rsidP="00EF3B1B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Данные представленные в отче</w:t>
      </w:r>
      <w:r w:rsidR="00D758C1">
        <w:rPr>
          <w:rFonts w:ascii="Times New Roman" w:hAnsi="Times New Roman"/>
          <w:sz w:val="24"/>
          <w:szCs w:val="24"/>
        </w:rPr>
        <w:t>те об исполнении бюджета за 2020</w:t>
      </w:r>
      <w:r w:rsidRPr="002A75C8">
        <w:rPr>
          <w:rFonts w:ascii="Times New Roman" w:hAnsi="Times New Roman"/>
          <w:sz w:val="24"/>
          <w:szCs w:val="24"/>
        </w:rPr>
        <w:t xml:space="preserve"> год, согласуются с данными отраженными в годовой отчетности ГАБС.</w:t>
      </w:r>
    </w:p>
    <w:p w:rsidR="002A75C8" w:rsidRPr="002A75C8" w:rsidRDefault="002A75C8" w:rsidP="00EF3B1B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Оценка достоверности бюджетной отчетности во всех существенных отношениях производилась на выборочной основе и свидетельствует о том, что  бюджетная отчетность, предоставленная к проверке, является достоверной. </w:t>
      </w:r>
    </w:p>
    <w:p w:rsidR="00D758C1" w:rsidRDefault="00D758C1" w:rsidP="00EF3B1B">
      <w:pPr>
        <w:tabs>
          <w:tab w:val="left" w:pos="851"/>
        </w:tabs>
        <w:ind w:left="720" w:right="54"/>
        <w:jc w:val="both"/>
        <w:rPr>
          <w:rFonts w:ascii="Times New Roman" w:hAnsi="Times New Roman"/>
          <w:b/>
          <w:sz w:val="24"/>
          <w:szCs w:val="24"/>
        </w:rPr>
      </w:pPr>
    </w:p>
    <w:p w:rsidR="002A75C8" w:rsidRPr="002A75C8" w:rsidRDefault="00A027CA" w:rsidP="00A027CA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="002A75C8" w:rsidRPr="002A75C8">
        <w:rPr>
          <w:rFonts w:ascii="Times New Roman" w:hAnsi="Times New Roman"/>
          <w:b/>
          <w:sz w:val="24"/>
          <w:szCs w:val="24"/>
        </w:rPr>
        <w:t>Результаты внешней проверки отчета об исполнении</w:t>
      </w:r>
      <w:r w:rsidR="00452998">
        <w:rPr>
          <w:rFonts w:ascii="Times New Roman" w:hAnsi="Times New Roman"/>
          <w:b/>
          <w:sz w:val="24"/>
          <w:szCs w:val="24"/>
        </w:rPr>
        <w:t xml:space="preserve"> бюджета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C167EF" w:rsidRDefault="002A75C8" w:rsidP="00580286">
      <w:pPr>
        <w:tabs>
          <w:tab w:val="left" w:pos="851"/>
        </w:tabs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</w:t>
      </w:r>
    </w:p>
    <w:p w:rsidR="002A75C8" w:rsidRPr="002A75C8" w:rsidRDefault="002A75C8" w:rsidP="00580286">
      <w:pPr>
        <w:tabs>
          <w:tab w:val="left" w:pos="851"/>
        </w:tabs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lastRenderedPageBreak/>
        <w:t>Состав бюджетной отчетности об исполнении бюджета определен статьей 264.1 Бюджетного кодекса РФ и включает в себя</w:t>
      </w:r>
      <w:proofErr w:type="gramStart"/>
      <w:r w:rsidRPr="002A75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A75C8" w:rsidRPr="002A75C8" w:rsidRDefault="002A75C8" w:rsidP="00580286">
      <w:pPr>
        <w:numPr>
          <w:ilvl w:val="0"/>
          <w:numId w:val="44"/>
        </w:numPr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отчёт об исполнении бюджета;</w:t>
      </w:r>
    </w:p>
    <w:p w:rsidR="002A75C8" w:rsidRPr="002A75C8" w:rsidRDefault="002A75C8" w:rsidP="00580286">
      <w:pPr>
        <w:numPr>
          <w:ilvl w:val="0"/>
          <w:numId w:val="44"/>
        </w:numPr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баланс исполнения бюджета;</w:t>
      </w:r>
    </w:p>
    <w:p w:rsidR="002A75C8" w:rsidRPr="002A75C8" w:rsidRDefault="002A75C8" w:rsidP="00580286">
      <w:pPr>
        <w:numPr>
          <w:ilvl w:val="0"/>
          <w:numId w:val="44"/>
        </w:numPr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отчёт о финансовых результатах деятельности;</w:t>
      </w:r>
    </w:p>
    <w:p w:rsidR="002A75C8" w:rsidRPr="002A75C8" w:rsidRDefault="002A75C8" w:rsidP="00580286">
      <w:pPr>
        <w:numPr>
          <w:ilvl w:val="0"/>
          <w:numId w:val="44"/>
        </w:numPr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отчёт о движении денежных средств;</w:t>
      </w:r>
    </w:p>
    <w:p w:rsidR="002A75C8" w:rsidRDefault="002A75C8" w:rsidP="00580286">
      <w:pPr>
        <w:numPr>
          <w:ilvl w:val="0"/>
          <w:numId w:val="44"/>
        </w:numPr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пояснительную записку.</w:t>
      </w:r>
    </w:p>
    <w:p w:rsidR="00D758C1" w:rsidRDefault="00D758C1" w:rsidP="00580286">
      <w:pPr>
        <w:spacing w:after="0" w:line="240" w:lineRule="auto"/>
        <w:ind w:left="644" w:right="54"/>
        <w:jc w:val="both"/>
        <w:rPr>
          <w:rFonts w:ascii="Times New Roman" w:hAnsi="Times New Roman"/>
          <w:sz w:val="24"/>
          <w:szCs w:val="24"/>
        </w:rPr>
      </w:pPr>
    </w:p>
    <w:p w:rsidR="00D758C1" w:rsidRDefault="00C167EF" w:rsidP="00580286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758C1" w:rsidRPr="00D758C1">
        <w:rPr>
          <w:rFonts w:ascii="Times New Roman" w:hAnsi="Times New Roman"/>
          <w:b/>
          <w:sz w:val="24"/>
          <w:szCs w:val="24"/>
        </w:rPr>
        <w:t>Нарушение</w:t>
      </w:r>
      <w:proofErr w:type="gramStart"/>
      <w:r w:rsidR="00D758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758C1">
        <w:rPr>
          <w:rFonts w:ascii="Times New Roman" w:hAnsi="Times New Roman"/>
          <w:sz w:val="24"/>
          <w:szCs w:val="24"/>
        </w:rPr>
        <w:t xml:space="preserve"> Отчет о движении денежных средств не представлен.  </w:t>
      </w:r>
    </w:p>
    <w:p w:rsidR="002A75C8" w:rsidRPr="002A75C8" w:rsidRDefault="002A75C8" w:rsidP="00580286">
      <w:pPr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Внешняя проверка отчета об исполнении бюджета проведена в соответствии с требованиями статьи  264.4 Бюджетного кодекса Российской Федерации. </w:t>
      </w:r>
    </w:p>
    <w:p w:rsidR="002A75C8" w:rsidRPr="002A75C8" w:rsidRDefault="002A75C8" w:rsidP="00580286">
      <w:pPr>
        <w:spacing w:line="240" w:lineRule="auto"/>
        <w:ind w:right="54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Отчетность представлена на бумажном носителе. Об</w:t>
      </w:r>
      <w:r w:rsidR="00D758C1">
        <w:rPr>
          <w:rFonts w:ascii="Times New Roman" w:hAnsi="Times New Roman"/>
          <w:sz w:val="24"/>
          <w:szCs w:val="24"/>
        </w:rPr>
        <w:t>ъем бюджетной отчетности за 2020</w:t>
      </w:r>
      <w:r w:rsidRPr="002A75C8">
        <w:rPr>
          <w:rFonts w:ascii="Times New Roman" w:hAnsi="Times New Roman"/>
          <w:sz w:val="24"/>
          <w:szCs w:val="24"/>
        </w:rPr>
        <w:t xml:space="preserve"> год для финансового органа предопределен пунктом 11.2 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proofErr w:type="gramStart"/>
      <w:r w:rsidRPr="002A75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75C8">
        <w:rPr>
          <w:rFonts w:ascii="Times New Roman" w:hAnsi="Times New Roman"/>
          <w:sz w:val="24"/>
          <w:szCs w:val="24"/>
        </w:rPr>
        <w:t xml:space="preserve"> утвержденной приказом Министерства Финансов РФ от 28.12.2010г №191н </w:t>
      </w:r>
      <w:r w:rsidR="00C72611">
        <w:rPr>
          <w:rFonts w:ascii="Times New Roman" w:hAnsi="Times New Roman"/>
          <w:sz w:val="24"/>
          <w:szCs w:val="24"/>
        </w:rPr>
        <w:t>(</w:t>
      </w:r>
      <w:r w:rsidR="00C72611" w:rsidRPr="00F608EA">
        <w:rPr>
          <w:i/>
        </w:rPr>
        <w:t xml:space="preserve">в </w:t>
      </w:r>
      <w:r w:rsidR="00C72611" w:rsidRPr="001D693B">
        <w:rPr>
          <w:i/>
        </w:rPr>
        <w:t>редакции Приказа Минфина РФ</w:t>
      </w:r>
      <w:r w:rsidR="00C72611">
        <w:t xml:space="preserve">  </w:t>
      </w:r>
      <w:r w:rsidR="00C72611" w:rsidRPr="00F608EA">
        <w:rPr>
          <w:i/>
        </w:rPr>
        <w:t>от 16.12.2020г</w:t>
      </w:r>
      <w:r w:rsidR="00C72611">
        <w:rPr>
          <w:i/>
        </w:rPr>
        <w:t>)</w:t>
      </w:r>
      <w:r w:rsidRPr="002A75C8">
        <w:rPr>
          <w:rFonts w:ascii="Times New Roman" w:hAnsi="Times New Roman"/>
          <w:sz w:val="24"/>
          <w:szCs w:val="24"/>
        </w:rPr>
        <w:t xml:space="preserve">. </w:t>
      </w:r>
    </w:p>
    <w:p w:rsidR="008F12D2" w:rsidRPr="00C72611" w:rsidRDefault="002A75C8" w:rsidP="00580286">
      <w:pPr>
        <w:tabs>
          <w:tab w:val="left" w:pos="851"/>
        </w:tabs>
        <w:spacing w:line="240" w:lineRule="auto"/>
        <w:ind w:right="54"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75C8">
        <w:rPr>
          <w:rFonts w:ascii="Times New Roman" w:hAnsi="Times New Roman"/>
          <w:sz w:val="24"/>
          <w:szCs w:val="24"/>
        </w:rPr>
        <w:t xml:space="preserve">    Бюджетная отчетность Администрации МО Запорожское сельское поселение МО Приозерс</w:t>
      </w:r>
      <w:r w:rsidR="00D758C1">
        <w:rPr>
          <w:rFonts w:ascii="Times New Roman" w:hAnsi="Times New Roman"/>
          <w:sz w:val="24"/>
          <w:szCs w:val="24"/>
        </w:rPr>
        <w:t>кий муниципальный  район за 2020</w:t>
      </w:r>
      <w:r w:rsidRPr="002A75C8">
        <w:rPr>
          <w:rFonts w:ascii="Times New Roman" w:hAnsi="Times New Roman"/>
          <w:sz w:val="24"/>
          <w:szCs w:val="24"/>
        </w:rPr>
        <w:t xml:space="preserve"> год сформирована и представлена в Контрольно-счетный орган МО Приозерский муниципальный район Ленинградской области </w:t>
      </w:r>
      <w:r w:rsidR="00C72611">
        <w:rPr>
          <w:rFonts w:ascii="Times New Roman" w:hAnsi="Times New Roman"/>
          <w:sz w:val="24"/>
          <w:szCs w:val="24"/>
        </w:rPr>
        <w:t xml:space="preserve"> </w:t>
      </w:r>
      <w:r w:rsidR="00C72611" w:rsidRPr="00C72611">
        <w:rPr>
          <w:rFonts w:ascii="Times New Roman" w:hAnsi="Times New Roman"/>
          <w:i/>
          <w:sz w:val="24"/>
          <w:szCs w:val="24"/>
          <w:u w:val="single"/>
        </w:rPr>
        <w:t>с нарушением Инструкции о порядке составления и проведения годовой</w:t>
      </w:r>
      <w:proofErr w:type="gramStart"/>
      <w:r w:rsidR="00C72611" w:rsidRPr="00C72611">
        <w:rPr>
          <w:rFonts w:ascii="Times New Roman" w:hAnsi="Times New Roman"/>
          <w:i/>
          <w:sz w:val="24"/>
          <w:szCs w:val="24"/>
          <w:u w:val="single"/>
        </w:rPr>
        <w:t xml:space="preserve"> ,</w:t>
      </w:r>
      <w:proofErr w:type="gramEnd"/>
      <w:r w:rsidR="00C72611" w:rsidRPr="00C72611">
        <w:rPr>
          <w:rFonts w:ascii="Times New Roman" w:hAnsi="Times New Roman"/>
          <w:i/>
          <w:sz w:val="24"/>
          <w:szCs w:val="24"/>
          <w:u w:val="single"/>
        </w:rPr>
        <w:t xml:space="preserve"> квартальной и месячной отчетности об исполнении бюджетов бюджетной системы РФ, утвержденной Приказом Министерства Финансов РФ от 28.12.2010г №191н </w:t>
      </w:r>
      <w:r w:rsidR="00C72611">
        <w:rPr>
          <w:rFonts w:ascii="Times New Roman" w:hAnsi="Times New Roman"/>
          <w:i/>
          <w:sz w:val="24"/>
          <w:szCs w:val="24"/>
          <w:u w:val="single"/>
        </w:rPr>
        <w:t>(</w:t>
      </w:r>
      <w:r w:rsidR="00C72611" w:rsidRPr="00C72611">
        <w:rPr>
          <w:rFonts w:ascii="Times New Roman" w:hAnsi="Times New Roman"/>
          <w:i/>
          <w:u w:val="single"/>
        </w:rPr>
        <w:t>в редакции Приказа Минфина РФ  от 16.12.2020г</w:t>
      </w:r>
      <w:r w:rsidR="00C72611">
        <w:rPr>
          <w:rFonts w:ascii="Times New Roman" w:hAnsi="Times New Roman"/>
          <w:i/>
          <w:u w:val="single"/>
        </w:rPr>
        <w:t>).</w:t>
      </w:r>
    </w:p>
    <w:p w:rsidR="008F12D2" w:rsidRDefault="008F12D2" w:rsidP="00580286">
      <w:pPr>
        <w:autoSpaceDE w:val="0"/>
        <w:spacing w:line="240" w:lineRule="auto"/>
        <w:ind w:right="54" w:firstLine="426"/>
        <w:jc w:val="both"/>
      </w:pPr>
      <w:r w:rsidRPr="008F12D2">
        <w:rPr>
          <w:rFonts w:ascii="Times New Roman" w:hAnsi="Times New Roman"/>
          <w:sz w:val="24"/>
          <w:szCs w:val="24"/>
        </w:rPr>
        <w:t>Оценка достоверности годовой бюджетной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</w:t>
      </w:r>
      <w:r>
        <w:t>.</w:t>
      </w:r>
    </w:p>
    <w:p w:rsidR="001C2295" w:rsidRDefault="00FC676D" w:rsidP="00580286">
      <w:pPr>
        <w:autoSpaceDE w:val="0"/>
        <w:autoSpaceDN w:val="0"/>
        <w:adjustRightInd w:val="0"/>
        <w:spacing w:line="240" w:lineRule="auto"/>
        <w:ind w:right="5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295" w:rsidRPr="00C72611">
        <w:rPr>
          <w:rFonts w:ascii="Times New Roman" w:hAnsi="Times New Roman"/>
          <w:sz w:val="24"/>
          <w:szCs w:val="24"/>
        </w:rPr>
        <w:t xml:space="preserve">Однако по результатам проверки бюджетной отчетности имели место отдельные недостатки и нарушения требований Инструкции №191н </w:t>
      </w:r>
      <w:r w:rsidR="001C2295" w:rsidRPr="00C72611">
        <w:rPr>
          <w:rFonts w:ascii="Times New Roman" w:hAnsi="Times New Roman"/>
          <w:sz w:val="24"/>
          <w:szCs w:val="24"/>
          <w:u w:val="single"/>
        </w:rPr>
        <w:t>по порядку заполнения  и составления  пояснительной записки (</w:t>
      </w:r>
      <w:r w:rsidR="001C2295" w:rsidRPr="00C72611">
        <w:rPr>
          <w:rFonts w:ascii="Times New Roman" w:hAnsi="Times New Roman"/>
          <w:color w:val="0000FF"/>
          <w:sz w:val="24"/>
          <w:szCs w:val="24"/>
          <w:u w:val="single"/>
        </w:rPr>
        <w:t>ф. 0503160</w:t>
      </w:r>
      <w:r w:rsidR="001C2295" w:rsidRPr="00C72611">
        <w:rPr>
          <w:rFonts w:ascii="Times New Roman" w:hAnsi="Times New Roman"/>
          <w:sz w:val="24"/>
          <w:szCs w:val="24"/>
          <w:u w:val="single"/>
        </w:rPr>
        <w:t>) и приложений, входящих в её состав</w:t>
      </w:r>
      <w:r w:rsidR="005F4FB4" w:rsidRPr="00C72611">
        <w:rPr>
          <w:rFonts w:ascii="Times New Roman" w:hAnsi="Times New Roman"/>
          <w:sz w:val="24"/>
          <w:szCs w:val="24"/>
          <w:u w:val="single"/>
        </w:rPr>
        <w:t>, а так же состава бюджетной отчетности</w:t>
      </w:r>
      <w:r w:rsidR="00C72611">
        <w:rPr>
          <w:rFonts w:ascii="Times New Roman" w:hAnsi="Times New Roman"/>
          <w:sz w:val="24"/>
          <w:szCs w:val="24"/>
          <w:u w:val="single"/>
        </w:rPr>
        <w:t>:</w:t>
      </w:r>
    </w:p>
    <w:p w:rsidR="00C72611" w:rsidRDefault="00C72611" w:rsidP="00580286">
      <w:pPr>
        <w:tabs>
          <w:tab w:val="left" w:pos="851"/>
        </w:tabs>
        <w:ind w:right="54"/>
        <w:jc w:val="both"/>
        <w:rPr>
          <w:rFonts w:ascii="Times New Roman" w:hAnsi="Times New Roman"/>
          <w:i/>
          <w:sz w:val="24"/>
          <w:szCs w:val="24"/>
        </w:rPr>
      </w:pPr>
      <w:r w:rsidRPr="00C72611">
        <w:rPr>
          <w:rFonts w:ascii="Times New Roman" w:hAnsi="Times New Roman"/>
          <w:i/>
          <w:sz w:val="24"/>
          <w:szCs w:val="24"/>
        </w:rPr>
        <w:t>В части составления Пояснительной записки</w:t>
      </w:r>
      <w:r w:rsidRPr="00C72611">
        <w:rPr>
          <w:rFonts w:ascii="Times New Roman" w:hAnsi="Times New Roman"/>
          <w:sz w:val="24"/>
          <w:szCs w:val="24"/>
        </w:rPr>
        <w:t>:</w:t>
      </w:r>
      <w:r w:rsidRPr="00C72611">
        <w:rPr>
          <w:rFonts w:ascii="Times New Roman" w:hAnsi="Times New Roman"/>
          <w:i/>
          <w:sz w:val="24"/>
          <w:szCs w:val="24"/>
        </w:rPr>
        <w:t xml:space="preserve"> п.152 Приказа Минфина России от 28.12.2010г № 191н (в редакции от 16.12.2020г)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D5FB5" w:rsidRPr="000D5FB5" w:rsidRDefault="000D5FB5" w:rsidP="00580286">
      <w:pPr>
        <w:tabs>
          <w:tab w:val="left" w:pos="851"/>
        </w:tabs>
        <w:ind w:right="54"/>
        <w:jc w:val="both"/>
        <w:rPr>
          <w:rFonts w:ascii="Times New Roman" w:hAnsi="Times New Roman"/>
          <w:sz w:val="24"/>
          <w:szCs w:val="24"/>
        </w:rPr>
      </w:pPr>
      <w:r w:rsidRPr="000D5FB5">
        <w:rPr>
          <w:rFonts w:ascii="Times New Roman" w:hAnsi="Times New Roman"/>
          <w:i/>
          <w:sz w:val="24"/>
          <w:szCs w:val="24"/>
        </w:rPr>
        <w:t>Раздел 1 «Организационная структура субъекта бюджетной отчетности».</w:t>
      </w:r>
      <w:r w:rsidRPr="000D5FB5">
        <w:rPr>
          <w:rFonts w:ascii="Times New Roman" w:hAnsi="Times New Roman"/>
          <w:sz w:val="24"/>
          <w:szCs w:val="24"/>
        </w:rPr>
        <w:t xml:space="preserve"> </w:t>
      </w:r>
    </w:p>
    <w:p w:rsidR="000D5FB5" w:rsidRPr="000D5FB5" w:rsidRDefault="000D5FB5" w:rsidP="00C167EF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0D5FB5">
        <w:rPr>
          <w:rFonts w:ascii="Times New Roman" w:hAnsi="Times New Roman"/>
          <w:sz w:val="24"/>
          <w:szCs w:val="24"/>
        </w:rPr>
        <w:t>1.</w:t>
      </w:r>
      <w:r w:rsidRPr="000D5FB5">
        <w:rPr>
          <w:rFonts w:ascii="Times New Roman" w:hAnsi="Times New Roman"/>
          <w:sz w:val="24"/>
          <w:szCs w:val="24"/>
          <w:u w:val="single"/>
        </w:rPr>
        <w:t>Не раскрыта информация, раскрытие которой предусматривают Федеральные стандарты №260н в Пояснительной записке ф.0503160</w:t>
      </w:r>
      <w:proofErr w:type="gramStart"/>
      <w:r w:rsidRPr="000D5F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D5FB5">
        <w:rPr>
          <w:rFonts w:ascii="Times New Roman" w:hAnsi="Times New Roman"/>
          <w:sz w:val="24"/>
          <w:szCs w:val="24"/>
        </w:rPr>
        <w:t xml:space="preserve">  </w:t>
      </w:r>
    </w:p>
    <w:p w:rsidR="000D5FB5" w:rsidRPr="000D5FB5" w:rsidRDefault="000D5FB5" w:rsidP="00C167EF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0D5FB5">
        <w:rPr>
          <w:rFonts w:ascii="Times New Roman" w:hAnsi="Times New Roman"/>
          <w:sz w:val="24"/>
          <w:szCs w:val="24"/>
        </w:rPr>
        <w:t xml:space="preserve"> В нарушении п.37 Федерального стандарта №260н  </w:t>
      </w:r>
      <w:r w:rsidRPr="000D5FB5">
        <w:rPr>
          <w:rFonts w:ascii="Times New Roman" w:hAnsi="Times New Roman"/>
          <w:sz w:val="24"/>
          <w:szCs w:val="24"/>
          <w:u w:val="single"/>
        </w:rPr>
        <w:t>в разделе 1 отсутствует</w:t>
      </w:r>
      <w:r w:rsidRPr="000D5FB5">
        <w:rPr>
          <w:rFonts w:ascii="Times New Roman" w:hAnsi="Times New Roman"/>
          <w:sz w:val="24"/>
          <w:szCs w:val="24"/>
        </w:rPr>
        <w:t xml:space="preserve">  наименование учредителя и наименование органа, осуществляющего внешний муниципальный финансовый контроль, указание на то</w:t>
      </w:r>
      <w:proofErr w:type="gramStart"/>
      <w:r w:rsidRPr="000D5FB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5FB5">
        <w:rPr>
          <w:rFonts w:ascii="Times New Roman" w:hAnsi="Times New Roman"/>
          <w:sz w:val="24"/>
          <w:szCs w:val="24"/>
        </w:rPr>
        <w:t xml:space="preserve"> что представленные показатели отчетности сформированы исходя из нормативных правовых актов, регулирующих ведение бухгалтерского учета и составление отчетности </w:t>
      </w:r>
      <w:proofErr w:type="spellStart"/>
      <w:r w:rsidRPr="000D5FB5">
        <w:rPr>
          <w:rFonts w:ascii="Times New Roman" w:hAnsi="Times New Roman"/>
          <w:sz w:val="24"/>
          <w:szCs w:val="24"/>
        </w:rPr>
        <w:t>и.т.д</w:t>
      </w:r>
      <w:proofErr w:type="spellEnd"/>
      <w:r w:rsidRPr="000D5FB5">
        <w:rPr>
          <w:rFonts w:ascii="Times New Roman" w:hAnsi="Times New Roman"/>
          <w:sz w:val="24"/>
          <w:szCs w:val="24"/>
        </w:rPr>
        <w:t>.</w:t>
      </w:r>
    </w:p>
    <w:p w:rsidR="001B188F" w:rsidRPr="00C167EF" w:rsidRDefault="001B188F" w:rsidP="00C167EF">
      <w:pPr>
        <w:tabs>
          <w:tab w:val="left" w:pos="851"/>
        </w:tabs>
        <w:ind w:left="344" w:right="54"/>
        <w:jc w:val="both"/>
        <w:rPr>
          <w:rFonts w:ascii="Times New Roman" w:hAnsi="Times New Roman"/>
          <w:i/>
          <w:sz w:val="24"/>
          <w:szCs w:val="24"/>
        </w:rPr>
      </w:pPr>
      <w:r w:rsidRPr="001B188F">
        <w:rPr>
          <w:rFonts w:ascii="Times New Roman" w:hAnsi="Times New Roman"/>
          <w:i/>
          <w:sz w:val="24"/>
          <w:szCs w:val="24"/>
        </w:rPr>
        <w:t>Раздел</w:t>
      </w:r>
      <w:proofErr w:type="gramStart"/>
      <w:r w:rsidRPr="001B188F">
        <w:rPr>
          <w:rFonts w:ascii="Times New Roman" w:hAnsi="Times New Roman"/>
          <w:i/>
          <w:sz w:val="24"/>
          <w:szCs w:val="24"/>
        </w:rPr>
        <w:t>2</w:t>
      </w:r>
      <w:proofErr w:type="gramEnd"/>
      <w:r w:rsidRPr="001B188F">
        <w:rPr>
          <w:rFonts w:ascii="Times New Roman" w:hAnsi="Times New Roman"/>
          <w:i/>
          <w:sz w:val="24"/>
          <w:szCs w:val="24"/>
        </w:rPr>
        <w:t xml:space="preserve"> «Результаты деятельности</w:t>
      </w:r>
      <w:r w:rsidR="00C167EF">
        <w:rPr>
          <w:rFonts w:ascii="Times New Roman" w:hAnsi="Times New Roman"/>
          <w:i/>
          <w:sz w:val="24"/>
          <w:szCs w:val="24"/>
        </w:rPr>
        <w:t xml:space="preserve">  субъекта бюджетной отчетности</w:t>
      </w:r>
    </w:p>
    <w:p w:rsidR="001B188F" w:rsidRPr="004146B5" w:rsidRDefault="001B188F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i/>
          <w:sz w:val="24"/>
          <w:szCs w:val="24"/>
        </w:rPr>
      </w:pPr>
      <w:r w:rsidRPr="00D414DD">
        <w:rPr>
          <w:rFonts w:ascii="Times New Roman" w:hAnsi="Times New Roman"/>
          <w:sz w:val="24"/>
          <w:szCs w:val="24"/>
          <w:u w:val="single"/>
        </w:rPr>
        <w:t>Не раскрыта информация, раскрытие которой предусматривают Федеральные стандарты №256н, №</w:t>
      </w:r>
      <w:r w:rsidR="00CB35D7">
        <w:rPr>
          <w:rFonts w:ascii="Times New Roman" w:hAnsi="Times New Roman"/>
          <w:sz w:val="24"/>
          <w:szCs w:val="24"/>
          <w:u w:val="single"/>
        </w:rPr>
        <w:t>2</w:t>
      </w:r>
      <w:r w:rsidRPr="00D414DD">
        <w:rPr>
          <w:rFonts w:ascii="Times New Roman" w:hAnsi="Times New Roman"/>
          <w:sz w:val="24"/>
          <w:szCs w:val="24"/>
          <w:u w:val="single"/>
        </w:rPr>
        <w:t>57н,№32н (при наличии) в Пояснительной записке ф.0503160:</w:t>
      </w:r>
    </w:p>
    <w:p w:rsidR="001B188F" w:rsidRPr="001B188F" w:rsidRDefault="001B188F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1B188F">
        <w:rPr>
          <w:rFonts w:ascii="Times New Roman" w:hAnsi="Times New Roman"/>
          <w:sz w:val="24"/>
          <w:szCs w:val="24"/>
        </w:rPr>
        <w:t xml:space="preserve">1)В нарушении п.49 Федерального стандарта №256н </w:t>
      </w:r>
      <w:r w:rsidRPr="001B188F">
        <w:rPr>
          <w:rFonts w:ascii="Times New Roman" w:hAnsi="Times New Roman"/>
          <w:sz w:val="24"/>
          <w:szCs w:val="24"/>
          <w:u w:val="single"/>
        </w:rPr>
        <w:t>в разделе 2</w:t>
      </w:r>
      <w:r w:rsidRPr="001B188F">
        <w:rPr>
          <w:rFonts w:ascii="Times New Roman" w:hAnsi="Times New Roman"/>
          <w:sz w:val="24"/>
          <w:szCs w:val="24"/>
        </w:rPr>
        <w:t xml:space="preserve"> пояснительной записке не раскрыта информация: об объектах учета, которые не признаются в бюджетном учете из- за невозможности оценить их стоимость</w:t>
      </w:r>
      <w:proofErr w:type="gramStart"/>
      <w:r w:rsidRPr="001B18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B188F" w:rsidRPr="001B188F" w:rsidRDefault="001B188F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1B188F">
        <w:rPr>
          <w:rFonts w:ascii="Times New Roman" w:hAnsi="Times New Roman"/>
          <w:sz w:val="24"/>
          <w:szCs w:val="24"/>
        </w:rPr>
        <w:t>2)В нарушении п. 56.Федерального стандарта№257н не раскрыта информация  о стоимости основных средств</w:t>
      </w:r>
      <w:proofErr w:type="gramStart"/>
      <w:r w:rsidRPr="001B18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188F">
        <w:rPr>
          <w:rFonts w:ascii="Times New Roman" w:hAnsi="Times New Roman"/>
          <w:sz w:val="24"/>
          <w:szCs w:val="24"/>
        </w:rPr>
        <w:t xml:space="preserve"> временно неэксплуатируемых; находящихся в эксплуатации и имеющих нулевую остаточную стоимость; изъятых из эксплуатации или удерживаемых до их выбытия;</w:t>
      </w:r>
    </w:p>
    <w:p w:rsidR="001B188F" w:rsidRPr="001B188F" w:rsidRDefault="001B188F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1B188F">
        <w:rPr>
          <w:rFonts w:ascii="Times New Roman" w:hAnsi="Times New Roman"/>
          <w:sz w:val="24"/>
          <w:szCs w:val="24"/>
        </w:rPr>
        <w:lastRenderedPageBreak/>
        <w:t xml:space="preserve">3)В нарушении </w:t>
      </w:r>
      <w:proofErr w:type="spellStart"/>
      <w:r w:rsidRPr="001B188F">
        <w:rPr>
          <w:rFonts w:ascii="Times New Roman" w:hAnsi="Times New Roman"/>
          <w:sz w:val="24"/>
          <w:szCs w:val="24"/>
        </w:rPr>
        <w:t>пп</w:t>
      </w:r>
      <w:proofErr w:type="spellEnd"/>
      <w:r w:rsidRPr="001B188F">
        <w:rPr>
          <w:rFonts w:ascii="Times New Roman" w:hAnsi="Times New Roman"/>
          <w:sz w:val="24"/>
          <w:szCs w:val="24"/>
        </w:rPr>
        <w:t>. »г» п.55 Федерального стандарта №32н, Письмо Минфина России от 22.05.2019г№ 02-07-10/36688 отсутствует информация об основных видах безвозмездно полученных услу</w:t>
      </w:r>
      <w:proofErr w:type="gramStart"/>
      <w:r w:rsidRPr="001B188F">
        <w:rPr>
          <w:rFonts w:ascii="Times New Roman" w:hAnsi="Times New Roman"/>
          <w:sz w:val="24"/>
          <w:szCs w:val="24"/>
        </w:rPr>
        <w:t>г(</w:t>
      </w:r>
      <w:proofErr w:type="gramEnd"/>
      <w:r w:rsidRPr="001B188F">
        <w:rPr>
          <w:rFonts w:ascii="Times New Roman" w:hAnsi="Times New Roman"/>
          <w:sz w:val="24"/>
          <w:szCs w:val="24"/>
        </w:rPr>
        <w:t>работ).</w:t>
      </w:r>
    </w:p>
    <w:p w:rsidR="001B188F" w:rsidRPr="001B188F" w:rsidRDefault="001B188F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B188F">
        <w:rPr>
          <w:rFonts w:ascii="Times New Roman" w:hAnsi="Times New Roman"/>
          <w:sz w:val="24"/>
          <w:szCs w:val="24"/>
        </w:rPr>
        <w:t>) В нарушении Приказа Минфина России от 16.12.2020г №311н в разделе 2 пояснительной записке отсутствует информация о техническом состоянии, эффективности использования, обеспеченности субъекта бюджетной отчетности основными фондами, основных мероприятий по улучшению состояния и сохранности основных средств, характеристика комплектности.</w:t>
      </w:r>
    </w:p>
    <w:p w:rsidR="001B188F" w:rsidRPr="00D83B43" w:rsidRDefault="001B188F" w:rsidP="00580286">
      <w:pPr>
        <w:autoSpaceDE w:val="0"/>
        <w:spacing w:after="0" w:line="240" w:lineRule="auto"/>
        <w:ind w:left="142" w:right="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Pr="005C0873">
        <w:rPr>
          <w:rFonts w:ascii="Times New Roman" w:hAnsi="Times New Roman"/>
          <w:sz w:val="24"/>
          <w:szCs w:val="24"/>
        </w:rPr>
        <w:t xml:space="preserve"> </w:t>
      </w:r>
      <w:r w:rsidRPr="00B24192">
        <w:rPr>
          <w:rFonts w:ascii="Times New Roman" w:hAnsi="Times New Roman"/>
          <w:sz w:val="24"/>
          <w:szCs w:val="24"/>
          <w:u w:val="single"/>
        </w:rPr>
        <w:t>Нарушение  Приказа Минфина России от 16.12.2020г №311н</w:t>
      </w:r>
      <w:proofErr w:type="gramStart"/>
      <w:r w:rsidRPr="00B24192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B24192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Приказа Минфина России от 02.07. 2020г №131  по части  устранения из состава Пояснительной записки приложений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B188F" w:rsidRPr="00D83B43" w:rsidRDefault="001B188F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83B43">
        <w:rPr>
          <w:rFonts w:ascii="Times New Roman" w:hAnsi="Times New Roman"/>
          <w:sz w:val="24"/>
          <w:szCs w:val="24"/>
        </w:rPr>
        <w:t>) В нарушении Приказа Минфина России от 16.12.2020г №311н в разделе 2 пояснительной записке отсутствует информация о техническом состоянии, эффективности использования, обеспеченности субъекта бюджетной отчетности основными фондами, основных мероприятий по улучшению состояния и сохранности основных средств, характеристика комплектности.</w:t>
      </w:r>
    </w:p>
    <w:p w:rsidR="001B188F" w:rsidRDefault="001B188F" w:rsidP="00580286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65B0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B43">
        <w:rPr>
          <w:rFonts w:ascii="Times New Roman" w:hAnsi="Times New Roman"/>
          <w:sz w:val="24"/>
          <w:szCs w:val="24"/>
        </w:rPr>
        <w:t>В нарушении Приказа Минфина России от 16.12.2020г №311н</w:t>
      </w:r>
      <w:r w:rsidRPr="009F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включены сведения о мерах по повышению эффективности расходования бюджетных средств.</w:t>
      </w:r>
    </w:p>
    <w:p w:rsidR="001B188F" w:rsidRDefault="001B188F" w:rsidP="00580286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3)</w:t>
      </w:r>
      <w:r w:rsidRPr="009F48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нарушении Приказа Минфина России от 02.07. 2020г №131  включены 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бюджетной отчетности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4146B5" w:rsidRDefault="004146B5" w:rsidP="00580286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46B5" w:rsidRDefault="004146B5" w:rsidP="00580286">
      <w:pPr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5B2">
        <w:rPr>
          <w:rFonts w:ascii="Times New Roman" w:hAnsi="Times New Roman"/>
          <w:i/>
          <w:sz w:val="24"/>
          <w:szCs w:val="24"/>
        </w:rPr>
        <w:t>Раздел3 «Анализ отчета об исполнении бюджета субъектом бюджетной отчетности»</w:t>
      </w:r>
    </w:p>
    <w:p w:rsidR="004146B5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26D22">
        <w:rPr>
          <w:rFonts w:ascii="Times New Roman" w:hAnsi="Times New Roman"/>
          <w:sz w:val="24"/>
          <w:szCs w:val="24"/>
          <w:u w:val="single"/>
        </w:rPr>
        <w:t>Нарушение  п.155</w:t>
      </w:r>
      <w:r w:rsidRPr="00B24192">
        <w:rPr>
          <w:rFonts w:ascii="Times New Roman" w:hAnsi="Times New Roman"/>
          <w:sz w:val="24"/>
          <w:szCs w:val="24"/>
          <w:u w:val="single"/>
        </w:rPr>
        <w:t xml:space="preserve">  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proofErr w:type="gramStart"/>
      <w:r w:rsidRPr="00B24192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B24192">
        <w:rPr>
          <w:rFonts w:ascii="Times New Roman" w:hAnsi="Times New Roman"/>
          <w:sz w:val="24"/>
          <w:szCs w:val="24"/>
          <w:u w:val="single"/>
        </w:rPr>
        <w:t xml:space="preserve"> утвержденной приказом Министерства Финансов РФ от 28.12.2010г №191н  (в редакции Приказа Минфина РФ  от 16.12.2020г №311 н )  по порядку включения в состав     Пояснительной записки ф.0503160 приложений, входящих в ее состав</w:t>
      </w:r>
      <w:r>
        <w:t>.</w:t>
      </w:r>
    </w:p>
    <w:p w:rsidR="004146B5" w:rsidRDefault="004146B5" w:rsidP="00C167EF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1).В нарушении п. 155</w:t>
      </w:r>
      <w:r w:rsidRPr="00AE3801">
        <w:t xml:space="preserve"> </w:t>
      </w:r>
      <w:r w:rsidRPr="00AE3801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proofErr w:type="gramStart"/>
      <w:r w:rsidRPr="00AE38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3801">
        <w:rPr>
          <w:rFonts w:ascii="Times New Roman" w:hAnsi="Times New Roman"/>
          <w:sz w:val="24"/>
          <w:szCs w:val="24"/>
        </w:rPr>
        <w:t xml:space="preserve"> утвержденной приказом Министерства Финансов РФ от 28.</w:t>
      </w:r>
      <w:r>
        <w:rPr>
          <w:rFonts w:ascii="Times New Roman" w:hAnsi="Times New Roman"/>
          <w:sz w:val="24"/>
          <w:szCs w:val="24"/>
        </w:rPr>
        <w:t xml:space="preserve">12.2010г №191н  </w:t>
      </w:r>
      <w:r w:rsidRPr="007855B2">
        <w:rPr>
          <w:rFonts w:ascii="Times New Roman" w:hAnsi="Times New Roman"/>
          <w:sz w:val="24"/>
          <w:szCs w:val="24"/>
        </w:rPr>
        <w:t>Таблица №3 «Сведения об исполнении текстовых статей решения о бюджете» не предоставлена.</w:t>
      </w:r>
    </w:p>
    <w:p w:rsidR="00C167EF" w:rsidRPr="00C167EF" w:rsidRDefault="00C167EF" w:rsidP="00C167EF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4146B5" w:rsidRDefault="004146B5" w:rsidP="00580286">
      <w:pPr>
        <w:tabs>
          <w:tab w:val="left" w:pos="851"/>
        </w:tabs>
        <w:ind w:right="54"/>
        <w:jc w:val="both"/>
        <w:rPr>
          <w:rFonts w:ascii="Times New Roman" w:hAnsi="Times New Roman"/>
          <w:i/>
          <w:sz w:val="24"/>
          <w:szCs w:val="24"/>
        </w:rPr>
      </w:pPr>
      <w:r w:rsidRPr="008877F1">
        <w:rPr>
          <w:rFonts w:ascii="Times New Roman" w:hAnsi="Times New Roman"/>
          <w:i/>
          <w:sz w:val="24"/>
          <w:szCs w:val="24"/>
        </w:rPr>
        <w:t>Раздел4 «Анализ показателей бухгалтерской отчетности»</w:t>
      </w:r>
      <w:proofErr w:type="gramStart"/>
      <w:r w:rsidRPr="008877F1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4146B5" w:rsidRPr="008877F1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24192">
        <w:rPr>
          <w:rFonts w:ascii="Times New Roman" w:hAnsi="Times New Roman"/>
          <w:sz w:val="24"/>
          <w:szCs w:val="24"/>
          <w:u w:val="single"/>
        </w:rPr>
        <w:t>Нарушение  п.</w:t>
      </w:r>
      <w:r>
        <w:rPr>
          <w:rFonts w:ascii="Times New Roman" w:hAnsi="Times New Roman"/>
          <w:sz w:val="24"/>
          <w:szCs w:val="24"/>
          <w:u w:val="single"/>
        </w:rPr>
        <w:t>173</w:t>
      </w:r>
      <w:r w:rsidR="008B52D1">
        <w:rPr>
          <w:rFonts w:ascii="Times New Roman" w:hAnsi="Times New Roman"/>
          <w:sz w:val="24"/>
          <w:szCs w:val="24"/>
          <w:u w:val="single"/>
        </w:rPr>
        <w:t>,</w:t>
      </w:r>
      <w:r w:rsidRPr="00B2419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14DD">
        <w:rPr>
          <w:rFonts w:ascii="Times New Roman" w:hAnsi="Times New Roman"/>
          <w:sz w:val="24"/>
          <w:szCs w:val="24"/>
          <w:u w:val="single"/>
        </w:rPr>
        <w:t>п.</w:t>
      </w:r>
      <w:r>
        <w:rPr>
          <w:rFonts w:ascii="Times New Roman" w:hAnsi="Times New Roman"/>
          <w:sz w:val="24"/>
          <w:szCs w:val="24"/>
          <w:u w:val="single"/>
        </w:rPr>
        <w:t>152</w:t>
      </w:r>
      <w:r w:rsidRPr="00B24192">
        <w:rPr>
          <w:rFonts w:ascii="Times New Roman" w:hAnsi="Times New Roman"/>
          <w:sz w:val="24"/>
          <w:szCs w:val="24"/>
          <w:u w:val="single"/>
        </w:rPr>
        <w:t xml:space="preserve">  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proofErr w:type="gramStart"/>
      <w:r w:rsidRPr="00B24192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B24192">
        <w:rPr>
          <w:rFonts w:ascii="Times New Roman" w:hAnsi="Times New Roman"/>
          <w:sz w:val="24"/>
          <w:szCs w:val="24"/>
          <w:u w:val="single"/>
        </w:rPr>
        <w:t xml:space="preserve"> утвержденной приказом Министерства Финансов РФ от 28.12.2010г №191н  (в редакции Приказа Минфина РФ  от 16.12.2020г №311 н )  по порядку включения в состав     Пояснительной записки ф.0503160 приложений, входящих в ее состав</w:t>
      </w:r>
      <w:r>
        <w:t>:</w:t>
      </w:r>
    </w:p>
    <w:p w:rsidR="004146B5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146B5">
        <w:rPr>
          <w:rFonts w:ascii="Times New Roman" w:hAnsi="Times New Roman"/>
          <w:sz w:val="24"/>
          <w:szCs w:val="24"/>
          <w:lang w:eastAsia="ru-RU"/>
        </w:rPr>
        <w:t>)Не раскрыта информация об имеющихся на отчетную дату объектах незавершенного строительства</w:t>
      </w:r>
      <w:proofErr w:type="gramStart"/>
      <w:r w:rsidR="004146B5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146B5">
        <w:rPr>
          <w:rFonts w:ascii="Times New Roman" w:hAnsi="Times New Roman"/>
          <w:sz w:val="24"/>
          <w:szCs w:val="24"/>
          <w:lang w:eastAsia="ru-RU"/>
        </w:rPr>
        <w:t>(нарушение п.173.1  Приказа Минфина России от 28.12.2010г№191н.)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2)Не раскрыта информация  о причинах увеличения дебиторской, кредиторской задолженности по состоянию на отчетную дату в сравнении с данными за аналогичный  отчетный период прошлого финансового года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Приказ Минфина России от 16.12.2020г №311н)</w:t>
      </w:r>
    </w:p>
    <w:p w:rsidR="004146B5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4146B5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4146B5" w:rsidRDefault="008B52D1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46B5">
        <w:rPr>
          <w:rFonts w:ascii="Times New Roman" w:hAnsi="Times New Roman"/>
          <w:sz w:val="24"/>
          <w:szCs w:val="24"/>
        </w:rPr>
        <w:t>.</w:t>
      </w:r>
      <w:r w:rsidR="004146B5" w:rsidRPr="00771D7F">
        <w:rPr>
          <w:rFonts w:ascii="Times New Roman" w:hAnsi="Times New Roman"/>
          <w:sz w:val="24"/>
          <w:szCs w:val="24"/>
          <w:u w:val="single"/>
        </w:rPr>
        <w:t>Не раскрыта информация, раскрытие которой предусматривают Федеральные стандарты №32н,№257н, №258н,№124н (при наличии) в пояснительной записке ф.0503160</w:t>
      </w:r>
      <w:r w:rsidR="004146B5">
        <w:rPr>
          <w:rFonts w:ascii="Times New Roman" w:hAnsi="Times New Roman"/>
          <w:sz w:val="24"/>
          <w:szCs w:val="24"/>
        </w:rPr>
        <w:t>.</w:t>
      </w:r>
    </w:p>
    <w:p w:rsidR="004146B5" w:rsidRPr="00C43CDF" w:rsidRDefault="004146B5" w:rsidP="00580286">
      <w:pPr>
        <w:tabs>
          <w:tab w:val="left" w:pos="851"/>
        </w:tabs>
        <w:spacing w:after="0"/>
        <w:ind w:right="54"/>
        <w:jc w:val="both"/>
        <w:rPr>
          <w:rFonts w:ascii="Times New Roman" w:hAnsi="Times New Roman"/>
          <w:sz w:val="24"/>
          <w:szCs w:val="24"/>
        </w:rPr>
      </w:pPr>
      <w:r w:rsidRPr="00C43CDF">
        <w:rPr>
          <w:rFonts w:ascii="Times New Roman" w:hAnsi="Times New Roman"/>
          <w:sz w:val="24"/>
          <w:szCs w:val="24"/>
        </w:rPr>
        <w:t>В части доходов учреждения</w:t>
      </w:r>
      <w:proofErr w:type="gramStart"/>
      <w:r w:rsidRPr="00C43CDF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о доходах в зависимости от их экономического содержания (</w:t>
      </w:r>
      <w:proofErr w:type="spellStart"/>
      <w:r w:rsidRPr="003C20A6">
        <w:rPr>
          <w:rFonts w:ascii="Times New Roman" w:hAnsi="Times New Roman"/>
          <w:sz w:val="24"/>
          <w:szCs w:val="24"/>
        </w:rPr>
        <w:t>пп</w:t>
      </w:r>
      <w:proofErr w:type="spellEnd"/>
      <w:r w:rsidRPr="003C20A6">
        <w:rPr>
          <w:rFonts w:ascii="Times New Roman" w:hAnsi="Times New Roman"/>
          <w:sz w:val="24"/>
          <w:szCs w:val="24"/>
        </w:rPr>
        <w:t xml:space="preserve"> «б» п.55 Федерального стандарта№32н);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о доходах от безвозмездно полученных ценностей и характере этих ценностей (</w:t>
      </w:r>
      <w:proofErr w:type="spellStart"/>
      <w:r w:rsidRPr="003C20A6">
        <w:rPr>
          <w:rFonts w:ascii="Times New Roman" w:hAnsi="Times New Roman"/>
          <w:sz w:val="24"/>
          <w:szCs w:val="24"/>
        </w:rPr>
        <w:t>пп</w:t>
      </w:r>
      <w:proofErr w:type="spellEnd"/>
      <w:r w:rsidRPr="003C20A6">
        <w:rPr>
          <w:rFonts w:ascii="Times New Roman" w:hAnsi="Times New Roman"/>
          <w:sz w:val="24"/>
          <w:szCs w:val="24"/>
        </w:rPr>
        <w:t>. «в» п.55 Федерального стандарта №32н);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C20A6">
        <w:rPr>
          <w:rFonts w:ascii="Times New Roman" w:hAnsi="Times New Roman"/>
          <w:sz w:val="24"/>
          <w:szCs w:val="24"/>
        </w:rPr>
        <w:t>суммах</w:t>
      </w:r>
      <w:proofErr w:type="gramEnd"/>
      <w:r w:rsidRPr="003C20A6">
        <w:rPr>
          <w:rFonts w:ascii="Times New Roman" w:hAnsi="Times New Roman"/>
          <w:sz w:val="24"/>
          <w:szCs w:val="24"/>
        </w:rPr>
        <w:t xml:space="preserve"> изменений доходов будущих периодов по видам доходов (</w:t>
      </w:r>
      <w:proofErr w:type="spellStart"/>
      <w:r w:rsidRPr="003C20A6">
        <w:rPr>
          <w:rFonts w:ascii="Times New Roman" w:hAnsi="Times New Roman"/>
          <w:sz w:val="24"/>
          <w:szCs w:val="24"/>
        </w:rPr>
        <w:t>пп</w:t>
      </w:r>
      <w:proofErr w:type="spellEnd"/>
      <w:r w:rsidRPr="003C20A6">
        <w:rPr>
          <w:rFonts w:ascii="Times New Roman" w:hAnsi="Times New Roman"/>
          <w:sz w:val="24"/>
          <w:szCs w:val="24"/>
        </w:rPr>
        <w:t>. «е» п.55 Федерального стандарта №32н);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3C20A6">
        <w:rPr>
          <w:rFonts w:ascii="Times New Roman" w:hAnsi="Times New Roman"/>
          <w:sz w:val="24"/>
          <w:szCs w:val="24"/>
        </w:rPr>
        <w:t>доходах</w:t>
      </w:r>
      <w:proofErr w:type="gramEnd"/>
      <w:r w:rsidRPr="003C20A6">
        <w:rPr>
          <w:rFonts w:ascii="Times New Roman" w:hAnsi="Times New Roman"/>
          <w:sz w:val="24"/>
          <w:szCs w:val="24"/>
        </w:rPr>
        <w:t xml:space="preserve"> от компенсаций, причитающих к получению от третьих сторон в связи с обесцениванием, утратой или передачей основных средств (</w:t>
      </w:r>
      <w:proofErr w:type="spellStart"/>
      <w:r w:rsidRPr="003C20A6">
        <w:rPr>
          <w:rFonts w:ascii="Times New Roman" w:hAnsi="Times New Roman"/>
          <w:sz w:val="24"/>
          <w:szCs w:val="24"/>
        </w:rPr>
        <w:t>пп</w:t>
      </w:r>
      <w:proofErr w:type="spellEnd"/>
      <w:r w:rsidRPr="003C20A6">
        <w:rPr>
          <w:rFonts w:ascii="Times New Roman" w:hAnsi="Times New Roman"/>
          <w:sz w:val="24"/>
          <w:szCs w:val="24"/>
        </w:rPr>
        <w:t xml:space="preserve"> «г» п.52 Федерального стандарта №257н).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По объектам учета аренды не отражена информация (п.32 Федерального стандарта №258н):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о сверке суммы арендных платежей, в том числе по договорам о субаренде (поднайма) с суммой их дисконтированных стоимостей по группам объектов учета аренды, сформированным исходя из сроков их полезного использования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</w:t>
      </w:r>
      <w:proofErr w:type="gramStart"/>
      <w:r w:rsidRPr="003C20A6">
        <w:rPr>
          <w:rFonts w:ascii="Times New Roman" w:hAnsi="Times New Roman"/>
          <w:sz w:val="24"/>
          <w:szCs w:val="24"/>
        </w:rPr>
        <w:t>о</w:t>
      </w:r>
      <w:proofErr w:type="gramEnd"/>
      <w:r w:rsidRPr="003C20A6">
        <w:rPr>
          <w:rFonts w:ascii="Times New Roman" w:hAnsi="Times New Roman"/>
          <w:sz w:val="24"/>
          <w:szCs w:val="24"/>
        </w:rPr>
        <w:t xml:space="preserve"> доходов текущего финансового года по условным арендным платежам;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наличие условий продления срока пользования имуществом, условий о праве покупк</w:t>
      </w:r>
      <w:proofErr w:type="gramStart"/>
      <w:r w:rsidRPr="003C20A6">
        <w:rPr>
          <w:rFonts w:ascii="Times New Roman" w:hAnsi="Times New Roman"/>
          <w:sz w:val="24"/>
          <w:szCs w:val="24"/>
        </w:rPr>
        <w:t>е(</w:t>
      </w:r>
      <w:proofErr w:type="gramEnd"/>
      <w:r w:rsidRPr="003C20A6">
        <w:rPr>
          <w:rFonts w:ascii="Times New Roman" w:hAnsi="Times New Roman"/>
          <w:sz w:val="24"/>
          <w:szCs w:val="24"/>
        </w:rPr>
        <w:t>выкупа) используемого имущества(объекта учета аренды) а так же положений о повышении арендных платежей;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 xml:space="preserve">- основных принципах определения расходов </w:t>
      </w:r>
      <w:proofErr w:type="gramStart"/>
      <w:r w:rsidRPr="003C20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C20A6">
        <w:rPr>
          <w:rFonts w:ascii="Times New Roman" w:hAnsi="Times New Roman"/>
          <w:sz w:val="24"/>
          <w:szCs w:val="24"/>
        </w:rPr>
        <w:t>доходов) по условным арендным платежам;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-любых ограничениях, предусмотренных договором аренд</w:t>
      </w:r>
      <w:proofErr w:type="gramStart"/>
      <w:r w:rsidRPr="003C20A6">
        <w:rPr>
          <w:rFonts w:ascii="Times New Roman" w:hAnsi="Times New Roman"/>
          <w:sz w:val="24"/>
          <w:szCs w:val="24"/>
        </w:rPr>
        <w:t>ы(</w:t>
      </w:r>
      <w:proofErr w:type="gramEnd"/>
      <w:r w:rsidRPr="003C20A6">
        <w:rPr>
          <w:rFonts w:ascii="Times New Roman" w:hAnsi="Times New Roman"/>
          <w:sz w:val="24"/>
          <w:szCs w:val="24"/>
        </w:rPr>
        <w:t>имущественного найма) или договором безвозмездного пользования;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Не раскрыта информация по каждому виду резерва ( п.32 Федерального стандарта №124н</w:t>
      </w:r>
      <w:proofErr w:type="gramStart"/>
      <w:r w:rsidRPr="003C20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C20A6">
        <w:rPr>
          <w:rFonts w:ascii="Times New Roman" w:hAnsi="Times New Roman"/>
          <w:sz w:val="24"/>
          <w:szCs w:val="24"/>
        </w:rPr>
        <w:t xml:space="preserve"> разд.7 Методических рекомендаций по применению Федерального стандарта № 124н)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о суммах резерва на начало и конец отчетного периода, а так же суммах изменений величины резерва;</w:t>
      </w:r>
    </w:p>
    <w:p w:rsidR="004146B5" w:rsidRPr="003C20A6" w:rsidRDefault="004146B5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C20A6">
        <w:rPr>
          <w:rFonts w:ascii="Times New Roman" w:hAnsi="Times New Roman"/>
          <w:sz w:val="24"/>
          <w:szCs w:val="24"/>
        </w:rPr>
        <w:t>основаниях</w:t>
      </w:r>
      <w:proofErr w:type="gramEnd"/>
      <w:r w:rsidRPr="003C20A6">
        <w:rPr>
          <w:rFonts w:ascii="Times New Roman" w:hAnsi="Times New Roman"/>
          <w:sz w:val="24"/>
          <w:szCs w:val="24"/>
        </w:rPr>
        <w:t xml:space="preserve"> создания резерва и ожидаемых сроках его использования.</w:t>
      </w:r>
    </w:p>
    <w:p w:rsidR="00A027CA" w:rsidRDefault="00A027CA" w:rsidP="00580286">
      <w:pPr>
        <w:suppressAutoHyphens/>
        <w:spacing w:after="0" w:line="240" w:lineRule="auto"/>
        <w:ind w:right="54"/>
        <w:jc w:val="both"/>
        <w:rPr>
          <w:rFonts w:ascii="Times New Roman" w:hAnsi="Times New Roman"/>
          <w:i/>
          <w:sz w:val="24"/>
          <w:szCs w:val="24"/>
        </w:rPr>
      </w:pPr>
    </w:p>
    <w:p w:rsidR="00A027CA" w:rsidRPr="00305966" w:rsidRDefault="00A027CA" w:rsidP="00580286">
      <w:pPr>
        <w:suppressAutoHyphens/>
        <w:spacing w:after="0" w:line="240" w:lineRule="auto"/>
        <w:ind w:right="5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305966">
        <w:rPr>
          <w:rFonts w:ascii="Times New Roman" w:hAnsi="Times New Roman"/>
          <w:i/>
          <w:sz w:val="24"/>
          <w:szCs w:val="24"/>
        </w:rPr>
        <w:t>Отсутствие раскрытия в текстовой части Пояснительной записки информации, требующей пояснения:</w:t>
      </w:r>
    </w:p>
    <w:p w:rsidR="00526D22" w:rsidRDefault="00A027CA" w:rsidP="00580286">
      <w:pPr>
        <w:autoSpaceDE w:val="0"/>
        <w:spacing w:line="240" w:lineRule="auto"/>
        <w:ind w:left="15" w:right="54" w:firstLine="360"/>
        <w:jc w:val="both"/>
        <w:rPr>
          <w:rFonts w:ascii="Times New Roman" w:hAnsi="Times New Roman"/>
          <w:i/>
          <w:sz w:val="24"/>
          <w:szCs w:val="24"/>
        </w:rPr>
      </w:pPr>
      <w:r w:rsidRPr="00305966">
        <w:rPr>
          <w:rFonts w:ascii="Times New Roman" w:hAnsi="Times New Roman"/>
          <w:sz w:val="24"/>
          <w:szCs w:val="24"/>
        </w:rPr>
        <w:t xml:space="preserve">     В соответствии с  рекомендациями Минфина России  и Федерального казначейства (</w:t>
      </w:r>
      <w:r w:rsidRPr="00305966">
        <w:rPr>
          <w:rFonts w:ascii="Times New Roman" w:hAnsi="Times New Roman"/>
          <w:color w:val="0000FF"/>
          <w:sz w:val="24"/>
          <w:szCs w:val="24"/>
        </w:rPr>
        <w:t>письмо от 21.01.2019 NN 02-06-07/2736 , 07-04-05/02-932</w:t>
      </w:r>
      <w:proofErr w:type="gramStart"/>
      <w:r w:rsidRPr="003059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05966">
        <w:rPr>
          <w:rFonts w:ascii="Times New Roman" w:hAnsi="Times New Roman"/>
          <w:sz w:val="24"/>
          <w:szCs w:val="24"/>
        </w:rPr>
        <w:t>)</w:t>
      </w:r>
      <w:proofErr w:type="gramEnd"/>
      <w:r w:rsidRPr="00305966">
        <w:rPr>
          <w:rFonts w:ascii="Times New Roman" w:hAnsi="Times New Roman"/>
          <w:sz w:val="24"/>
          <w:szCs w:val="24"/>
        </w:rPr>
        <w:t xml:space="preserve"> показатели, отраженные в Справке (</w:t>
      </w:r>
      <w:hyperlink r:id="rId23" w:history="1">
        <w:r w:rsidRPr="00305966">
          <w:rPr>
            <w:rStyle w:val="ae"/>
            <w:rFonts w:ascii="Times New Roman" w:hAnsi="Times New Roman"/>
            <w:sz w:val="24"/>
            <w:szCs w:val="24"/>
          </w:rPr>
          <w:t>ф. 0503110</w:t>
        </w:r>
      </w:hyperlink>
      <w:r w:rsidRPr="00305966">
        <w:rPr>
          <w:rFonts w:ascii="Times New Roman" w:hAnsi="Times New Roman"/>
          <w:sz w:val="24"/>
          <w:szCs w:val="24"/>
        </w:rPr>
        <w:t xml:space="preserve">) по соответствующим счетам аналитического учета счетов   1 401 10 171 "Доходы от переоценки активов" , 1 401 10 173 "Чрезвычайные доходы от операций с активами" , 1 401 10 189 "Иные доходы" , 1 401 20 273 "Чрезвычайные расходы по операциям с активами", </w:t>
      </w:r>
      <w:r w:rsidRPr="00305966">
        <w:rPr>
          <w:rFonts w:ascii="Times New Roman" w:hAnsi="Times New Roman"/>
          <w:sz w:val="24"/>
          <w:szCs w:val="24"/>
          <w:u w:val="single"/>
        </w:rPr>
        <w:t>подлежат раскрытию в текстовой части раздела 4</w:t>
      </w:r>
      <w:r w:rsidRPr="00305966">
        <w:rPr>
          <w:rFonts w:ascii="Times New Roman" w:hAnsi="Times New Roman"/>
          <w:sz w:val="24"/>
          <w:szCs w:val="24"/>
        </w:rPr>
        <w:t xml:space="preserve"> "Анализ показателей бухгалтерской отчетности субъекта бюджетной отчетности" Пояснительной записки (</w:t>
      </w:r>
      <w:hyperlink r:id="rId24" w:history="1">
        <w:r w:rsidRPr="00305966">
          <w:rPr>
            <w:rStyle w:val="ae"/>
            <w:rFonts w:ascii="Times New Roman" w:hAnsi="Times New Roman"/>
            <w:sz w:val="24"/>
            <w:szCs w:val="24"/>
          </w:rPr>
          <w:t>ф. 0503160</w:t>
        </w:r>
      </w:hyperlink>
      <w:r w:rsidRPr="00305966">
        <w:rPr>
          <w:rFonts w:ascii="Times New Roman" w:hAnsi="Times New Roman"/>
          <w:sz w:val="24"/>
          <w:szCs w:val="24"/>
        </w:rPr>
        <w:t>) по корреспондирующим кодам счетов учета активов и обязательств, в виде заполнения дополнительной таблицы.</w:t>
      </w:r>
    </w:p>
    <w:p w:rsidR="00526D22" w:rsidRDefault="00526D22" w:rsidP="00580286">
      <w:pPr>
        <w:tabs>
          <w:tab w:val="left" w:pos="851"/>
        </w:tabs>
        <w:spacing w:line="240" w:lineRule="auto"/>
        <w:ind w:right="54"/>
        <w:jc w:val="both"/>
        <w:rPr>
          <w:rFonts w:ascii="Times New Roman" w:hAnsi="Times New Roman"/>
          <w:i/>
          <w:sz w:val="24"/>
          <w:szCs w:val="24"/>
        </w:rPr>
      </w:pPr>
      <w:r w:rsidRPr="00451F94">
        <w:rPr>
          <w:rFonts w:ascii="Times New Roman" w:hAnsi="Times New Roman"/>
          <w:i/>
          <w:sz w:val="24"/>
          <w:szCs w:val="24"/>
        </w:rPr>
        <w:t>Раздел 5 «Прочие вопросы деятельности субъекта бюджетной отчетности»</w:t>
      </w:r>
    </w:p>
    <w:p w:rsidR="00526D22" w:rsidRPr="00D414DD" w:rsidRDefault="00526D22" w:rsidP="00580286">
      <w:pPr>
        <w:tabs>
          <w:tab w:val="left" w:pos="851"/>
        </w:tabs>
        <w:spacing w:line="240" w:lineRule="auto"/>
        <w:ind w:right="5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2207D">
        <w:rPr>
          <w:rFonts w:ascii="Times New Roman" w:hAnsi="Times New Roman"/>
          <w:sz w:val="24"/>
          <w:szCs w:val="24"/>
          <w:u w:val="single"/>
        </w:rPr>
        <w:t xml:space="preserve">Нарушение п.152, п.158, </w:t>
      </w:r>
      <w:r>
        <w:rPr>
          <w:rFonts w:ascii="Times New Roman" w:hAnsi="Times New Roman"/>
          <w:sz w:val="24"/>
          <w:szCs w:val="24"/>
          <w:u w:val="single"/>
        </w:rPr>
        <w:t>п.156</w:t>
      </w:r>
      <w:r w:rsidRPr="00D414DD">
        <w:rPr>
          <w:rFonts w:ascii="Times New Roman" w:hAnsi="Times New Roman"/>
          <w:sz w:val="24"/>
          <w:szCs w:val="24"/>
          <w:u w:val="single"/>
        </w:rPr>
        <w:t xml:space="preserve">  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proofErr w:type="gramStart"/>
      <w:r w:rsidRPr="00D414DD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D414DD">
        <w:rPr>
          <w:rFonts w:ascii="Times New Roman" w:hAnsi="Times New Roman"/>
          <w:sz w:val="24"/>
          <w:szCs w:val="24"/>
          <w:u w:val="single"/>
        </w:rPr>
        <w:t xml:space="preserve"> утвержденной приказом Министерства Финансов РФ от 28.12.2010г №191н  (в редакции Приказа Минфина РФ  от 16.12.2020г №311 н )  по порядку заполнения и  составления  Пояснительной записки ф.0503160 и приложений, входящих в ее состав: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451F94">
        <w:rPr>
          <w:rFonts w:ascii="Times New Roman" w:hAnsi="Times New Roman"/>
          <w:sz w:val="24"/>
          <w:szCs w:val="24"/>
        </w:rPr>
        <w:t>1)В нарушении п.158 Приказа Минфина России от 28.12.2010г № 191н (в редакции от 16.12.2020г</w:t>
      </w:r>
      <w:r w:rsidRPr="00451F94">
        <w:rPr>
          <w:rFonts w:ascii="Times New Roman" w:hAnsi="Times New Roman"/>
          <w:i/>
          <w:sz w:val="24"/>
          <w:szCs w:val="24"/>
        </w:rPr>
        <w:t xml:space="preserve">) </w:t>
      </w:r>
      <w:r w:rsidRPr="00451F94">
        <w:rPr>
          <w:rFonts w:ascii="Times New Roman" w:hAnsi="Times New Roman"/>
          <w:sz w:val="24"/>
          <w:szCs w:val="24"/>
        </w:rPr>
        <w:t>не отражен факт проведения годовой инвентаризации в целях подтверждения показателей годовой бюджетной отчетности при отсутствии расхождений по ее результатам;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6D22" w:rsidRDefault="0032207D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526D22">
        <w:rPr>
          <w:rFonts w:ascii="Times New Roman" w:hAnsi="Times New Roman"/>
          <w:sz w:val="24"/>
          <w:szCs w:val="24"/>
          <w:lang w:eastAsia="ru-RU"/>
        </w:rPr>
        <w:t>)</w:t>
      </w:r>
      <w:r w:rsidR="00526D22" w:rsidRPr="00EE37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6D22">
        <w:rPr>
          <w:rFonts w:ascii="Times New Roman" w:hAnsi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полностью </w:t>
      </w:r>
      <w:r w:rsidR="00526D22">
        <w:rPr>
          <w:rFonts w:ascii="Times New Roman" w:hAnsi="Times New Roman"/>
          <w:sz w:val="24"/>
          <w:szCs w:val="24"/>
          <w:lang w:eastAsia="ru-RU"/>
        </w:rPr>
        <w:t xml:space="preserve">указан перечень форм отчетности, не включенных в состав бюджетной отчетности за отчетный период согласно абзацу первому пункта 8  Инструкции  в виду отсутствия числовых значений показателей   </w:t>
      </w:r>
      <w:proofErr w:type="gramStart"/>
      <w:r w:rsidR="00526D22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526D22">
        <w:rPr>
          <w:rFonts w:ascii="Times New Roman" w:hAnsi="Times New Roman"/>
          <w:sz w:val="24"/>
          <w:szCs w:val="24"/>
          <w:lang w:eastAsia="ru-RU"/>
        </w:rPr>
        <w:t>нарушение п.152 Приказа Минфина России от 29.12.2011г№191н.)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6D22" w:rsidRDefault="0032207D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26D22">
        <w:rPr>
          <w:rFonts w:ascii="Times New Roman" w:hAnsi="Times New Roman"/>
          <w:sz w:val="24"/>
          <w:szCs w:val="24"/>
        </w:rPr>
        <w:t>)В нарушении п.156</w:t>
      </w:r>
      <w:r w:rsidR="00526D22" w:rsidRPr="00451F94">
        <w:rPr>
          <w:rFonts w:ascii="Times New Roman" w:hAnsi="Times New Roman"/>
          <w:i/>
          <w:sz w:val="24"/>
          <w:szCs w:val="24"/>
        </w:rPr>
        <w:t xml:space="preserve"> Приказа Минфина России от 28.12.2010г </w:t>
      </w:r>
      <w:r w:rsidR="00526D22" w:rsidRPr="00FF2334">
        <w:rPr>
          <w:rFonts w:ascii="Times New Roman" w:hAnsi="Times New Roman"/>
          <w:i/>
          <w:sz w:val="24"/>
          <w:szCs w:val="24"/>
        </w:rPr>
        <w:t>№ 191н</w:t>
      </w:r>
      <w:r w:rsidR="00526D22" w:rsidRPr="00FF2334">
        <w:rPr>
          <w:rFonts w:ascii="Times New Roman" w:hAnsi="Times New Roman"/>
          <w:sz w:val="24"/>
          <w:szCs w:val="24"/>
        </w:rPr>
        <w:t xml:space="preserve"> Таблица №4 «Сведения об основных положениях учетной политики»</w:t>
      </w:r>
      <w:r w:rsidR="00526D22">
        <w:rPr>
          <w:rFonts w:ascii="Times New Roman" w:hAnsi="Times New Roman"/>
          <w:sz w:val="24"/>
          <w:szCs w:val="24"/>
        </w:rPr>
        <w:t xml:space="preserve"> не включена в состав Пояснительной записке</w:t>
      </w:r>
      <w:r w:rsidR="005B0C3B">
        <w:rPr>
          <w:rFonts w:ascii="Times New Roman" w:hAnsi="Times New Roman"/>
          <w:sz w:val="24"/>
          <w:szCs w:val="24"/>
        </w:rPr>
        <w:t>.</w:t>
      </w:r>
    </w:p>
    <w:p w:rsidR="00A027CA" w:rsidRDefault="00A027CA" w:rsidP="00580286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027CA" w:rsidRPr="0032207D" w:rsidRDefault="00A027CA" w:rsidP="00580286">
      <w:pPr>
        <w:widowControl w:val="0"/>
        <w:autoSpaceDE w:val="0"/>
        <w:autoSpaceDN w:val="0"/>
        <w:adjustRightInd w:val="0"/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4)</w:t>
      </w:r>
      <w:r w:rsidRPr="00A027CA">
        <w:rPr>
          <w:rFonts w:ascii="Times New Roman" w:hAnsi="Times New Roman"/>
          <w:iCs/>
          <w:sz w:val="24"/>
          <w:szCs w:val="24"/>
        </w:rPr>
        <w:t>Нарушение пункта 152 Инструкции 191н.</w:t>
      </w:r>
      <w:r w:rsidRPr="003220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2207D">
        <w:rPr>
          <w:rFonts w:ascii="Times New Roman" w:hAnsi="Times New Roman"/>
          <w:iCs/>
          <w:sz w:val="24"/>
          <w:szCs w:val="24"/>
        </w:rPr>
        <w:t xml:space="preserve">Пояснительная записка к годовому отчету </w:t>
      </w:r>
      <w:r w:rsidRPr="0032207D">
        <w:rPr>
          <w:rFonts w:ascii="Times New Roman" w:hAnsi="Times New Roman"/>
          <w:color w:val="0000FF"/>
          <w:sz w:val="24"/>
          <w:szCs w:val="24"/>
        </w:rPr>
        <w:t xml:space="preserve">(ф. 0503160) </w:t>
      </w:r>
      <w:r w:rsidRPr="0032207D">
        <w:rPr>
          <w:rFonts w:ascii="Times New Roman" w:hAnsi="Times New Roman"/>
          <w:iCs/>
          <w:sz w:val="24"/>
          <w:szCs w:val="24"/>
        </w:rPr>
        <w:t>не</w:t>
      </w:r>
      <w:r w:rsidRPr="0032207D">
        <w:rPr>
          <w:rFonts w:ascii="Times New Roman" w:hAnsi="Times New Roman"/>
          <w:sz w:val="24"/>
          <w:szCs w:val="24"/>
        </w:rPr>
        <w:t xml:space="preserve"> содержит следующие формы:</w:t>
      </w:r>
    </w:p>
    <w:p w:rsidR="00A027CA" w:rsidRPr="0032207D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32207D">
        <w:rPr>
          <w:rFonts w:ascii="Times New Roman" w:hAnsi="Times New Roman"/>
          <w:sz w:val="24"/>
          <w:szCs w:val="24"/>
        </w:rPr>
        <w:t xml:space="preserve">- «Сведения об изменении остатков валюты баланса» </w:t>
      </w:r>
      <w:r w:rsidRPr="0032207D">
        <w:rPr>
          <w:rFonts w:ascii="Times New Roman" w:hAnsi="Times New Roman"/>
          <w:color w:val="0000FF"/>
          <w:sz w:val="24"/>
          <w:szCs w:val="24"/>
        </w:rPr>
        <w:t>(ф. 0503173);</w:t>
      </w:r>
    </w:p>
    <w:p w:rsidR="00A027CA" w:rsidRPr="0032207D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32207D">
        <w:rPr>
          <w:rFonts w:ascii="Times New Roman" w:hAnsi="Times New Roman"/>
          <w:color w:val="0000FF"/>
          <w:sz w:val="24"/>
          <w:szCs w:val="24"/>
        </w:rPr>
        <w:lastRenderedPageBreak/>
        <w:t>-</w:t>
      </w:r>
      <w:r w:rsidRPr="0032207D">
        <w:rPr>
          <w:rFonts w:ascii="Times New Roman" w:hAnsi="Times New Roman"/>
          <w:sz w:val="24"/>
          <w:szCs w:val="24"/>
        </w:rPr>
        <w:t xml:space="preserve">«Сведения о принятых и неисполненных обязательствах получателя бюджетных средств» </w:t>
      </w:r>
      <w:r w:rsidRPr="0032207D">
        <w:rPr>
          <w:rFonts w:ascii="Times New Roman" w:hAnsi="Times New Roman"/>
          <w:color w:val="0000FF"/>
          <w:sz w:val="24"/>
          <w:szCs w:val="24"/>
        </w:rPr>
        <w:t>(ф. 0503175).</w:t>
      </w:r>
    </w:p>
    <w:p w:rsidR="00A027CA" w:rsidRPr="0032207D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32207D">
        <w:rPr>
          <w:rFonts w:ascii="Times New Roman" w:hAnsi="Times New Roman"/>
          <w:color w:val="0000FF"/>
          <w:sz w:val="24"/>
          <w:szCs w:val="24"/>
        </w:rPr>
        <w:t>-</w:t>
      </w:r>
      <w:r w:rsidRPr="0032207D">
        <w:rPr>
          <w:rFonts w:ascii="Times New Roman" w:hAnsi="Times New Roman"/>
          <w:sz w:val="24"/>
          <w:szCs w:val="24"/>
        </w:rPr>
        <w:t xml:space="preserve">«Сведения об остатках денежных средств на счетах получателя бюджетных средств» </w:t>
      </w:r>
      <w:r w:rsidRPr="0032207D">
        <w:rPr>
          <w:rFonts w:ascii="Times New Roman" w:hAnsi="Times New Roman"/>
          <w:color w:val="0000FF"/>
          <w:sz w:val="24"/>
          <w:szCs w:val="24"/>
        </w:rPr>
        <w:t>(ф. 0503178).</w:t>
      </w:r>
    </w:p>
    <w:p w:rsidR="00A027CA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32207D">
        <w:rPr>
          <w:rFonts w:ascii="Times New Roman" w:hAnsi="Times New Roman"/>
          <w:color w:val="0000FF"/>
          <w:sz w:val="24"/>
          <w:szCs w:val="24"/>
        </w:rPr>
        <w:t>-</w:t>
      </w:r>
      <w:r w:rsidRPr="0032207D">
        <w:rPr>
          <w:rFonts w:ascii="Times New Roman" w:hAnsi="Times New Roman"/>
          <w:sz w:val="24"/>
          <w:szCs w:val="24"/>
        </w:rPr>
        <w:t xml:space="preserve">«Расшифровка дебиторской задолженности по контрактным обязательствам» </w:t>
      </w:r>
      <w:r w:rsidRPr="0032207D">
        <w:rPr>
          <w:rFonts w:ascii="Times New Roman" w:hAnsi="Times New Roman"/>
          <w:color w:val="0000FF"/>
          <w:sz w:val="24"/>
          <w:szCs w:val="24"/>
        </w:rPr>
        <w:t>(ф. 0503192).</w:t>
      </w:r>
    </w:p>
    <w:p w:rsidR="00A027CA" w:rsidRPr="0032207D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5B0C3B">
        <w:rPr>
          <w:rFonts w:ascii="Times New Roman" w:hAnsi="Times New Roman"/>
          <w:color w:val="0000FF"/>
          <w:sz w:val="24"/>
          <w:szCs w:val="24"/>
        </w:rPr>
        <w:t xml:space="preserve">- «   </w:t>
      </w:r>
      <w:r w:rsidRPr="005B0C3B">
        <w:rPr>
          <w:rFonts w:ascii="Times New Roman" w:hAnsi="Times New Roman"/>
          <w:sz w:val="24"/>
          <w:szCs w:val="24"/>
        </w:rPr>
        <w:t>Расшифровка</w:t>
      </w:r>
      <w:r w:rsidRPr="005B0C3B">
        <w:rPr>
          <w:rFonts w:ascii="Times New Roman" w:hAnsi="Times New Roman"/>
          <w:color w:val="0000FF"/>
          <w:sz w:val="24"/>
          <w:szCs w:val="24"/>
        </w:rPr>
        <w:t xml:space="preserve"> дебиторской задолженности по расчетам по выданным авансам</w:t>
      </w:r>
      <w:proofErr w:type="gramStart"/>
      <w:r w:rsidRPr="005B0C3B">
        <w:rPr>
          <w:rFonts w:ascii="Times New Roman" w:hAnsi="Times New Roman"/>
          <w:color w:val="0000FF"/>
          <w:sz w:val="24"/>
          <w:szCs w:val="24"/>
        </w:rPr>
        <w:t>«(</w:t>
      </w:r>
      <w:proofErr w:type="gramEnd"/>
      <w:r w:rsidRPr="005B0C3B">
        <w:rPr>
          <w:rFonts w:ascii="Times New Roman" w:hAnsi="Times New Roman"/>
          <w:color w:val="0000FF"/>
          <w:sz w:val="24"/>
          <w:szCs w:val="24"/>
        </w:rPr>
        <w:t>ф. 0503191).</w:t>
      </w:r>
    </w:p>
    <w:p w:rsidR="00A027CA" w:rsidRPr="0032207D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32207D">
        <w:rPr>
          <w:rFonts w:ascii="Times New Roman" w:hAnsi="Times New Roman"/>
          <w:color w:val="0000FF"/>
          <w:sz w:val="24"/>
          <w:szCs w:val="24"/>
        </w:rPr>
        <w:t>-</w:t>
      </w:r>
      <w:r w:rsidRPr="0032207D">
        <w:rPr>
          <w:rFonts w:ascii="Times New Roman" w:hAnsi="Times New Roman"/>
          <w:sz w:val="24"/>
          <w:szCs w:val="24"/>
        </w:rPr>
        <w:t>« Сведения об  основных положениях учетной политики»</w:t>
      </w:r>
      <w:r w:rsidRPr="0032207D">
        <w:rPr>
          <w:rFonts w:ascii="Times New Roman" w:hAnsi="Times New Roman"/>
          <w:color w:val="0000FF"/>
          <w:sz w:val="24"/>
          <w:szCs w:val="24"/>
        </w:rPr>
        <w:t xml:space="preserve">  Таблица 4.</w:t>
      </w:r>
    </w:p>
    <w:p w:rsidR="00A027CA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32207D">
        <w:rPr>
          <w:rFonts w:ascii="Times New Roman" w:hAnsi="Times New Roman"/>
          <w:color w:val="0000FF"/>
          <w:sz w:val="24"/>
          <w:szCs w:val="24"/>
        </w:rPr>
        <w:t>- «</w:t>
      </w:r>
      <w:r w:rsidRPr="0032207D">
        <w:rPr>
          <w:rFonts w:ascii="Times New Roman" w:hAnsi="Times New Roman"/>
          <w:sz w:val="24"/>
          <w:szCs w:val="24"/>
        </w:rPr>
        <w:t>Сведения об  исполнении текстовых статей закона (решения о бюджете)»</w:t>
      </w:r>
      <w:r w:rsidRPr="0032207D">
        <w:rPr>
          <w:rFonts w:ascii="Times New Roman" w:hAnsi="Times New Roman"/>
          <w:color w:val="0000FF"/>
          <w:sz w:val="24"/>
          <w:szCs w:val="24"/>
        </w:rPr>
        <w:t xml:space="preserve">  Таблица 3.</w:t>
      </w:r>
    </w:p>
    <w:p w:rsidR="00A027CA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D634AA">
        <w:rPr>
          <w:rFonts w:ascii="Times New Roman" w:hAnsi="Times New Roman"/>
          <w:color w:val="0000FF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 xml:space="preserve">Сведения о проведении инвентаризации» </w:t>
      </w:r>
      <w:r>
        <w:rPr>
          <w:rFonts w:ascii="Times New Roman" w:hAnsi="Times New Roman"/>
          <w:color w:val="0000FF"/>
          <w:sz w:val="24"/>
          <w:szCs w:val="24"/>
        </w:rPr>
        <w:t>Таблица №6;</w:t>
      </w:r>
    </w:p>
    <w:p w:rsidR="00A027CA" w:rsidRDefault="00A027CA" w:rsidP="00580286">
      <w:pPr>
        <w:autoSpaceDE w:val="0"/>
        <w:autoSpaceDN w:val="0"/>
        <w:adjustRightInd w:val="0"/>
        <w:spacing w:after="0" w:line="240" w:lineRule="auto"/>
        <w:ind w:right="54" w:firstLine="426"/>
        <w:jc w:val="both"/>
        <w:rPr>
          <w:rFonts w:ascii="Times New Roman" w:hAnsi="Times New Roman"/>
          <w:color w:val="0000FF"/>
          <w:sz w:val="24"/>
          <w:szCs w:val="24"/>
        </w:rPr>
      </w:pPr>
      <w:r w:rsidRPr="00D634AA">
        <w:rPr>
          <w:rFonts w:ascii="Times New Roman" w:hAnsi="Times New Roman"/>
          <w:color w:val="0000FF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 xml:space="preserve">Сведения о направлениях деятельности» </w:t>
      </w:r>
      <w:r>
        <w:rPr>
          <w:rFonts w:ascii="Times New Roman" w:hAnsi="Times New Roman"/>
          <w:color w:val="0000FF"/>
          <w:sz w:val="24"/>
          <w:szCs w:val="24"/>
        </w:rPr>
        <w:t>Таблица №1.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526D22" w:rsidRPr="00D414DD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</w:t>
      </w:r>
      <w:r w:rsidRPr="00D414DD">
        <w:rPr>
          <w:rFonts w:ascii="Times New Roman" w:hAnsi="Times New Roman"/>
          <w:sz w:val="24"/>
          <w:szCs w:val="24"/>
          <w:u w:val="single"/>
        </w:rPr>
        <w:t>Не раскрыта информация, раскрытие которой предусматривают Федеральные стандарты №260н, №274н, №278н, №32н</w:t>
      </w:r>
      <w:r>
        <w:rPr>
          <w:rFonts w:ascii="Times New Roman" w:hAnsi="Times New Roman"/>
          <w:sz w:val="24"/>
          <w:szCs w:val="24"/>
          <w:u w:val="single"/>
        </w:rPr>
        <w:t xml:space="preserve"> в пояснительной записке ф.0503160 .</w:t>
      </w:r>
    </w:p>
    <w:p w:rsidR="00526D22" w:rsidRPr="003C20A6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способы оценки активов, обязательств, доходов и расходов, которые  применяете при формировании бюджетной отчетности, в случаях когда законодательство допускает выбор одного из нескольких способов оценки (</w:t>
      </w:r>
      <w:proofErr w:type="spellStart"/>
      <w:r w:rsidRPr="003C20A6">
        <w:rPr>
          <w:rFonts w:ascii="Times New Roman" w:hAnsi="Times New Roman"/>
          <w:sz w:val="24"/>
          <w:szCs w:val="24"/>
        </w:rPr>
        <w:t>п</w:t>
      </w:r>
      <w:proofErr w:type="gramStart"/>
      <w:r w:rsidRPr="003C20A6">
        <w:rPr>
          <w:rFonts w:ascii="Times New Roman" w:hAnsi="Times New Roman"/>
          <w:sz w:val="24"/>
          <w:szCs w:val="24"/>
        </w:rPr>
        <w:t>п»</w:t>
      </w:r>
      <w:proofErr w:type="gramEnd"/>
      <w:r w:rsidRPr="003C20A6">
        <w:rPr>
          <w:rFonts w:ascii="Times New Roman" w:hAnsi="Times New Roman"/>
          <w:sz w:val="24"/>
          <w:szCs w:val="24"/>
        </w:rPr>
        <w:t>з</w:t>
      </w:r>
      <w:proofErr w:type="spellEnd"/>
      <w:r w:rsidRPr="003C20A6">
        <w:rPr>
          <w:rFonts w:ascii="Times New Roman" w:hAnsi="Times New Roman"/>
          <w:sz w:val="24"/>
          <w:szCs w:val="24"/>
        </w:rPr>
        <w:t xml:space="preserve">» п.37. </w:t>
      </w:r>
      <w:proofErr w:type="gramStart"/>
      <w:r w:rsidRPr="003C20A6">
        <w:rPr>
          <w:rFonts w:ascii="Times New Roman" w:hAnsi="Times New Roman"/>
          <w:sz w:val="24"/>
          <w:szCs w:val="24"/>
        </w:rPr>
        <w:t>Федерального стандарат№260н);</w:t>
      </w:r>
      <w:proofErr w:type="gramEnd"/>
    </w:p>
    <w:p w:rsidR="00526D22" w:rsidRPr="003C20A6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информация о профессиональных суждениях, которые оказывают существенное влияние на показатели бюджетной отчетност</w:t>
      </w:r>
      <w:proofErr w:type="gramStart"/>
      <w:r w:rsidRPr="003C20A6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3C20A6">
        <w:rPr>
          <w:rFonts w:ascii="Times New Roman" w:hAnsi="Times New Roman"/>
          <w:sz w:val="24"/>
          <w:szCs w:val="24"/>
        </w:rPr>
        <w:t>пп»з</w:t>
      </w:r>
      <w:proofErr w:type="spellEnd"/>
      <w:r w:rsidRPr="003C20A6">
        <w:rPr>
          <w:rFonts w:ascii="Times New Roman" w:hAnsi="Times New Roman"/>
          <w:sz w:val="24"/>
          <w:szCs w:val="24"/>
        </w:rPr>
        <w:t xml:space="preserve">» п.37. </w:t>
      </w:r>
      <w:proofErr w:type="gramStart"/>
      <w:r w:rsidRPr="003C20A6">
        <w:rPr>
          <w:rFonts w:ascii="Times New Roman" w:hAnsi="Times New Roman"/>
          <w:sz w:val="24"/>
          <w:szCs w:val="24"/>
        </w:rPr>
        <w:t>Федерального стандарат№260н);</w:t>
      </w:r>
      <w:proofErr w:type="gramEnd"/>
    </w:p>
    <w:p w:rsidR="00526D22" w:rsidRPr="003C20A6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обоснование и содержание изменений учетной политики, оказавших (способных оказать/) существенное влияние на показатели финансового положения, финансовых результатов деятельности, движение денежных средств учреждения, порядок отражения последствий этих изменений в бюджетной отчетност</w:t>
      </w:r>
      <w:proofErr w:type="gramStart"/>
      <w:r w:rsidRPr="003C20A6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3C20A6">
        <w:rPr>
          <w:rFonts w:ascii="Times New Roman" w:hAnsi="Times New Roman"/>
          <w:sz w:val="24"/>
          <w:szCs w:val="24"/>
        </w:rPr>
        <w:t>пп</w:t>
      </w:r>
      <w:proofErr w:type="spellEnd"/>
      <w:r w:rsidRPr="003C20A6">
        <w:rPr>
          <w:rFonts w:ascii="Times New Roman" w:hAnsi="Times New Roman"/>
          <w:sz w:val="24"/>
          <w:szCs w:val="24"/>
        </w:rPr>
        <w:t xml:space="preserve"> «а»- «в» п.20 Федерального стандарта №274н);</w:t>
      </w:r>
    </w:p>
    <w:p w:rsidR="00526D22" w:rsidRPr="003C20A6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-особенности признания доходо</w:t>
      </w:r>
      <w:proofErr w:type="gramStart"/>
      <w:r w:rsidRPr="003C20A6">
        <w:rPr>
          <w:rFonts w:ascii="Times New Roman" w:hAnsi="Times New Roman"/>
          <w:sz w:val="24"/>
          <w:szCs w:val="24"/>
        </w:rPr>
        <w:t>в(</w:t>
      </w:r>
      <w:proofErr w:type="spellStart"/>
      <w:proofErr w:type="gramEnd"/>
      <w:r w:rsidRPr="003C20A6">
        <w:rPr>
          <w:rFonts w:ascii="Times New Roman" w:hAnsi="Times New Roman"/>
          <w:sz w:val="24"/>
          <w:szCs w:val="24"/>
        </w:rPr>
        <w:t>пп»а</w:t>
      </w:r>
      <w:proofErr w:type="spellEnd"/>
      <w:r w:rsidRPr="003C20A6">
        <w:rPr>
          <w:rFonts w:ascii="Times New Roman" w:hAnsi="Times New Roman"/>
          <w:sz w:val="24"/>
          <w:szCs w:val="24"/>
        </w:rPr>
        <w:t>» п.55 Федерального стандарта №32н)</w:t>
      </w:r>
    </w:p>
    <w:p w:rsidR="00526D22" w:rsidRPr="003C20A6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Прочие существенные положения учетной политик</w:t>
      </w:r>
      <w:proofErr w:type="gramStart"/>
      <w:r w:rsidRPr="003C20A6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3C20A6">
        <w:rPr>
          <w:rFonts w:ascii="Times New Roman" w:hAnsi="Times New Roman"/>
          <w:sz w:val="24"/>
          <w:szCs w:val="24"/>
        </w:rPr>
        <w:t>пп»з</w:t>
      </w:r>
      <w:proofErr w:type="spellEnd"/>
      <w:r w:rsidRPr="003C20A6">
        <w:rPr>
          <w:rFonts w:ascii="Times New Roman" w:hAnsi="Times New Roman"/>
          <w:sz w:val="24"/>
          <w:szCs w:val="24"/>
        </w:rPr>
        <w:t>» п.37 Федерального стандарта №260н)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3C20A6">
        <w:rPr>
          <w:rFonts w:ascii="Times New Roman" w:hAnsi="Times New Roman"/>
          <w:sz w:val="24"/>
          <w:szCs w:val="24"/>
        </w:rPr>
        <w:t>- информацию о существенных ошибках, выявленных в отчетном периоде, с описанием ошибки (содержания и суммы)…(п.32 Федерального стандарта 274н п.21 Методических рекомендаций по применен</w:t>
      </w:r>
      <w:r>
        <w:rPr>
          <w:rFonts w:ascii="Times New Roman" w:hAnsi="Times New Roman"/>
          <w:sz w:val="24"/>
          <w:szCs w:val="24"/>
        </w:rPr>
        <w:t>ию Федерального стандарта 274н).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526D22" w:rsidRPr="00D414DD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D414DD">
        <w:rPr>
          <w:rFonts w:ascii="Times New Roman" w:hAnsi="Times New Roman"/>
          <w:sz w:val="24"/>
          <w:szCs w:val="24"/>
        </w:rPr>
        <w:t xml:space="preserve">3. Нарушения </w:t>
      </w:r>
      <w:r w:rsidRPr="00B24192">
        <w:rPr>
          <w:rFonts w:ascii="Times New Roman" w:hAnsi="Times New Roman"/>
          <w:sz w:val="24"/>
          <w:szCs w:val="24"/>
          <w:u w:val="single"/>
        </w:rPr>
        <w:t>Приказа</w:t>
      </w:r>
      <w:r>
        <w:rPr>
          <w:rFonts w:ascii="Times New Roman" w:hAnsi="Times New Roman"/>
          <w:sz w:val="24"/>
          <w:szCs w:val="24"/>
          <w:u w:val="single"/>
        </w:rPr>
        <w:t xml:space="preserve"> Минфина России от 31.01.2020г№13н</w:t>
      </w:r>
      <w:proofErr w:type="gramStart"/>
      <w:r w:rsidRPr="00B24192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B24192">
        <w:rPr>
          <w:rFonts w:ascii="Times New Roman" w:hAnsi="Times New Roman"/>
          <w:sz w:val="24"/>
          <w:szCs w:val="24"/>
          <w:u w:val="single"/>
          <w:lang w:eastAsia="ru-RU"/>
        </w:rPr>
        <w:t xml:space="preserve">  по части  устранения из состава Пояснительной записки приложений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26D22" w:rsidRPr="00CF39E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CF39E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E2">
        <w:rPr>
          <w:rFonts w:ascii="Times New Roman" w:hAnsi="Times New Roman"/>
          <w:sz w:val="24"/>
          <w:szCs w:val="24"/>
        </w:rPr>
        <w:t xml:space="preserve"> «Сведения о результатах внешнего муниципального финансового контроля»</w:t>
      </w:r>
      <w:r>
        <w:rPr>
          <w:rFonts w:ascii="Times New Roman" w:hAnsi="Times New Roman"/>
          <w:sz w:val="24"/>
          <w:szCs w:val="24"/>
        </w:rPr>
        <w:t xml:space="preserve"> утратил силу и исключены</w:t>
      </w:r>
      <w:r w:rsidRPr="00CF39E2">
        <w:rPr>
          <w:rFonts w:ascii="Times New Roman" w:hAnsi="Times New Roman"/>
          <w:sz w:val="24"/>
          <w:szCs w:val="24"/>
        </w:rPr>
        <w:t xml:space="preserve"> из Инструкции 191н (Приказ Минфина от 31.01.2020г№13н);</w:t>
      </w:r>
    </w:p>
    <w:p w:rsidR="00526D22" w:rsidRDefault="00526D22" w:rsidP="00580286">
      <w:pPr>
        <w:tabs>
          <w:tab w:val="left" w:pos="851"/>
        </w:tabs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CF39E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9E2">
        <w:rPr>
          <w:rFonts w:ascii="Times New Roman" w:hAnsi="Times New Roman"/>
          <w:sz w:val="24"/>
          <w:szCs w:val="24"/>
        </w:rPr>
        <w:t>«Сведения о мерах внутреннего финансового контроля»</w:t>
      </w:r>
      <w:r>
        <w:rPr>
          <w:rFonts w:ascii="Times New Roman" w:hAnsi="Times New Roman"/>
          <w:sz w:val="24"/>
          <w:szCs w:val="24"/>
        </w:rPr>
        <w:t xml:space="preserve"> утратил силу и исключены</w:t>
      </w:r>
      <w:r w:rsidRPr="00CF39E2">
        <w:rPr>
          <w:rFonts w:ascii="Times New Roman" w:hAnsi="Times New Roman"/>
          <w:sz w:val="24"/>
          <w:szCs w:val="24"/>
        </w:rPr>
        <w:t xml:space="preserve"> из Инструкции 191</w:t>
      </w:r>
      <w:proofErr w:type="gramStart"/>
      <w:r w:rsidRPr="00CF39E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F39E2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иказ Минфина от 31.01.2020г№13н.).</w:t>
      </w:r>
    </w:p>
    <w:p w:rsidR="00C20217" w:rsidRPr="009D368B" w:rsidRDefault="00C20217" w:rsidP="00580286">
      <w:pPr>
        <w:suppressAutoHyphens/>
        <w:spacing w:after="0" w:line="240" w:lineRule="auto"/>
        <w:ind w:right="54"/>
        <w:jc w:val="both"/>
        <w:rPr>
          <w:rFonts w:ascii="Times New Roman" w:hAnsi="Times New Roman"/>
          <w:color w:val="0000FF"/>
          <w:sz w:val="24"/>
          <w:szCs w:val="24"/>
          <w:highlight w:val="yellow"/>
        </w:rPr>
      </w:pPr>
    </w:p>
    <w:p w:rsidR="00136541" w:rsidRPr="00C167EF" w:rsidRDefault="00A027CA" w:rsidP="00C167EF">
      <w:pPr>
        <w:autoSpaceDE w:val="0"/>
        <w:autoSpaceDN w:val="0"/>
        <w:adjustRightInd w:val="0"/>
        <w:spacing w:after="0" w:line="240" w:lineRule="auto"/>
        <w:ind w:right="5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:rsidR="00E13799" w:rsidRDefault="00402C11" w:rsidP="00E13799">
      <w:pPr>
        <w:pStyle w:val="af0"/>
        <w:spacing w:before="0" w:beforeAutospacing="0" w:after="0" w:afterAutospacing="0"/>
        <w:ind w:firstLine="426"/>
        <w:jc w:val="both"/>
        <w:textAlignment w:val="top"/>
      </w:pPr>
      <w:r>
        <w:rPr>
          <w:b/>
        </w:rPr>
        <w:tab/>
      </w:r>
      <w:r>
        <w:t xml:space="preserve"> </w:t>
      </w:r>
    </w:p>
    <w:p w:rsidR="002A75C8" w:rsidRPr="00E13799" w:rsidRDefault="002A75C8" w:rsidP="00E13799">
      <w:pPr>
        <w:pStyle w:val="af0"/>
        <w:spacing w:before="0" w:beforeAutospacing="0" w:after="0" w:afterAutospacing="0"/>
        <w:ind w:firstLine="426"/>
        <w:jc w:val="both"/>
        <w:textAlignment w:val="top"/>
      </w:pPr>
      <w:r w:rsidRPr="004C6334">
        <w:rPr>
          <w:b/>
        </w:rPr>
        <w:t>14. В ходе внешней проверки отчета об исполнении бю</w:t>
      </w:r>
      <w:r w:rsidR="004C6334">
        <w:rPr>
          <w:b/>
        </w:rPr>
        <w:t xml:space="preserve">джета МО </w:t>
      </w:r>
      <w:r w:rsidR="005F30E7">
        <w:rPr>
          <w:b/>
        </w:rPr>
        <w:t>Запорожское сельское</w:t>
      </w:r>
      <w:r w:rsidR="00F33F27">
        <w:rPr>
          <w:b/>
        </w:rPr>
        <w:t xml:space="preserve"> поселение за 2020 </w:t>
      </w:r>
      <w:r w:rsidRPr="004C6334">
        <w:rPr>
          <w:b/>
        </w:rPr>
        <w:t>год установлено: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>Проект решения Совета депутатов «Об утверждении отчета об исполнении бюджета МО Запорожское сельское  поселение МО Приозерский муниципальный рай</w:t>
      </w:r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>он Ленинградской области за 2020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год» и отдельных приложений к нему </w:t>
      </w:r>
      <w:r w:rsidR="00F33F27" w:rsidRPr="009B6BD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не </w:t>
      </w:r>
      <w:r w:rsidRPr="009B6BD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соответствует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требованиям статьи 264.6. Бюджетного кодекса Российской Федерации.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outlineLvl w:val="0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Доходная часть бюджета поселения исполнена в сумме </w:t>
      </w:r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 xml:space="preserve">52524,6 тыс. руб. </w:t>
      </w:r>
      <w:proofErr w:type="gramStart"/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 xml:space="preserve">( </w:t>
      </w:r>
      <w:proofErr w:type="gramEnd"/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>68,3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% </w:t>
      </w:r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, расходная часть на </w:t>
      </w:r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>43005,3 тыс. руб.(54,5</w:t>
      </w:r>
      <w:r w:rsidR="00A05303">
        <w:rPr>
          <w:rFonts w:ascii="Times New Roman" w:hAnsi="Times New Roman"/>
          <w:color w:val="000000"/>
          <w:spacing w:val="-1"/>
          <w:sz w:val="24"/>
          <w:szCs w:val="24"/>
        </w:rPr>
        <w:t xml:space="preserve">% </w:t>
      </w:r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>), про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фицит бюджета составил </w:t>
      </w:r>
      <w:r w:rsidR="00F33F27">
        <w:rPr>
          <w:rFonts w:ascii="Times New Roman" w:hAnsi="Times New Roman"/>
          <w:color w:val="000000"/>
          <w:spacing w:val="-1"/>
          <w:sz w:val="24"/>
          <w:szCs w:val="24"/>
        </w:rPr>
        <w:t>9519,3</w:t>
      </w:r>
      <w:r w:rsidR="002C50AF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>. руб.</w:t>
      </w:r>
    </w:p>
    <w:p w:rsidR="002A75C8" w:rsidRPr="004C6334" w:rsidRDefault="002A75C8" w:rsidP="002A75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>Муниципальный долг муниципального образования Запорожское с</w:t>
      </w:r>
      <w:r w:rsidR="00F33F27">
        <w:rPr>
          <w:rFonts w:ascii="Times New Roman" w:hAnsi="Times New Roman"/>
          <w:sz w:val="24"/>
          <w:szCs w:val="24"/>
        </w:rPr>
        <w:t>ельское поселение  на 01.01.2021</w:t>
      </w:r>
      <w:r w:rsidRPr="004C6334">
        <w:rPr>
          <w:rFonts w:ascii="Times New Roman" w:hAnsi="Times New Roman"/>
          <w:sz w:val="24"/>
          <w:szCs w:val="24"/>
        </w:rPr>
        <w:t xml:space="preserve"> года отсутствует. Муниципальные гарантии от имени </w:t>
      </w:r>
      <w:r w:rsidRPr="004C6334">
        <w:rPr>
          <w:rFonts w:ascii="Times New Roman" w:hAnsi="Times New Roman"/>
          <w:sz w:val="24"/>
          <w:szCs w:val="24"/>
        </w:rPr>
        <w:lastRenderedPageBreak/>
        <w:t>МО Запорожское сельское поселение в течение отчетного периода не предоставлялись.</w:t>
      </w:r>
    </w:p>
    <w:p w:rsidR="002A75C8" w:rsidRPr="004C6334" w:rsidRDefault="002A75C8" w:rsidP="002A75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 xml:space="preserve">Неэффективное использование бюджетных средств </w:t>
      </w:r>
      <w:r w:rsidR="00F33F27">
        <w:rPr>
          <w:rFonts w:ascii="Times New Roman" w:hAnsi="Times New Roman"/>
          <w:sz w:val="24"/>
          <w:szCs w:val="24"/>
        </w:rPr>
        <w:t>12,5</w:t>
      </w:r>
      <w:r w:rsidRPr="004C6334">
        <w:rPr>
          <w:rFonts w:ascii="Times New Roman" w:hAnsi="Times New Roman"/>
          <w:sz w:val="24"/>
          <w:szCs w:val="24"/>
        </w:rPr>
        <w:t xml:space="preserve"> тыс. руб., выразившееся в направлении бюджетных ассигнований на уплату</w:t>
      </w:r>
      <w:r w:rsidR="00F33F27">
        <w:rPr>
          <w:rFonts w:ascii="Times New Roman" w:hAnsi="Times New Roman"/>
          <w:sz w:val="24"/>
          <w:szCs w:val="24"/>
        </w:rPr>
        <w:t xml:space="preserve"> штрафов</w:t>
      </w:r>
      <w:r w:rsidRPr="004C6334">
        <w:rPr>
          <w:rFonts w:ascii="Times New Roman" w:hAnsi="Times New Roman"/>
          <w:sz w:val="24"/>
          <w:szCs w:val="24"/>
        </w:rPr>
        <w:t>.</w:t>
      </w:r>
      <w:r w:rsidRPr="004C633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outlineLvl w:val="0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>Средства из резервного фонда администрации МО Запорожское сельское поселение не предоставлялись.</w:t>
      </w:r>
    </w:p>
    <w:p w:rsidR="00F33F27" w:rsidRDefault="00F33F27" w:rsidP="00F33F27">
      <w:pPr>
        <w:pStyle w:val="2"/>
        <w:numPr>
          <w:ilvl w:val="0"/>
          <w:numId w:val="35"/>
        </w:numPr>
        <w:spacing w:after="0" w:line="240" w:lineRule="auto"/>
        <w:ind w:right="54"/>
        <w:jc w:val="both"/>
      </w:pPr>
      <w:r>
        <w:t xml:space="preserve">В 2020 году удельный вес налоговых и неналоговых доходов в общем объеме доходов местного бюджета составляет 36,2%, безвозмездных поступлений 63,8%. </w:t>
      </w:r>
    </w:p>
    <w:p w:rsidR="00F33F27" w:rsidRDefault="00F33F27" w:rsidP="00F33F27">
      <w:pPr>
        <w:pStyle w:val="2"/>
        <w:spacing w:after="0" w:line="240" w:lineRule="auto"/>
        <w:ind w:left="780" w:right="54"/>
        <w:jc w:val="both"/>
      </w:pPr>
      <w:r>
        <w:t>По сравнению с аналогичным периодом прошлого года наблюдается увеличение удельного веса налоговых и неналоговых доходов на 13,7%  и уменьшение удельного веса  безвозмездных поступлений  соответственно.  Значительный темп снижения поступлений налоговых и неналоговых доходов по сравнению с аналогичным периодом прошлого года  указывает на ослабление  финансовой независимости муниципального образования.</w:t>
      </w:r>
    </w:p>
    <w:p w:rsidR="00F33F27" w:rsidRPr="00CD10CE" w:rsidRDefault="00F33F27" w:rsidP="00F33F27">
      <w:pPr>
        <w:pStyle w:val="2"/>
        <w:spacing w:after="0" w:line="240" w:lineRule="auto"/>
        <w:ind w:left="780" w:right="54"/>
        <w:jc w:val="both"/>
      </w:pPr>
      <w:r w:rsidRPr="00C46330">
        <w:t xml:space="preserve">Задолженность по поступлениям в местный бюджет налоговых и неналоговых доходов 01.01.2021 года увеличилась   на 0,5% и составила 4562,6 тыс.руб., из нее   просроченной задолженности </w:t>
      </w:r>
      <w:r>
        <w:t>нет.</w:t>
      </w:r>
    </w:p>
    <w:p w:rsidR="00F33F27" w:rsidRPr="00EF3B1B" w:rsidRDefault="00F33F27" w:rsidP="00EF3B1B">
      <w:pPr>
        <w:pStyle w:val="2"/>
        <w:spacing w:after="0" w:line="240" w:lineRule="auto"/>
        <w:ind w:left="780" w:right="54"/>
        <w:jc w:val="both"/>
        <w:rPr>
          <w:i/>
        </w:rPr>
      </w:pPr>
      <w:r w:rsidRPr="00F33F27">
        <w:rPr>
          <w:i/>
        </w:rPr>
        <w:t>Резервом дополнительных поступлений доходов в местный бюджет является работа по устранению условий способствующих росту дебиторской задолженности по доходам  местного бюджета</w:t>
      </w:r>
      <w:proofErr w:type="gramStart"/>
      <w:r w:rsidRPr="00F33F27">
        <w:rPr>
          <w:i/>
        </w:rPr>
        <w:t xml:space="preserve"> ,</w:t>
      </w:r>
      <w:proofErr w:type="gramEnd"/>
      <w:r w:rsidRPr="00F33F27">
        <w:rPr>
          <w:i/>
        </w:rPr>
        <w:t xml:space="preserve"> предусматривая системные меры по повышению эффективности работы  всех главных администраторов доходов.</w:t>
      </w:r>
    </w:p>
    <w:p w:rsidR="002A75C8" w:rsidRPr="00633DFE" w:rsidRDefault="00F33F27" w:rsidP="002A75C8">
      <w:pPr>
        <w:pStyle w:val="2"/>
        <w:numPr>
          <w:ilvl w:val="0"/>
          <w:numId w:val="35"/>
        </w:numPr>
        <w:suppressAutoHyphens/>
        <w:spacing w:after="0" w:line="240" w:lineRule="auto"/>
        <w:ind w:right="583"/>
        <w:jc w:val="both"/>
        <w:rPr>
          <w:i/>
          <w:u w:val="single"/>
        </w:rPr>
      </w:pPr>
      <w:r>
        <w:t>В 2020</w:t>
      </w:r>
      <w:r w:rsidR="002A75C8">
        <w:t xml:space="preserve"> году финансирование расходов бюджета осуществлялось в рамках программных и непрограммных расходов. </w:t>
      </w:r>
      <w:r w:rsidR="002A75C8" w:rsidRPr="00EE53BB">
        <w:rPr>
          <w:color w:val="000000"/>
          <w:spacing w:val="-1"/>
        </w:rPr>
        <w:t>Процент исполнения программных расходов бюджета поселения по всем муниципальным програ</w:t>
      </w:r>
      <w:r>
        <w:rPr>
          <w:color w:val="000000"/>
          <w:spacing w:val="-1"/>
        </w:rPr>
        <w:t>ммам  за 2020</w:t>
      </w:r>
      <w:r w:rsidR="002A75C8">
        <w:rPr>
          <w:color w:val="000000"/>
          <w:spacing w:val="-1"/>
        </w:rPr>
        <w:t xml:space="preserve"> год  составил </w:t>
      </w:r>
      <w:r>
        <w:rPr>
          <w:color w:val="000000"/>
          <w:spacing w:val="-1"/>
        </w:rPr>
        <w:t>48,3</w:t>
      </w:r>
      <w:r w:rsidR="002A75C8" w:rsidRPr="00EE53BB">
        <w:rPr>
          <w:color w:val="000000"/>
          <w:spacing w:val="-1"/>
        </w:rPr>
        <w:t>%,</w:t>
      </w:r>
      <w:r w:rsidR="002A75C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что является одним из низких</w:t>
      </w:r>
      <w:r w:rsidR="002A75C8" w:rsidRPr="00EE53BB">
        <w:rPr>
          <w:color w:val="000000"/>
          <w:spacing w:val="-1"/>
        </w:rPr>
        <w:t xml:space="preserve"> результатов исполне</w:t>
      </w:r>
      <w:r w:rsidR="002A75C8">
        <w:rPr>
          <w:color w:val="000000"/>
          <w:spacing w:val="-1"/>
        </w:rPr>
        <w:t>ния бюджета МО  Запорожское сельское</w:t>
      </w:r>
      <w:r w:rsidR="002A75C8" w:rsidRPr="00EE53BB">
        <w:rPr>
          <w:color w:val="000000"/>
          <w:spacing w:val="-1"/>
        </w:rPr>
        <w:t xml:space="preserve"> поселение</w:t>
      </w:r>
      <w:proofErr w:type="gramStart"/>
      <w:r w:rsidR="002A75C8" w:rsidRPr="00EE53BB">
        <w:rPr>
          <w:color w:val="000000"/>
          <w:spacing w:val="-1"/>
        </w:rPr>
        <w:t xml:space="preserve"> ,</w:t>
      </w:r>
      <w:proofErr w:type="gramEnd"/>
      <w:r w:rsidR="002A75C8" w:rsidRPr="00EE53BB">
        <w:rPr>
          <w:color w:val="000000"/>
          <w:spacing w:val="-1"/>
        </w:rPr>
        <w:t xml:space="preserve"> </w:t>
      </w:r>
      <w:r w:rsidR="002A75C8" w:rsidRPr="00094D68">
        <w:rPr>
          <w:i/>
          <w:color w:val="000000"/>
          <w:spacing w:val="-1"/>
        </w:rPr>
        <w:t>направленных на достижение основных результатов в решении задач, определенных в стратегии социально-экономического раз</w:t>
      </w:r>
      <w:r w:rsidR="004C6334">
        <w:rPr>
          <w:i/>
          <w:color w:val="000000"/>
          <w:spacing w:val="-1"/>
        </w:rPr>
        <w:t>вития МО Запорожское сельское</w:t>
      </w:r>
      <w:r w:rsidR="002A75C8" w:rsidRPr="00094D68">
        <w:rPr>
          <w:i/>
          <w:color w:val="000000"/>
          <w:spacing w:val="-1"/>
        </w:rPr>
        <w:t xml:space="preserve"> поселение.</w:t>
      </w:r>
      <w:r w:rsidR="002A75C8">
        <w:t xml:space="preserve"> Доля муниципальных программ в общем объеме расходов   бюджета составляет </w:t>
      </w:r>
      <w:r>
        <w:t>78,1</w:t>
      </w:r>
      <w:r w:rsidR="002A75C8">
        <w:t xml:space="preserve"> %. </w:t>
      </w:r>
    </w:p>
    <w:p w:rsidR="002A75C8" w:rsidRPr="004F33F0" w:rsidRDefault="002A75C8" w:rsidP="002A75C8">
      <w:pPr>
        <w:pStyle w:val="2"/>
        <w:numPr>
          <w:ilvl w:val="0"/>
          <w:numId w:val="35"/>
        </w:numPr>
        <w:suppressAutoHyphens/>
        <w:spacing w:after="0" w:line="240" w:lineRule="auto"/>
        <w:ind w:right="583"/>
        <w:jc w:val="both"/>
        <w:rPr>
          <w:i/>
        </w:rPr>
      </w:pPr>
      <w:r>
        <w:t>Отчет об исполнении бю</w:t>
      </w:r>
      <w:r w:rsidR="004C6334">
        <w:t>джета МО Запорожское сельское</w:t>
      </w:r>
      <w:r>
        <w:t xml:space="preserve"> поселение МО Приозерский муниципальный рай</w:t>
      </w:r>
      <w:r w:rsidR="00F33F27">
        <w:t>он Ленинградской области за 2020</w:t>
      </w:r>
      <w:r>
        <w:t xml:space="preserve"> год </w:t>
      </w:r>
      <w:r w:rsidR="00F33F27" w:rsidRPr="009B6BDA">
        <w:rPr>
          <w:u w:val="single"/>
        </w:rPr>
        <w:t xml:space="preserve">не </w:t>
      </w:r>
      <w:r w:rsidRPr="009B6BDA">
        <w:rPr>
          <w:u w:val="single"/>
        </w:rPr>
        <w:t>соответствует</w:t>
      </w:r>
      <w:r>
        <w:t xml:space="preserve"> установленным требованиям бюджетного законодательства  по содержанию и полноте отражения информации. Достоверность представленного отчета об исполнении бю</w:t>
      </w:r>
      <w:r w:rsidR="004C6334">
        <w:t>джета МО Запорожское сельское</w:t>
      </w:r>
      <w:r>
        <w:t xml:space="preserve"> поселение МО Приозерский муниципальный район подтверждена внешней проверкой отчетности  ГРБС. Отчетность представлена в установленные сроки</w:t>
      </w:r>
      <w:proofErr w:type="gramStart"/>
      <w:r w:rsidR="009B6BDA">
        <w:t xml:space="preserve"> ,</w:t>
      </w:r>
      <w:proofErr w:type="gramEnd"/>
      <w:r w:rsidR="009B6BDA">
        <w:t>но не в полном объеме</w:t>
      </w:r>
      <w:r>
        <w:t xml:space="preserve"> </w:t>
      </w:r>
      <w:r w:rsidR="004F33F0">
        <w:t>.</w:t>
      </w:r>
    </w:p>
    <w:p w:rsidR="004F33F0" w:rsidRPr="004F33F0" w:rsidRDefault="004F33F0" w:rsidP="002A0E9B">
      <w:pPr>
        <w:pStyle w:val="2"/>
        <w:suppressAutoHyphens/>
        <w:spacing w:after="0" w:line="240" w:lineRule="auto"/>
        <w:ind w:left="0" w:right="583"/>
        <w:jc w:val="both"/>
        <w:rPr>
          <w:i/>
        </w:rPr>
      </w:pPr>
    </w:p>
    <w:p w:rsidR="00BF29EA" w:rsidRPr="00BF29EA" w:rsidRDefault="009B6BDA" w:rsidP="004C6334">
      <w:pPr>
        <w:autoSpaceDE w:val="0"/>
        <w:ind w:right="583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    </w:t>
      </w:r>
      <w:r w:rsidR="00A15645">
        <w:rPr>
          <w:rFonts w:ascii="Times New Roman" w:hAnsi="Times New Roman"/>
          <w:b/>
          <w:color w:val="000000"/>
          <w:spacing w:val="-1"/>
          <w:sz w:val="24"/>
          <w:szCs w:val="24"/>
        </w:rPr>
        <w:t>Нарушения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Бюджетного законодательства</w:t>
      </w:r>
      <w:r w:rsidR="002A75C8" w:rsidRPr="00BF29EA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1C1110" w:rsidRDefault="002A0E9B" w:rsidP="002A0E9B">
      <w:pPr>
        <w:autoSpaceDE w:val="0"/>
        <w:spacing w:after="0" w:line="240" w:lineRule="auto"/>
        <w:ind w:left="284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</w:t>
      </w:r>
      <w:r w:rsidR="00BF29EA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="002A75C8"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A75C8" w:rsidRPr="004C6334">
        <w:rPr>
          <w:rFonts w:ascii="Times New Roman" w:hAnsi="Times New Roman"/>
          <w:sz w:val="24"/>
          <w:szCs w:val="24"/>
          <w:u w:val="single"/>
        </w:rPr>
        <w:t xml:space="preserve">Нарушение статьи 34,162 БК РФ. </w:t>
      </w:r>
      <w:r w:rsidR="002A75C8" w:rsidRPr="004C6334">
        <w:rPr>
          <w:rFonts w:ascii="Times New Roman" w:hAnsi="Times New Roman"/>
          <w:sz w:val="24"/>
          <w:szCs w:val="24"/>
        </w:rPr>
        <w:t xml:space="preserve">Расходы на уплату  пеней, штрафов  в размере </w:t>
      </w:r>
      <w:r w:rsidR="00EF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12,5</w:t>
      </w:r>
      <w:r w:rsidR="002A75C8" w:rsidRPr="004C6334">
        <w:rPr>
          <w:rFonts w:ascii="Times New Roman" w:hAnsi="Times New Roman"/>
          <w:sz w:val="24"/>
          <w:szCs w:val="24"/>
        </w:rPr>
        <w:t xml:space="preserve"> тыс. руб. являются неэффективным расходованием бюджетных средств.</w:t>
      </w:r>
    </w:p>
    <w:p w:rsidR="009B6BDA" w:rsidRDefault="009B6BDA" w:rsidP="002A0E9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статьи  п.3 264.1 БК РФ. Не предоставлен отчет о движении денежных средств.</w:t>
      </w:r>
    </w:p>
    <w:p w:rsidR="009B6BDA" w:rsidRDefault="009B6BDA" w:rsidP="00C167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статьи 264.6 БК РФ. Приложения к проекту решения об исполнении бюджета не соответствует требованиям утверждения показателей в приложениях к проекту Решения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оходов бюджета по </w:t>
      </w:r>
      <w:r w:rsidRPr="009B6BDA">
        <w:rPr>
          <w:rFonts w:ascii="Times New Roman" w:hAnsi="Times New Roman"/>
          <w:sz w:val="24"/>
          <w:szCs w:val="24"/>
          <w:u w:val="single"/>
        </w:rPr>
        <w:t>кодам</w:t>
      </w:r>
      <w:r>
        <w:rPr>
          <w:rFonts w:ascii="Times New Roman" w:hAnsi="Times New Roman"/>
          <w:sz w:val="24"/>
          <w:szCs w:val="24"/>
        </w:rPr>
        <w:t xml:space="preserve"> классификации доходов бюджета, источников финансирования дефицита бюджета по </w:t>
      </w:r>
      <w:r w:rsidRPr="009B6BDA">
        <w:rPr>
          <w:rFonts w:ascii="Times New Roman" w:hAnsi="Times New Roman"/>
          <w:sz w:val="24"/>
          <w:szCs w:val="24"/>
          <w:u w:val="single"/>
        </w:rPr>
        <w:t>кодам</w:t>
      </w:r>
      <w:r>
        <w:rPr>
          <w:rFonts w:ascii="Times New Roman" w:hAnsi="Times New Roman"/>
          <w:sz w:val="24"/>
          <w:szCs w:val="24"/>
        </w:rPr>
        <w:t xml:space="preserve"> классификации источников финансирования дефицитов бюджета).</w:t>
      </w:r>
    </w:p>
    <w:p w:rsidR="00C167EF" w:rsidRPr="00C167EF" w:rsidRDefault="00C167EF" w:rsidP="00C167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B6BDA" w:rsidRPr="009B6BDA" w:rsidRDefault="009B6BDA" w:rsidP="009B6BDA">
      <w:pPr>
        <w:autoSpaceDE w:val="0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9B6BDA">
        <w:rPr>
          <w:rFonts w:ascii="Times New Roman" w:hAnsi="Times New Roman"/>
          <w:sz w:val="24"/>
          <w:szCs w:val="24"/>
        </w:rPr>
        <w:t xml:space="preserve">       </w:t>
      </w:r>
      <w:r w:rsidRPr="009B6BDA">
        <w:rPr>
          <w:rFonts w:ascii="Times New Roman" w:hAnsi="Times New Roman"/>
          <w:b/>
          <w:sz w:val="24"/>
          <w:szCs w:val="24"/>
        </w:rPr>
        <w:t xml:space="preserve">Нарушение учета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9B6BDA">
        <w:rPr>
          <w:rFonts w:ascii="Times New Roman" w:hAnsi="Times New Roman"/>
          <w:b/>
          <w:sz w:val="24"/>
          <w:szCs w:val="24"/>
        </w:rPr>
        <w:t>отчетности:</w:t>
      </w:r>
    </w:p>
    <w:p w:rsidR="009B6BDA" w:rsidRDefault="00580286" w:rsidP="002A0E9B">
      <w:pPr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1.Нарушение  п.152, п.155, п.156, п.158, п.173</w:t>
      </w:r>
      <w:r w:rsidR="009B6BDA" w:rsidRPr="009B6BDA">
        <w:rPr>
          <w:rFonts w:ascii="Times New Roman" w:hAnsi="Times New Roman"/>
          <w:sz w:val="24"/>
          <w:szCs w:val="24"/>
        </w:rPr>
        <w:t xml:space="preserve">  Инструкции о порядке составления и представления годовой, квартальной и месячной отчетности об исполнении бюджетов бюджетной системы РФ , утвержденной приказом Министерства Финансов РФ от 28.12.2010г №191н  (в редакции Приказа Минфина РФ  от 16.12.2020г)  по порядку </w:t>
      </w:r>
      <w:r w:rsidR="009B6BDA" w:rsidRPr="009B6BDA">
        <w:rPr>
          <w:rFonts w:ascii="Times New Roman" w:hAnsi="Times New Roman"/>
          <w:sz w:val="24"/>
          <w:szCs w:val="24"/>
        </w:rPr>
        <w:lastRenderedPageBreak/>
        <w:t xml:space="preserve">заполнения и  составления  Пояснительной записки ф.0503160 и приложений, входящих </w:t>
      </w:r>
      <w:proofErr w:type="gramStart"/>
      <w:r w:rsidR="009B6BDA" w:rsidRPr="009B6BDA">
        <w:rPr>
          <w:rFonts w:ascii="Times New Roman" w:hAnsi="Times New Roman"/>
          <w:sz w:val="24"/>
          <w:szCs w:val="24"/>
        </w:rPr>
        <w:t>в</w:t>
      </w:r>
      <w:proofErr w:type="gramEnd"/>
      <w:r w:rsidR="009B6BDA" w:rsidRPr="009B6B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6BDA" w:rsidRPr="009B6BDA">
        <w:rPr>
          <w:rFonts w:ascii="Times New Roman" w:hAnsi="Times New Roman"/>
          <w:sz w:val="24"/>
          <w:szCs w:val="24"/>
        </w:rPr>
        <w:t>ее</w:t>
      </w:r>
      <w:proofErr w:type="gramEnd"/>
      <w:r w:rsidR="009B6BDA" w:rsidRPr="009B6BDA">
        <w:rPr>
          <w:rFonts w:ascii="Times New Roman" w:hAnsi="Times New Roman"/>
          <w:sz w:val="24"/>
          <w:szCs w:val="24"/>
        </w:rPr>
        <w:t xml:space="preserve"> состав.</w:t>
      </w:r>
    </w:p>
    <w:p w:rsidR="00580286" w:rsidRPr="009B6BDA" w:rsidRDefault="002A0E9B" w:rsidP="002A0E9B">
      <w:pPr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B6BDA" w:rsidRPr="009B6BDA">
        <w:rPr>
          <w:rFonts w:ascii="Times New Roman" w:hAnsi="Times New Roman"/>
          <w:sz w:val="24"/>
          <w:szCs w:val="24"/>
        </w:rPr>
        <w:t>Нарушение Приказа Минф</w:t>
      </w:r>
      <w:r w:rsidR="00580286">
        <w:rPr>
          <w:rFonts w:ascii="Times New Roman" w:hAnsi="Times New Roman"/>
          <w:sz w:val="24"/>
          <w:szCs w:val="24"/>
        </w:rPr>
        <w:t>ина России от 31.01.2020№13н</w:t>
      </w:r>
      <w:proofErr w:type="gramStart"/>
      <w:r w:rsidR="009B6BDA" w:rsidRPr="009B6BDA">
        <w:rPr>
          <w:rFonts w:ascii="Times New Roman" w:hAnsi="Times New Roman"/>
          <w:sz w:val="24"/>
          <w:szCs w:val="24"/>
        </w:rPr>
        <w:t xml:space="preserve"> </w:t>
      </w:r>
      <w:r w:rsidR="00580286">
        <w:rPr>
          <w:rFonts w:ascii="Times New Roman" w:hAnsi="Times New Roman"/>
          <w:sz w:val="24"/>
          <w:szCs w:val="24"/>
        </w:rPr>
        <w:t>,</w:t>
      </w:r>
      <w:proofErr w:type="gramEnd"/>
      <w:r w:rsidR="00580286" w:rsidRPr="00D83B43">
        <w:rPr>
          <w:rFonts w:ascii="Times New Roman" w:hAnsi="Times New Roman"/>
          <w:sz w:val="24"/>
          <w:szCs w:val="24"/>
        </w:rPr>
        <w:t xml:space="preserve">от 16.12.2020г №311н </w:t>
      </w:r>
      <w:r w:rsidR="00580286">
        <w:rPr>
          <w:rFonts w:ascii="Times New Roman" w:hAnsi="Times New Roman"/>
          <w:sz w:val="24"/>
          <w:szCs w:val="24"/>
        </w:rPr>
        <w:t>,</w:t>
      </w:r>
      <w:r w:rsidR="00580286" w:rsidRPr="00D83B43">
        <w:rPr>
          <w:rFonts w:ascii="Times New Roman" w:hAnsi="Times New Roman"/>
          <w:sz w:val="24"/>
          <w:szCs w:val="24"/>
        </w:rPr>
        <w:t xml:space="preserve"> </w:t>
      </w:r>
      <w:r w:rsidR="00580286">
        <w:rPr>
          <w:rFonts w:ascii="Times New Roman" w:hAnsi="Times New Roman"/>
          <w:sz w:val="24"/>
          <w:szCs w:val="24"/>
          <w:lang w:eastAsia="ru-RU"/>
        </w:rPr>
        <w:t xml:space="preserve">от 02.07. 2020г №131н в  части устранения из состава пояснительной записки </w:t>
      </w:r>
      <w:r>
        <w:rPr>
          <w:rFonts w:ascii="Times New Roman" w:hAnsi="Times New Roman"/>
          <w:sz w:val="24"/>
          <w:szCs w:val="24"/>
          <w:lang w:eastAsia="ru-RU"/>
        </w:rPr>
        <w:t>приложений.</w:t>
      </w:r>
    </w:p>
    <w:p w:rsidR="009B6BDA" w:rsidRDefault="009B6BDA" w:rsidP="002A0E9B">
      <w:pPr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BDA">
        <w:rPr>
          <w:rFonts w:ascii="Times New Roman" w:hAnsi="Times New Roman"/>
          <w:sz w:val="24"/>
          <w:szCs w:val="24"/>
        </w:rPr>
        <w:t>. Нарушение Федеральных стандартов  №32н,№256н,№257н, №258н,№124н, №260н, №274н, №278н (при наличии) в части раскрытия информации в Пояснительной записке ф.0503160</w:t>
      </w:r>
      <w:r>
        <w:rPr>
          <w:rFonts w:ascii="Times New Roman" w:hAnsi="Times New Roman"/>
          <w:sz w:val="24"/>
          <w:szCs w:val="24"/>
        </w:rPr>
        <w:t>.</w:t>
      </w:r>
    </w:p>
    <w:p w:rsidR="00BF29EA" w:rsidRDefault="00BF29EA" w:rsidP="002A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9EA" w:rsidRDefault="00BF29EA" w:rsidP="00BF29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F29EA">
        <w:rPr>
          <w:rFonts w:ascii="Times New Roman" w:hAnsi="Times New Roman"/>
          <w:b/>
          <w:sz w:val="24"/>
          <w:szCs w:val="24"/>
        </w:rPr>
        <w:t>Предложения:</w:t>
      </w:r>
    </w:p>
    <w:p w:rsidR="00BF29EA" w:rsidRPr="00BF29EA" w:rsidRDefault="00BF29EA" w:rsidP="0031501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29EA">
        <w:rPr>
          <w:rFonts w:ascii="Times New Roman" w:hAnsi="Times New Roman"/>
          <w:sz w:val="24"/>
          <w:szCs w:val="24"/>
        </w:rPr>
        <w:t xml:space="preserve">1. Принять меры по устранению причин и условий, способствующих выявленных фактов неэффективного </w:t>
      </w:r>
      <w:r w:rsidR="00315012">
        <w:rPr>
          <w:rFonts w:ascii="Times New Roman" w:hAnsi="Times New Roman"/>
          <w:sz w:val="24"/>
          <w:szCs w:val="24"/>
        </w:rPr>
        <w:t>расходования бюджетных средств.</w:t>
      </w:r>
    </w:p>
    <w:p w:rsidR="00BF29EA" w:rsidRDefault="00315012" w:rsidP="00BF29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BF29EA" w:rsidRPr="00BF29EA">
        <w:rPr>
          <w:rFonts w:ascii="Times New Roman" w:hAnsi="Times New Roman"/>
          <w:color w:val="000000"/>
          <w:spacing w:val="-1"/>
          <w:sz w:val="24"/>
          <w:szCs w:val="24"/>
        </w:rPr>
        <w:t>.Представлять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94116E" w:rsidRDefault="00315012" w:rsidP="0094116E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94116E" w:rsidRPr="0094116E">
        <w:rPr>
          <w:rFonts w:ascii="Times New Roman" w:hAnsi="Times New Roman"/>
          <w:color w:val="000000"/>
          <w:spacing w:val="-1"/>
          <w:sz w:val="24"/>
          <w:szCs w:val="24"/>
        </w:rPr>
        <w:t>. 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10 №191н </w:t>
      </w:r>
      <w:proofErr w:type="gramStart"/>
      <w:r w:rsidR="00A15645" w:rsidRPr="00A15645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1564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End"/>
      <w:r w:rsidR="00A15645" w:rsidRPr="00A15645">
        <w:rPr>
          <w:rFonts w:ascii="Times New Roman" w:hAnsi="Times New Roman"/>
          <w:sz w:val="24"/>
          <w:szCs w:val="24"/>
        </w:rPr>
        <w:t>в редакции Приказа Минфина РФ  от 16.12.2020г</w:t>
      </w:r>
      <w:r w:rsidR="00A15645">
        <w:rPr>
          <w:color w:val="000000"/>
          <w:spacing w:val="-1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Пояснительную записку</w:t>
      </w:r>
      <w:r w:rsidR="00A15645">
        <w:rPr>
          <w:rFonts w:ascii="Times New Roman" w:hAnsi="Times New Roman"/>
          <w:color w:val="000000"/>
          <w:spacing w:val="-1"/>
          <w:sz w:val="24"/>
          <w:szCs w:val="24"/>
        </w:rPr>
        <w:t xml:space="preserve"> ф.0503160.</w:t>
      </w:r>
    </w:p>
    <w:p w:rsidR="00A15645" w:rsidRDefault="00A15645" w:rsidP="0094116E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4. Привести проект Решения Совета депутатов «Об утверждении отчета об исполнении бюджета за 2020 год</w:t>
      </w:r>
      <w:r w:rsidR="0070724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требованиям бюджетного законодательства</w:t>
      </w:r>
      <w:r w:rsidR="00707248">
        <w:rPr>
          <w:rFonts w:ascii="Times New Roman" w:hAnsi="Times New Roman"/>
          <w:color w:val="000000"/>
          <w:spacing w:val="-1"/>
          <w:sz w:val="24"/>
          <w:szCs w:val="24"/>
        </w:rPr>
        <w:t xml:space="preserve"> (ст.264.6 БК РФ)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.</w:t>
      </w:r>
    </w:p>
    <w:p w:rsidR="002A0E9B" w:rsidRDefault="002A0E9B" w:rsidP="0094116E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5. Привести состав бюджетной отчетности требованию бюджетного законодательства (п.3 ст.264.1 БК РФ).</w:t>
      </w:r>
    </w:p>
    <w:p w:rsidR="00C167EF" w:rsidRDefault="00C167EF" w:rsidP="0094116E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6.</w:t>
      </w:r>
      <w:r w:rsidRPr="00C16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 </w:t>
      </w:r>
    </w:p>
    <w:p w:rsidR="00A05AD6" w:rsidRDefault="00A05AD6" w:rsidP="00C167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1110" w:rsidRPr="00131DB9" w:rsidRDefault="001C1110" w:rsidP="00A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1C1110" w:rsidRPr="00131DB9" w:rsidRDefault="001C1110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Pr="002A0E9B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 xml:space="preserve">нинградской 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Запоро</w:t>
      </w:r>
      <w:r w:rsidR="00A15645">
        <w:rPr>
          <w:rFonts w:ascii="Times New Roman" w:hAnsi="Times New Roman"/>
          <w:i/>
          <w:color w:val="000000"/>
          <w:sz w:val="24"/>
          <w:szCs w:val="24"/>
          <w:lang w:eastAsia="ru-RU"/>
        </w:rPr>
        <w:t>жское сельское поселение за 2020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</w:t>
      </w:r>
      <w:r w:rsidR="0031501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15012" w:rsidRPr="002A0E9B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с учетом  замечаний</w:t>
      </w:r>
      <w:r w:rsidRPr="002A0E9B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2A7B74" w:rsidRDefault="002A7B7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A15645" w:rsidRPr="00A15645" w:rsidRDefault="001E0C05" w:rsidP="00A15645">
      <w:pPr>
        <w:shd w:val="clear" w:color="auto" w:fill="FFFFFF"/>
        <w:spacing w:after="120" w:line="274" w:lineRule="exact"/>
        <w:ind w:right="11" w:firstLine="697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>До 09</w:t>
      </w:r>
      <w:r w:rsidR="00A15645" w:rsidRPr="00A15645">
        <w:rPr>
          <w:rFonts w:ascii="Times New Roman" w:hAnsi="Times New Roman"/>
          <w:i/>
          <w:color w:val="000000"/>
          <w:spacing w:val="-1"/>
          <w:sz w:val="24"/>
          <w:szCs w:val="24"/>
        </w:rPr>
        <w:t>.04.21г. представить в контрольно-счетный орган документы, требующие исправлений  (п.3</w:t>
      </w:r>
      <w:r w:rsidR="00707248">
        <w:rPr>
          <w:rFonts w:ascii="Times New Roman" w:hAnsi="Times New Roman"/>
          <w:i/>
          <w:color w:val="000000"/>
          <w:spacing w:val="-1"/>
          <w:sz w:val="24"/>
          <w:szCs w:val="24"/>
        </w:rPr>
        <w:t>,п.4</w:t>
      </w:r>
      <w:r w:rsidR="00A15645" w:rsidRPr="00A156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="002A0E9B">
        <w:rPr>
          <w:rFonts w:ascii="Times New Roman" w:hAnsi="Times New Roman"/>
          <w:i/>
          <w:color w:val="000000"/>
          <w:spacing w:val="-1"/>
          <w:sz w:val="24"/>
          <w:szCs w:val="24"/>
        </w:rPr>
        <w:t>,5</w:t>
      </w:r>
      <w:r w:rsidR="00A15645" w:rsidRPr="00A1564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Предложений).</w:t>
      </w:r>
    </w:p>
    <w:p w:rsidR="00A05AD6" w:rsidRDefault="00A05AD6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A15645" w:rsidRDefault="00A15645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A15645" w:rsidRDefault="00A15645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A05AD6" w:rsidRDefault="00A05AD6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</w:t>
      </w:r>
      <w:r w:rsidR="004C633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Е.В. Губанова</w:t>
      </w:r>
    </w:p>
    <w:p w:rsidR="001C1110" w:rsidRPr="00F55DC0" w:rsidRDefault="001C1110" w:rsidP="00E46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муниципальный район</w:t>
      </w: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1C1110" w:rsidRPr="00F55DC0" w:rsidSect="00577046">
      <w:footerReference w:type="even" r:id="rId25"/>
      <w:footerReference w:type="default" r:id="rId26"/>
      <w:pgSz w:w="11906" w:h="16838"/>
      <w:pgMar w:top="142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77" w:rsidRDefault="00D91277" w:rsidP="00821BA1">
      <w:pPr>
        <w:spacing w:after="0" w:line="240" w:lineRule="auto"/>
      </w:pPr>
      <w:r>
        <w:separator/>
      </w:r>
    </w:p>
  </w:endnote>
  <w:endnote w:type="continuationSeparator" w:id="0">
    <w:p w:rsidR="00D91277" w:rsidRDefault="00D91277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71" w:rsidRDefault="00E13171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3171" w:rsidRDefault="00E131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71" w:rsidRDefault="00E13171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7FD8">
      <w:rPr>
        <w:rStyle w:val="ab"/>
        <w:noProof/>
      </w:rPr>
      <w:t>33</w:t>
    </w:r>
    <w:r>
      <w:rPr>
        <w:rStyle w:val="ab"/>
      </w:rPr>
      <w:fldChar w:fldCharType="end"/>
    </w:r>
  </w:p>
  <w:p w:rsidR="00E13171" w:rsidRDefault="00E13171">
    <w:pPr>
      <w:pStyle w:val="a7"/>
      <w:jc w:val="center"/>
    </w:pPr>
  </w:p>
  <w:p w:rsidR="00E13171" w:rsidRDefault="00E131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77" w:rsidRDefault="00D91277" w:rsidP="00821BA1">
      <w:pPr>
        <w:spacing w:after="0" w:line="240" w:lineRule="auto"/>
      </w:pPr>
      <w:r>
        <w:separator/>
      </w:r>
    </w:p>
  </w:footnote>
  <w:footnote w:type="continuationSeparator" w:id="0">
    <w:p w:rsidR="00D91277" w:rsidRDefault="00D91277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</w:abstractNum>
  <w:abstractNum w:abstractNumId="2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3">
    <w:nsid w:val="04864441"/>
    <w:multiLevelType w:val="hybridMultilevel"/>
    <w:tmpl w:val="68BAFD8C"/>
    <w:lvl w:ilvl="0" w:tplc="AC164B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6A7B33"/>
    <w:multiLevelType w:val="hybridMultilevel"/>
    <w:tmpl w:val="BE320DF0"/>
    <w:lvl w:ilvl="0" w:tplc="2B7EFD7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C694605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D70EA"/>
    <w:multiLevelType w:val="hybridMultilevel"/>
    <w:tmpl w:val="E96214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4657390"/>
    <w:multiLevelType w:val="hybridMultilevel"/>
    <w:tmpl w:val="313AC8D6"/>
    <w:lvl w:ilvl="0" w:tplc="EB30382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0">
    <w:nsid w:val="273F448F"/>
    <w:multiLevelType w:val="hybridMultilevel"/>
    <w:tmpl w:val="B1103210"/>
    <w:lvl w:ilvl="0" w:tplc="2B7EFD7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6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7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40A5F"/>
    <w:multiLevelType w:val="hybridMultilevel"/>
    <w:tmpl w:val="99C0C882"/>
    <w:lvl w:ilvl="0" w:tplc="EA58B19E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3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5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6">
    <w:nsid w:val="4D8A5F09"/>
    <w:multiLevelType w:val="hybridMultilevel"/>
    <w:tmpl w:val="2D5A26DC"/>
    <w:lvl w:ilvl="0" w:tplc="36606B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8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43D70AB"/>
    <w:multiLevelType w:val="hybridMultilevel"/>
    <w:tmpl w:val="F5F2F7F6"/>
    <w:lvl w:ilvl="0" w:tplc="F85EF4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EE12F16"/>
    <w:multiLevelType w:val="hybridMultilevel"/>
    <w:tmpl w:val="51DAA716"/>
    <w:lvl w:ilvl="0" w:tplc="60A052A0">
      <w:start w:val="1"/>
      <w:numFmt w:val="decimal"/>
      <w:lvlText w:val="%1."/>
      <w:lvlJc w:val="left"/>
      <w:pPr>
        <w:ind w:left="502" w:hanging="360"/>
      </w:pPr>
      <w:rPr>
        <w:rFonts w:cs="Arial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65787F21"/>
    <w:multiLevelType w:val="hybridMultilevel"/>
    <w:tmpl w:val="D960CBF6"/>
    <w:lvl w:ilvl="0" w:tplc="2B7EFD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0D5C88"/>
    <w:multiLevelType w:val="multilevel"/>
    <w:tmpl w:val="C2D60AA0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6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276" w:hanging="720"/>
      </w:pPr>
    </w:lvl>
    <w:lvl w:ilvl="3">
      <w:start w:val="1"/>
      <w:numFmt w:val="decimal"/>
      <w:isLgl/>
      <w:lvlText w:val="%1.%2.%3.%4"/>
      <w:lvlJc w:val="left"/>
      <w:pPr>
        <w:ind w:left="1412" w:hanging="720"/>
      </w:pPr>
    </w:lvl>
    <w:lvl w:ilvl="4">
      <w:start w:val="1"/>
      <w:numFmt w:val="decimal"/>
      <w:isLgl/>
      <w:lvlText w:val="%1.%2.%3.%4.%5"/>
      <w:lvlJc w:val="left"/>
      <w:pPr>
        <w:ind w:left="1908" w:hanging="1080"/>
      </w:pPr>
    </w:lvl>
    <w:lvl w:ilvl="5">
      <w:start w:val="1"/>
      <w:numFmt w:val="decimal"/>
      <w:isLgl/>
      <w:lvlText w:val="%1.%2.%3.%4.%5.%6"/>
      <w:lvlJc w:val="left"/>
      <w:pPr>
        <w:ind w:left="2044" w:hanging="1080"/>
      </w:pPr>
    </w:lvl>
    <w:lvl w:ilvl="6">
      <w:start w:val="1"/>
      <w:numFmt w:val="decimal"/>
      <w:isLgl/>
      <w:lvlText w:val="%1.%2.%3.%4.%5.%6.%7"/>
      <w:lvlJc w:val="left"/>
      <w:pPr>
        <w:ind w:left="2540" w:hanging="1440"/>
      </w:pPr>
    </w:lvl>
    <w:lvl w:ilvl="7">
      <w:start w:val="1"/>
      <w:numFmt w:val="decimal"/>
      <w:isLgl/>
      <w:lvlText w:val="%1.%2.%3.%4.%5.%6.%7.%8"/>
      <w:lvlJc w:val="left"/>
      <w:pPr>
        <w:ind w:left="2676" w:hanging="1440"/>
      </w:pPr>
    </w:lvl>
    <w:lvl w:ilvl="8">
      <w:start w:val="1"/>
      <w:numFmt w:val="decimal"/>
      <w:isLgl/>
      <w:lvlText w:val="%1.%2.%3.%4.%5.%6.%7.%8.%9"/>
      <w:lvlJc w:val="left"/>
      <w:pPr>
        <w:ind w:left="3172" w:hanging="1800"/>
      </w:pPr>
    </w:lvl>
  </w:abstractNum>
  <w:abstractNum w:abstractNumId="34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6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7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8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93368CE"/>
    <w:multiLevelType w:val="hybridMultilevel"/>
    <w:tmpl w:val="034841CE"/>
    <w:lvl w:ilvl="0" w:tplc="0BC4B69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2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3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36"/>
  </w:num>
  <w:num w:numId="8">
    <w:abstractNumId w:val="41"/>
  </w:num>
  <w:num w:numId="9">
    <w:abstractNumId w:val="11"/>
  </w:num>
  <w:num w:numId="10">
    <w:abstractNumId w:val="13"/>
  </w:num>
  <w:num w:numId="11">
    <w:abstractNumId w:val="14"/>
  </w:num>
  <w:num w:numId="12">
    <w:abstractNumId w:val="42"/>
  </w:num>
  <w:num w:numId="13">
    <w:abstractNumId w:val="27"/>
  </w:num>
  <w:num w:numId="14">
    <w:abstractNumId w:val="35"/>
  </w:num>
  <w:num w:numId="15">
    <w:abstractNumId w:val="17"/>
  </w:num>
  <w:num w:numId="16">
    <w:abstractNumId w:val="7"/>
  </w:num>
  <w:num w:numId="17">
    <w:abstractNumId w:val="38"/>
  </w:num>
  <w:num w:numId="18">
    <w:abstractNumId w:val="31"/>
  </w:num>
  <w:num w:numId="19">
    <w:abstractNumId w:val="31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"/>
  </w:num>
  <w:num w:numId="22">
    <w:abstractNumId w:val="43"/>
  </w:num>
  <w:num w:numId="23">
    <w:abstractNumId w:val="15"/>
  </w:num>
  <w:num w:numId="24">
    <w:abstractNumId w:val="22"/>
  </w:num>
  <w:num w:numId="25">
    <w:abstractNumId w:val="24"/>
  </w:num>
  <w:num w:numId="26">
    <w:abstractNumId w:val="25"/>
  </w:num>
  <w:num w:numId="27">
    <w:abstractNumId w:val="34"/>
  </w:num>
  <w:num w:numId="28">
    <w:abstractNumId w:val="2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9"/>
  </w:num>
  <w:num w:numId="33">
    <w:abstractNumId w:val="1"/>
    <w:lvlOverride w:ilvl="0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"/>
  </w:num>
  <w:num w:numId="41">
    <w:abstractNumId w:val="10"/>
  </w:num>
  <w:num w:numId="42">
    <w:abstractNumId w:val="32"/>
  </w:num>
  <w:num w:numId="43">
    <w:abstractNumId w:val="6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8"/>
  </w:num>
  <w:num w:numId="47">
    <w:abstractNumId w:val="29"/>
  </w:num>
  <w:num w:numId="48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0CF"/>
    <w:rsid w:val="00000AD5"/>
    <w:rsid w:val="00001A66"/>
    <w:rsid w:val="00002DBF"/>
    <w:rsid w:val="0000382F"/>
    <w:rsid w:val="00003C86"/>
    <w:rsid w:val="00004911"/>
    <w:rsid w:val="00004ED4"/>
    <w:rsid w:val="00005AE5"/>
    <w:rsid w:val="00005DEB"/>
    <w:rsid w:val="000065C1"/>
    <w:rsid w:val="00006F94"/>
    <w:rsid w:val="0000774C"/>
    <w:rsid w:val="0001195F"/>
    <w:rsid w:val="00013E34"/>
    <w:rsid w:val="000142D2"/>
    <w:rsid w:val="000158CF"/>
    <w:rsid w:val="000166AC"/>
    <w:rsid w:val="00017C82"/>
    <w:rsid w:val="00017DA4"/>
    <w:rsid w:val="0002065B"/>
    <w:rsid w:val="0002160C"/>
    <w:rsid w:val="000217C4"/>
    <w:rsid w:val="000229FA"/>
    <w:rsid w:val="00025428"/>
    <w:rsid w:val="000277D7"/>
    <w:rsid w:val="0003073A"/>
    <w:rsid w:val="00031040"/>
    <w:rsid w:val="00031596"/>
    <w:rsid w:val="00031666"/>
    <w:rsid w:val="0003201E"/>
    <w:rsid w:val="00032133"/>
    <w:rsid w:val="000333C4"/>
    <w:rsid w:val="0003394C"/>
    <w:rsid w:val="00033FE2"/>
    <w:rsid w:val="0003497D"/>
    <w:rsid w:val="00035523"/>
    <w:rsid w:val="000360AD"/>
    <w:rsid w:val="0003708C"/>
    <w:rsid w:val="00037F11"/>
    <w:rsid w:val="00040A72"/>
    <w:rsid w:val="00040A73"/>
    <w:rsid w:val="0004169A"/>
    <w:rsid w:val="00041EC3"/>
    <w:rsid w:val="00042075"/>
    <w:rsid w:val="00042306"/>
    <w:rsid w:val="0004455A"/>
    <w:rsid w:val="000451D3"/>
    <w:rsid w:val="00045A49"/>
    <w:rsid w:val="00050446"/>
    <w:rsid w:val="00050C98"/>
    <w:rsid w:val="00050E18"/>
    <w:rsid w:val="0005178A"/>
    <w:rsid w:val="00051F99"/>
    <w:rsid w:val="000527A3"/>
    <w:rsid w:val="00052DE2"/>
    <w:rsid w:val="00052E58"/>
    <w:rsid w:val="00052F29"/>
    <w:rsid w:val="000539CA"/>
    <w:rsid w:val="00054290"/>
    <w:rsid w:val="000548F6"/>
    <w:rsid w:val="0005627F"/>
    <w:rsid w:val="00057286"/>
    <w:rsid w:val="00057F5E"/>
    <w:rsid w:val="00060240"/>
    <w:rsid w:val="00060F3B"/>
    <w:rsid w:val="000613C1"/>
    <w:rsid w:val="00061993"/>
    <w:rsid w:val="00061ADC"/>
    <w:rsid w:val="0006298F"/>
    <w:rsid w:val="00062FA4"/>
    <w:rsid w:val="000641D6"/>
    <w:rsid w:val="0006542E"/>
    <w:rsid w:val="0006544B"/>
    <w:rsid w:val="00066E19"/>
    <w:rsid w:val="00067499"/>
    <w:rsid w:val="00067689"/>
    <w:rsid w:val="000709CA"/>
    <w:rsid w:val="00070CE5"/>
    <w:rsid w:val="00070E5A"/>
    <w:rsid w:val="00070EBE"/>
    <w:rsid w:val="00071569"/>
    <w:rsid w:val="00071F28"/>
    <w:rsid w:val="00073638"/>
    <w:rsid w:val="00073DED"/>
    <w:rsid w:val="00074FBB"/>
    <w:rsid w:val="0007684A"/>
    <w:rsid w:val="00076B5F"/>
    <w:rsid w:val="0007777D"/>
    <w:rsid w:val="00080373"/>
    <w:rsid w:val="000803CB"/>
    <w:rsid w:val="000803D8"/>
    <w:rsid w:val="00080451"/>
    <w:rsid w:val="0008076B"/>
    <w:rsid w:val="00081430"/>
    <w:rsid w:val="00082856"/>
    <w:rsid w:val="0008377B"/>
    <w:rsid w:val="00084015"/>
    <w:rsid w:val="000851E1"/>
    <w:rsid w:val="00085624"/>
    <w:rsid w:val="00085D14"/>
    <w:rsid w:val="000872FC"/>
    <w:rsid w:val="00087BB3"/>
    <w:rsid w:val="00087EC0"/>
    <w:rsid w:val="00090222"/>
    <w:rsid w:val="00090A35"/>
    <w:rsid w:val="000911AD"/>
    <w:rsid w:val="00093AB0"/>
    <w:rsid w:val="00093D8A"/>
    <w:rsid w:val="000956B5"/>
    <w:rsid w:val="00095782"/>
    <w:rsid w:val="00095A1D"/>
    <w:rsid w:val="0009658A"/>
    <w:rsid w:val="000966F4"/>
    <w:rsid w:val="00096FA5"/>
    <w:rsid w:val="000973B8"/>
    <w:rsid w:val="000A12C4"/>
    <w:rsid w:val="000A155B"/>
    <w:rsid w:val="000A2953"/>
    <w:rsid w:val="000A35B0"/>
    <w:rsid w:val="000A59D7"/>
    <w:rsid w:val="000A6FCB"/>
    <w:rsid w:val="000A76EB"/>
    <w:rsid w:val="000B099F"/>
    <w:rsid w:val="000B13B8"/>
    <w:rsid w:val="000B2809"/>
    <w:rsid w:val="000B2D9E"/>
    <w:rsid w:val="000B35AD"/>
    <w:rsid w:val="000B4608"/>
    <w:rsid w:val="000B46EA"/>
    <w:rsid w:val="000B4714"/>
    <w:rsid w:val="000B5244"/>
    <w:rsid w:val="000B52B7"/>
    <w:rsid w:val="000B5643"/>
    <w:rsid w:val="000B749F"/>
    <w:rsid w:val="000C03FF"/>
    <w:rsid w:val="000C109F"/>
    <w:rsid w:val="000C16F4"/>
    <w:rsid w:val="000C1DF1"/>
    <w:rsid w:val="000C2442"/>
    <w:rsid w:val="000C2A61"/>
    <w:rsid w:val="000C3C82"/>
    <w:rsid w:val="000C6421"/>
    <w:rsid w:val="000C6697"/>
    <w:rsid w:val="000C6954"/>
    <w:rsid w:val="000C7278"/>
    <w:rsid w:val="000C7432"/>
    <w:rsid w:val="000C75A3"/>
    <w:rsid w:val="000C7A5D"/>
    <w:rsid w:val="000C7D60"/>
    <w:rsid w:val="000D2AC9"/>
    <w:rsid w:val="000D3500"/>
    <w:rsid w:val="000D3616"/>
    <w:rsid w:val="000D36B0"/>
    <w:rsid w:val="000D3709"/>
    <w:rsid w:val="000D3904"/>
    <w:rsid w:val="000D40F5"/>
    <w:rsid w:val="000D5D29"/>
    <w:rsid w:val="000D5FB5"/>
    <w:rsid w:val="000D63BD"/>
    <w:rsid w:val="000D7550"/>
    <w:rsid w:val="000D7AE2"/>
    <w:rsid w:val="000E03BB"/>
    <w:rsid w:val="000E10C4"/>
    <w:rsid w:val="000E15AE"/>
    <w:rsid w:val="000E24E1"/>
    <w:rsid w:val="000E3379"/>
    <w:rsid w:val="000E42C3"/>
    <w:rsid w:val="000E53AF"/>
    <w:rsid w:val="000E5AB9"/>
    <w:rsid w:val="000E73A3"/>
    <w:rsid w:val="000F2DBA"/>
    <w:rsid w:val="000F2F53"/>
    <w:rsid w:val="000F318D"/>
    <w:rsid w:val="000F333A"/>
    <w:rsid w:val="000F4277"/>
    <w:rsid w:val="000F4401"/>
    <w:rsid w:val="000F4CE9"/>
    <w:rsid w:val="000F5ACA"/>
    <w:rsid w:val="000F6B7F"/>
    <w:rsid w:val="000F7AC8"/>
    <w:rsid w:val="000F7C16"/>
    <w:rsid w:val="000F7D61"/>
    <w:rsid w:val="000F7E05"/>
    <w:rsid w:val="001005E0"/>
    <w:rsid w:val="0010103E"/>
    <w:rsid w:val="0010377E"/>
    <w:rsid w:val="00103808"/>
    <w:rsid w:val="00103E3D"/>
    <w:rsid w:val="001043BF"/>
    <w:rsid w:val="0010607A"/>
    <w:rsid w:val="00106189"/>
    <w:rsid w:val="001071E1"/>
    <w:rsid w:val="0010725C"/>
    <w:rsid w:val="001074E8"/>
    <w:rsid w:val="001112F9"/>
    <w:rsid w:val="00111993"/>
    <w:rsid w:val="00111B26"/>
    <w:rsid w:val="001124B6"/>
    <w:rsid w:val="0011451D"/>
    <w:rsid w:val="00114B2C"/>
    <w:rsid w:val="00114F19"/>
    <w:rsid w:val="00115452"/>
    <w:rsid w:val="001156D9"/>
    <w:rsid w:val="001157EC"/>
    <w:rsid w:val="00116F6C"/>
    <w:rsid w:val="0011713A"/>
    <w:rsid w:val="00120458"/>
    <w:rsid w:val="001220A3"/>
    <w:rsid w:val="00122D34"/>
    <w:rsid w:val="00124547"/>
    <w:rsid w:val="00125981"/>
    <w:rsid w:val="00127F26"/>
    <w:rsid w:val="001315B4"/>
    <w:rsid w:val="00131DB9"/>
    <w:rsid w:val="00132911"/>
    <w:rsid w:val="001331D3"/>
    <w:rsid w:val="001339FE"/>
    <w:rsid w:val="00134027"/>
    <w:rsid w:val="001341E5"/>
    <w:rsid w:val="00134A6B"/>
    <w:rsid w:val="00134DFA"/>
    <w:rsid w:val="001351DC"/>
    <w:rsid w:val="00135297"/>
    <w:rsid w:val="00135C17"/>
    <w:rsid w:val="0013608C"/>
    <w:rsid w:val="00136541"/>
    <w:rsid w:val="00136BE8"/>
    <w:rsid w:val="00136D55"/>
    <w:rsid w:val="00136FF5"/>
    <w:rsid w:val="00140D1C"/>
    <w:rsid w:val="0014187E"/>
    <w:rsid w:val="00141C85"/>
    <w:rsid w:val="001437A4"/>
    <w:rsid w:val="001437B9"/>
    <w:rsid w:val="001448D0"/>
    <w:rsid w:val="00145152"/>
    <w:rsid w:val="001454CE"/>
    <w:rsid w:val="00145C56"/>
    <w:rsid w:val="0015073D"/>
    <w:rsid w:val="00151084"/>
    <w:rsid w:val="001512AF"/>
    <w:rsid w:val="00151EE7"/>
    <w:rsid w:val="00153312"/>
    <w:rsid w:val="00155DA8"/>
    <w:rsid w:val="0015629D"/>
    <w:rsid w:val="00160236"/>
    <w:rsid w:val="001630F8"/>
    <w:rsid w:val="00163378"/>
    <w:rsid w:val="001636A8"/>
    <w:rsid w:val="00164434"/>
    <w:rsid w:val="00165094"/>
    <w:rsid w:val="00165B0F"/>
    <w:rsid w:val="001665C5"/>
    <w:rsid w:val="001674B4"/>
    <w:rsid w:val="0016773D"/>
    <w:rsid w:val="0017153C"/>
    <w:rsid w:val="00171B77"/>
    <w:rsid w:val="00171D34"/>
    <w:rsid w:val="00172D54"/>
    <w:rsid w:val="0017301D"/>
    <w:rsid w:val="00174E30"/>
    <w:rsid w:val="00175236"/>
    <w:rsid w:val="001760A3"/>
    <w:rsid w:val="00176BB8"/>
    <w:rsid w:val="00180060"/>
    <w:rsid w:val="00180236"/>
    <w:rsid w:val="0018165B"/>
    <w:rsid w:val="0018352E"/>
    <w:rsid w:val="001835E3"/>
    <w:rsid w:val="00183729"/>
    <w:rsid w:val="0018404F"/>
    <w:rsid w:val="00184FB4"/>
    <w:rsid w:val="00187777"/>
    <w:rsid w:val="00187873"/>
    <w:rsid w:val="0019047A"/>
    <w:rsid w:val="0019076E"/>
    <w:rsid w:val="00190EEE"/>
    <w:rsid w:val="00191A98"/>
    <w:rsid w:val="001920E5"/>
    <w:rsid w:val="0019221A"/>
    <w:rsid w:val="00192C97"/>
    <w:rsid w:val="00192F66"/>
    <w:rsid w:val="00194FB7"/>
    <w:rsid w:val="001966E2"/>
    <w:rsid w:val="00197739"/>
    <w:rsid w:val="001A230C"/>
    <w:rsid w:val="001A3196"/>
    <w:rsid w:val="001A35C3"/>
    <w:rsid w:val="001A41F9"/>
    <w:rsid w:val="001A591C"/>
    <w:rsid w:val="001A59B9"/>
    <w:rsid w:val="001A5AD4"/>
    <w:rsid w:val="001A6456"/>
    <w:rsid w:val="001A6712"/>
    <w:rsid w:val="001A6B35"/>
    <w:rsid w:val="001B12CE"/>
    <w:rsid w:val="001B1311"/>
    <w:rsid w:val="001B188F"/>
    <w:rsid w:val="001B25A6"/>
    <w:rsid w:val="001B33F4"/>
    <w:rsid w:val="001B3815"/>
    <w:rsid w:val="001B40AA"/>
    <w:rsid w:val="001B42D3"/>
    <w:rsid w:val="001B57E5"/>
    <w:rsid w:val="001B5C51"/>
    <w:rsid w:val="001B66BC"/>
    <w:rsid w:val="001B70F0"/>
    <w:rsid w:val="001C09B5"/>
    <w:rsid w:val="001C1110"/>
    <w:rsid w:val="001C12C4"/>
    <w:rsid w:val="001C17D3"/>
    <w:rsid w:val="001C2295"/>
    <w:rsid w:val="001C2AC9"/>
    <w:rsid w:val="001C4D11"/>
    <w:rsid w:val="001D095F"/>
    <w:rsid w:val="001D0B55"/>
    <w:rsid w:val="001D1B2D"/>
    <w:rsid w:val="001D2040"/>
    <w:rsid w:val="001D214D"/>
    <w:rsid w:val="001D2629"/>
    <w:rsid w:val="001D2F9C"/>
    <w:rsid w:val="001D4310"/>
    <w:rsid w:val="001D52D9"/>
    <w:rsid w:val="001D5429"/>
    <w:rsid w:val="001D5777"/>
    <w:rsid w:val="001D6EB4"/>
    <w:rsid w:val="001D73DD"/>
    <w:rsid w:val="001D747D"/>
    <w:rsid w:val="001D76BC"/>
    <w:rsid w:val="001E02DA"/>
    <w:rsid w:val="001E0C05"/>
    <w:rsid w:val="001E120B"/>
    <w:rsid w:val="001E13B2"/>
    <w:rsid w:val="001E1FBE"/>
    <w:rsid w:val="001E2742"/>
    <w:rsid w:val="001E3C39"/>
    <w:rsid w:val="001E428F"/>
    <w:rsid w:val="001E4F1D"/>
    <w:rsid w:val="001E55B1"/>
    <w:rsid w:val="001E5D87"/>
    <w:rsid w:val="001E65F4"/>
    <w:rsid w:val="001E6767"/>
    <w:rsid w:val="001E6B3C"/>
    <w:rsid w:val="001E6D7A"/>
    <w:rsid w:val="001E71E8"/>
    <w:rsid w:val="001E7566"/>
    <w:rsid w:val="001E7B46"/>
    <w:rsid w:val="001F0670"/>
    <w:rsid w:val="001F1030"/>
    <w:rsid w:val="001F1661"/>
    <w:rsid w:val="001F1800"/>
    <w:rsid w:val="001F1C4E"/>
    <w:rsid w:val="001F1F5B"/>
    <w:rsid w:val="001F2284"/>
    <w:rsid w:val="001F2921"/>
    <w:rsid w:val="001F2A88"/>
    <w:rsid w:val="001F4144"/>
    <w:rsid w:val="001F4B7C"/>
    <w:rsid w:val="001F4E3D"/>
    <w:rsid w:val="001F64C5"/>
    <w:rsid w:val="001F715B"/>
    <w:rsid w:val="001F7A1D"/>
    <w:rsid w:val="0020045F"/>
    <w:rsid w:val="002026E7"/>
    <w:rsid w:val="00203D0F"/>
    <w:rsid w:val="00204376"/>
    <w:rsid w:val="00205EE8"/>
    <w:rsid w:val="002106DE"/>
    <w:rsid w:val="00210FD7"/>
    <w:rsid w:val="00211DA3"/>
    <w:rsid w:val="00212473"/>
    <w:rsid w:val="00212A5C"/>
    <w:rsid w:val="0021324C"/>
    <w:rsid w:val="00214338"/>
    <w:rsid w:val="0021450C"/>
    <w:rsid w:val="00216AD9"/>
    <w:rsid w:val="00216C15"/>
    <w:rsid w:val="00216C5C"/>
    <w:rsid w:val="0021741A"/>
    <w:rsid w:val="00220004"/>
    <w:rsid w:val="002204E6"/>
    <w:rsid w:val="00221FE7"/>
    <w:rsid w:val="0022217B"/>
    <w:rsid w:val="00223F39"/>
    <w:rsid w:val="002243FF"/>
    <w:rsid w:val="00224DF9"/>
    <w:rsid w:val="00225252"/>
    <w:rsid w:val="00227E9D"/>
    <w:rsid w:val="00230D93"/>
    <w:rsid w:val="00231B47"/>
    <w:rsid w:val="00232789"/>
    <w:rsid w:val="00235AF1"/>
    <w:rsid w:val="00236372"/>
    <w:rsid w:val="002368E0"/>
    <w:rsid w:val="002412E5"/>
    <w:rsid w:val="00241303"/>
    <w:rsid w:val="00241BE1"/>
    <w:rsid w:val="00242E9C"/>
    <w:rsid w:val="00246084"/>
    <w:rsid w:val="00246AC7"/>
    <w:rsid w:val="00246F28"/>
    <w:rsid w:val="002478A0"/>
    <w:rsid w:val="00247CD9"/>
    <w:rsid w:val="00247E03"/>
    <w:rsid w:val="002506D0"/>
    <w:rsid w:val="002509BB"/>
    <w:rsid w:val="00251585"/>
    <w:rsid w:val="0025177D"/>
    <w:rsid w:val="00251DC5"/>
    <w:rsid w:val="0025281A"/>
    <w:rsid w:val="00253D70"/>
    <w:rsid w:val="00254DEB"/>
    <w:rsid w:val="00254E02"/>
    <w:rsid w:val="00254FC3"/>
    <w:rsid w:val="002575E0"/>
    <w:rsid w:val="00257C19"/>
    <w:rsid w:val="00260972"/>
    <w:rsid w:val="00260AB2"/>
    <w:rsid w:val="00262007"/>
    <w:rsid w:val="002621F8"/>
    <w:rsid w:val="00263AEC"/>
    <w:rsid w:val="00264A8C"/>
    <w:rsid w:val="00264B59"/>
    <w:rsid w:val="00264B87"/>
    <w:rsid w:val="002658F5"/>
    <w:rsid w:val="00265956"/>
    <w:rsid w:val="00265DAC"/>
    <w:rsid w:val="002674FA"/>
    <w:rsid w:val="0026760F"/>
    <w:rsid w:val="002678EE"/>
    <w:rsid w:val="00267C13"/>
    <w:rsid w:val="00270387"/>
    <w:rsid w:val="00271127"/>
    <w:rsid w:val="00272374"/>
    <w:rsid w:val="00273134"/>
    <w:rsid w:val="00273824"/>
    <w:rsid w:val="0027399E"/>
    <w:rsid w:val="00273D8E"/>
    <w:rsid w:val="002744AF"/>
    <w:rsid w:val="00275D1C"/>
    <w:rsid w:val="00276522"/>
    <w:rsid w:val="002804B0"/>
    <w:rsid w:val="00282C57"/>
    <w:rsid w:val="00283100"/>
    <w:rsid w:val="00283DEA"/>
    <w:rsid w:val="00285050"/>
    <w:rsid w:val="00286CA5"/>
    <w:rsid w:val="00286E7A"/>
    <w:rsid w:val="002872DA"/>
    <w:rsid w:val="00287988"/>
    <w:rsid w:val="00290995"/>
    <w:rsid w:val="0029109B"/>
    <w:rsid w:val="00294242"/>
    <w:rsid w:val="0029425A"/>
    <w:rsid w:val="002944BC"/>
    <w:rsid w:val="002949B1"/>
    <w:rsid w:val="0029617C"/>
    <w:rsid w:val="00296E89"/>
    <w:rsid w:val="0029709A"/>
    <w:rsid w:val="0029797E"/>
    <w:rsid w:val="002A0B48"/>
    <w:rsid w:val="002A0E9B"/>
    <w:rsid w:val="002A24DD"/>
    <w:rsid w:val="002A374B"/>
    <w:rsid w:val="002A3926"/>
    <w:rsid w:val="002A3A9F"/>
    <w:rsid w:val="002A517D"/>
    <w:rsid w:val="002A518B"/>
    <w:rsid w:val="002A57C6"/>
    <w:rsid w:val="002A6D42"/>
    <w:rsid w:val="002A713F"/>
    <w:rsid w:val="002A75C8"/>
    <w:rsid w:val="002A7B74"/>
    <w:rsid w:val="002B0616"/>
    <w:rsid w:val="002B097D"/>
    <w:rsid w:val="002B0BB8"/>
    <w:rsid w:val="002B0D8F"/>
    <w:rsid w:val="002B0FD4"/>
    <w:rsid w:val="002B2335"/>
    <w:rsid w:val="002B2889"/>
    <w:rsid w:val="002B2B97"/>
    <w:rsid w:val="002B3169"/>
    <w:rsid w:val="002B3493"/>
    <w:rsid w:val="002B38E8"/>
    <w:rsid w:val="002B413C"/>
    <w:rsid w:val="002B494C"/>
    <w:rsid w:val="002B5DED"/>
    <w:rsid w:val="002B6689"/>
    <w:rsid w:val="002B709E"/>
    <w:rsid w:val="002B7154"/>
    <w:rsid w:val="002B72C2"/>
    <w:rsid w:val="002B7406"/>
    <w:rsid w:val="002B7A49"/>
    <w:rsid w:val="002C00A2"/>
    <w:rsid w:val="002C07B9"/>
    <w:rsid w:val="002C2365"/>
    <w:rsid w:val="002C23C3"/>
    <w:rsid w:val="002C2AA5"/>
    <w:rsid w:val="002C3038"/>
    <w:rsid w:val="002C3A70"/>
    <w:rsid w:val="002C3EDA"/>
    <w:rsid w:val="002C4763"/>
    <w:rsid w:val="002C4B93"/>
    <w:rsid w:val="002C50AF"/>
    <w:rsid w:val="002C50F5"/>
    <w:rsid w:val="002C51C7"/>
    <w:rsid w:val="002C794C"/>
    <w:rsid w:val="002D05A7"/>
    <w:rsid w:val="002D0965"/>
    <w:rsid w:val="002D1B5C"/>
    <w:rsid w:val="002D2395"/>
    <w:rsid w:val="002D23A9"/>
    <w:rsid w:val="002D2998"/>
    <w:rsid w:val="002D2B0E"/>
    <w:rsid w:val="002D3464"/>
    <w:rsid w:val="002D38FE"/>
    <w:rsid w:val="002D4259"/>
    <w:rsid w:val="002D4463"/>
    <w:rsid w:val="002D5073"/>
    <w:rsid w:val="002D57A9"/>
    <w:rsid w:val="002D5CC2"/>
    <w:rsid w:val="002D61D7"/>
    <w:rsid w:val="002D7361"/>
    <w:rsid w:val="002E1206"/>
    <w:rsid w:val="002E1437"/>
    <w:rsid w:val="002E236E"/>
    <w:rsid w:val="002E2666"/>
    <w:rsid w:val="002E3400"/>
    <w:rsid w:val="002E34CA"/>
    <w:rsid w:val="002E3CB6"/>
    <w:rsid w:val="002E3E08"/>
    <w:rsid w:val="002E4FD2"/>
    <w:rsid w:val="002E505D"/>
    <w:rsid w:val="002E5778"/>
    <w:rsid w:val="002E6685"/>
    <w:rsid w:val="002E7EC9"/>
    <w:rsid w:val="002F0245"/>
    <w:rsid w:val="002F1F72"/>
    <w:rsid w:val="002F20B9"/>
    <w:rsid w:val="002F2B08"/>
    <w:rsid w:val="002F302D"/>
    <w:rsid w:val="002F324F"/>
    <w:rsid w:val="002F3B78"/>
    <w:rsid w:val="002F4C9D"/>
    <w:rsid w:val="002F5948"/>
    <w:rsid w:val="002F5A3A"/>
    <w:rsid w:val="002F614D"/>
    <w:rsid w:val="002F7804"/>
    <w:rsid w:val="002F7C0C"/>
    <w:rsid w:val="002F7F0B"/>
    <w:rsid w:val="00301160"/>
    <w:rsid w:val="00301324"/>
    <w:rsid w:val="00301A95"/>
    <w:rsid w:val="0030296D"/>
    <w:rsid w:val="00303DDA"/>
    <w:rsid w:val="00305966"/>
    <w:rsid w:val="00305CAF"/>
    <w:rsid w:val="003063EF"/>
    <w:rsid w:val="00306896"/>
    <w:rsid w:val="00310150"/>
    <w:rsid w:val="003101B2"/>
    <w:rsid w:val="003121F4"/>
    <w:rsid w:val="00312818"/>
    <w:rsid w:val="003137C4"/>
    <w:rsid w:val="00313C8E"/>
    <w:rsid w:val="003144B7"/>
    <w:rsid w:val="00314606"/>
    <w:rsid w:val="0031499F"/>
    <w:rsid w:val="00314DDE"/>
    <w:rsid w:val="00315012"/>
    <w:rsid w:val="00315170"/>
    <w:rsid w:val="003156E7"/>
    <w:rsid w:val="0031593B"/>
    <w:rsid w:val="003159A1"/>
    <w:rsid w:val="003165C5"/>
    <w:rsid w:val="00317284"/>
    <w:rsid w:val="003202EE"/>
    <w:rsid w:val="0032207D"/>
    <w:rsid w:val="003241BC"/>
    <w:rsid w:val="00324D71"/>
    <w:rsid w:val="00324FC2"/>
    <w:rsid w:val="0032632F"/>
    <w:rsid w:val="00326445"/>
    <w:rsid w:val="00327FE4"/>
    <w:rsid w:val="0033094F"/>
    <w:rsid w:val="00330CC4"/>
    <w:rsid w:val="0033271A"/>
    <w:rsid w:val="00333869"/>
    <w:rsid w:val="00333DCF"/>
    <w:rsid w:val="00333EB8"/>
    <w:rsid w:val="00335A24"/>
    <w:rsid w:val="00335D98"/>
    <w:rsid w:val="003367D0"/>
    <w:rsid w:val="00340E1D"/>
    <w:rsid w:val="003437FB"/>
    <w:rsid w:val="0034471D"/>
    <w:rsid w:val="00344A5B"/>
    <w:rsid w:val="00344F17"/>
    <w:rsid w:val="00345531"/>
    <w:rsid w:val="00345EBD"/>
    <w:rsid w:val="00346532"/>
    <w:rsid w:val="003465F0"/>
    <w:rsid w:val="00346A65"/>
    <w:rsid w:val="00346EC3"/>
    <w:rsid w:val="003476CD"/>
    <w:rsid w:val="003476EC"/>
    <w:rsid w:val="00347CCA"/>
    <w:rsid w:val="00350F88"/>
    <w:rsid w:val="00352CA9"/>
    <w:rsid w:val="00353246"/>
    <w:rsid w:val="00353F36"/>
    <w:rsid w:val="0035438B"/>
    <w:rsid w:val="0035486F"/>
    <w:rsid w:val="00354F2F"/>
    <w:rsid w:val="00355395"/>
    <w:rsid w:val="00355DD1"/>
    <w:rsid w:val="003560E6"/>
    <w:rsid w:val="003568DD"/>
    <w:rsid w:val="00356CC1"/>
    <w:rsid w:val="0035718A"/>
    <w:rsid w:val="00361579"/>
    <w:rsid w:val="00361E97"/>
    <w:rsid w:val="003625BA"/>
    <w:rsid w:val="003640C9"/>
    <w:rsid w:val="0036448B"/>
    <w:rsid w:val="003645A2"/>
    <w:rsid w:val="00365686"/>
    <w:rsid w:val="003700D7"/>
    <w:rsid w:val="003701D9"/>
    <w:rsid w:val="003707F6"/>
    <w:rsid w:val="003709AF"/>
    <w:rsid w:val="003716FE"/>
    <w:rsid w:val="003721AD"/>
    <w:rsid w:val="003725BD"/>
    <w:rsid w:val="00372EA0"/>
    <w:rsid w:val="00373A72"/>
    <w:rsid w:val="00373B24"/>
    <w:rsid w:val="00373EE7"/>
    <w:rsid w:val="00374B8B"/>
    <w:rsid w:val="00374F86"/>
    <w:rsid w:val="003766C3"/>
    <w:rsid w:val="00377C3F"/>
    <w:rsid w:val="0038089D"/>
    <w:rsid w:val="00381C5B"/>
    <w:rsid w:val="00382C63"/>
    <w:rsid w:val="00384195"/>
    <w:rsid w:val="00384D09"/>
    <w:rsid w:val="0038613F"/>
    <w:rsid w:val="00386192"/>
    <w:rsid w:val="00386256"/>
    <w:rsid w:val="00386F88"/>
    <w:rsid w:val="00387350"/>
    <w:rsid w:val="00387F83"/>
    <w:rsid w:val="003916E3"/>
    <w:rsid w:val="00391842"/>
    <w:rsid w:val="00393847"/>
    <w:rsid w:val="00394A3B"/>
    <w:rsid w:val="003960EE"/>
    <w:rsid w:val="003963AC"/>
    <w:rsid w:val="00396D4B"/>
    <w:rsid w:val="00397A32"/>
    <w:rsid w:val="00397DDD"/>
    <w:rsid w:val="003A026F"/>
    <w:rsid w:val="003A06AB"/>
    <w:rsid w:val="003A0BA4"/>
    <w:rsid w:val="003A0C3D"/>
    <w:rsid w:val="003A0FEA"/>
    <w:rsid w:val="003A1B94"/>
    <w:rsid w:val="003A2496"/>
    <w:rsid w:val="003A2728"/>
    <w:rsid w:val="003A2B68"/>
    <w:rsid w:val="003A3A28"/>
    <w:rsid w:val="003A4247"/>
    <w:rsid w:val="003A4454"/>
    <w:rsid w:val="003A49A3"/>
    <w:rsid w:val="003A4A17"/>
    <w:rsid w:val="003A55A8"/>
    <w:rsid w:val="003A5906"/>
    <w:rsid w:val="003A6C79"/>
    <w:rsid w:val="003A6CC0"/>
    <w:rsid w:val="003B002B"/>
    <w:rsid w:val="003B196E"/>
    <w:rsid w:val="003B2004"/>
    <w:rsid w:val="003B306F"/>
    <w:rsid w:val="003B3A4F"/>
    <w:rsid w:val="003B4E46"/>
    <w:rsid w:val="003B581F"/>
    <w:rsid w:val="003B5EDC"/>
    <w:rsid w:val="003B6D5F"/>
    <w:rsid w:val="003B73DF"/>
    <w:rsid w:val="003B763E"/>
    <w:rsid w:val="003B784F"/>
    <w:rsid w:val="003C0790"/>
    <w:rsid w:val="003C0C72"/>
    <w:rsid w:val="003C0DE6"/>
    <w:rsid w:val="003C25F6"/>
    <w:rsid w:val="003C46AC"/>
    <w:rsid w:val="003C4AD7"/>
    <w:rsid w:val="003C59DA"/>
    <w:rsid w:val="003C6396"/>
    <w:rsid w:val="003D17AB"/>
    <w:rsid w:val="003D31D0"/>
    <w:rsid w:val="003D3E9D"/>
    <w:rsid w:val="003D4252"/>
    <w:rsid w:val="003D53EA"/>
    <w:rsid w:val="003D5B22"/>
    <w:rsid w:val="003D6109"/>
    <w:rsid w:val="003D6E7A"/>
    <w:rsid w:val="003D7EFF"/>
    <w:rsid w:val="003E0546"/>
    <w:rsid w:val="003E081C"/>
    <w:rsid w:val="003E0A75"/>
    <w:rsid w:val="003E107B"/>
    <w:rsid w:val="003E21B3"/>
    <w:rsid w:val="003E22DE"/>
    <w:rsid w:val="003E25DC"/>
    <w:rsid w:val="003E26CB"/>
    <w:rsid w:val="003E2A26"/>
    <w:rsid w:val="003E3417"/>
    <w:rsid w:val="003E3A3E"/>
    <w:rsid w:val="003E5057"/>
    <w:rsid w:val="003E50CF"/>
    <w:rsid w:val="003E5220"/>
    <w:rsid w:val="003E658E"/>
    <w:rsid w:val="003E7E75"/>
    <w:rsid w:val="003F07DD"/>
    <w:rsid w:val="003F1B94"/>
    <w:rsid w:val="003F2484"/>
    <w:rsid w:val="003F2B83"/>
    <w:rsid w:val="003F47F4"/>
    <w:rsid w:val="003F49B2"/>
    <w:rsid w:val="003F53FE"/>
    <w:rsid w:val="003F5FCD"/>
    <w:rsid w:val="003F683D"/>
    <w:rsid w:val="003F71F3"/>
    <w:rsid w:val="003F7262"/>
    <w:rsid w:val="003F744C"/>
    <w:rsid w:val="003F75AE"/>
    <w:rsid w:val="00400B98"/>
    <w:rsid w:val="00401C4D"/>
    <w:rsid w:val="00402C11"/>
    <w:rsid w:val="00403712"/>
    <w:rsid w:val="0040372D"/>
    <w:rsid w:val="00403DD6"/>
    <w:rsid w:val="004040DC"/>
    <w:rsid w:val="00404175"/>
    <w:rsid w:val="00404A72"/>
    <w:rsid w:val="00405770"/>
    <w:rsid w:val="00405D82"/>
    <w:rsid w:val="0040684D"/>
    <w:rsid w:val="004100A2"/>
    <w:rsid w:val="00411824"/>
    <w:rsid w:val="00411852"/>
    <w:rsid w:val="00411F41"/>
    <w:rsid w:val="00412FB4"/>
    <w:rsid w:val="00413062"/>
    <w:rsid w:val="00413F68"/>
    <w:rsid w:val="004146B5"/>
    <w:rsid w:val="00415288"/>
    <w:rsid w:val="00416775"/>
    <w:rsid w:val="004169A3"/>
    <w:rsid w:val="00416FB9"/>
    <w:rsid w:val="00420F54"/>
    <w:rsid w:val="004221F7"/>
    <w:rsid w:val="0042261D"/>
    <w:rsid w:val="00422932"/>
    <w:rsid w:val="00422F91"/>
    <w:rsid w:val="00423872"/>
    <w:rsid w:val="00423CFC"/>
    <w:rsid w:val="0042453C"/>
    <w:rsid w:val="004248F4"/>
    <w:rsid w:val="00425203"/>
    <w:rsid w:val="00425DCC"/>
    <w:rsid w:val="00426CC5"/>
    <w:rsid w:val="00426DE4"/>
    <w:rsid w:val="00427573"/>
    <w:rsid w:val="00430F7A"/>
    <w:rsid w:val="004318E1"/>
    <w:rsid w:val="004329C0"/>
    <w:rsid w:val="00432CEA"/>
    <w:rsid w:val="00433E9E"/>
    <w:rsid w:val="00434440"/>
    <w:rsid w:val="00434B4D"/>
    <w:rsid w:val="004361F9"/>
    <w:rsid w:val="004362E9"/>
    <w:rsid w:val="004372E9"/>
    <w:rsid w:val="00437FD8"/>
    <w:rsid w:val="00440192"/>
    <w:rsid w:val="00440828"/>
    <w:rsid w:val="00440D3E"/>
    <w:rsid w:val="00442324"/>
    <w:rsid w:val="0044304E"/>
    <w:rsid w:val="004431A3"/>
    <w:rsid w:val="004442DC"/>
    <w:rsid w:val="00444686"/>
    <w:rsid w:val="004446F9"/>
    <w:rsid w:val="00444EE9"/>
    <w:rsid w:val="0044538B"/>
    <w:rsid w:val="004460B4"/>
    <w:rsid w:val="004465B5"/>
    <w:rsid w:val="004471A1"/>
    <w:rsid w:val="004471F9"/>
    <w:rsid w:val="004501D0"/>
    <w:rsid w:val="00450631"/>
    <w:rsid w:val="004513D9"/>
    <w:rsid w:val="00451446"/>
    <w:rsid w:val="00451615"/>
    <w:rsid w:val="00451692"/>
    <w:rsid w:val="0045217E"/>
    <w:rsid w:val="0045277E"/>
    <w:rsid w:val="00452998"/>
    <w:rsid w:val="00455485"/>
    <w:rsid w:val="00456022"/>
    <w:rsid w:val="00456484"/>
    <w:rsid w:val="0045758D"/>
    <w:rsid w:val="00457847"/>
    <w:rsid w:val="00457BE7"/>
    <w:rsid w:val="00457DBF"/>
    <w:rsid w:val="00460415"/>
    <w:rsid w:val="00460E44"/>
    <w:rsid w:val="00461216"/>
    <w:rsid w:val="0046183B"/>
    <w:rsid w:val="00461954"/>
    <w:rsid w:val="004625EC"/>
    <w:rsid w:val="00463AC7"/>
    <w:rsid w:val="004643D4"/>
    <w:rsid w:val="00464586"/>
    <w:rsid w:val="00464A63"/>
    <w:rsid w:val="004650D4"/>
    <w:rsid w:val="004653BF"/>
    <w:rsid w:val="00465D74"/>
    <w:rsid w:val="00466FCB"/>
    <w:rsid w:val="00467D8B"/>
    <w:rsid w:val="00467DBF"/>
    <w:rsid w:val="004700A5"/>
    <w:rsid w:val="00470557"/>
    <w:rsid w:val="00471CFE"/>
    <w:rsid w:val="004726D8"/>
    <w:rsid w:val="00473577"/>
    <w:rsid w:val="0047416E"/>
    <w:rsid w:val="00474663"/>
    <w:rsid w:val="004747AF"/>
    <w:rsid w:val="004749C4"/>
    <w:rsid w:val="00474A88"/>
    <w:rsid w:val="00475009"/>
    <w:rsid w:val="0047560C"/>
    <w:rsid w:val="00475877"/>
    <w:rsid w:val="00475F97"/>
    <w:rsid w:val="00481BD7"/>
    <w:rsid w:val="0048249A"/>
    <w:rsid w:val="00482B4E"/>
    <w:rsid w:val="004844B4"/>
    <w:rsid w:val="00485143"/>
    <w:rsid w:val="004853A1"/>
    <w:rsid w:val="00486F75"/>
    <w:rsid w:val="00487006"/>
    <w:rsid w:val="0048787E"/>
    <w:rsid w:val="004878C7"/>
    <w:rsid w:val="00487E2F"/>
    <w:rsid w:val="004904C1"/>
    <w:rsid w:val="00490750"/>
    <w:rsid w:val="0049106D"/>
    <w:rsid w:val="00493054"/>
    <w:rsid w:val="004931BF"/>
    <w:rsid w:val="004932E8"/>
    <w:rsid w:val="004935A4"/>
    <w:rsid w:val="004935F3"/>
    <w:rsid w:val="0049729F"/>
    <w:rsid w:val="004A003D"/>
    <w:rsid w:val="004A140E"/>
    <w:rsid w:val="004A148A"/>
    <w:rsid w:val="004A19C8"/>
    <w:rsid w:val="004A202A"/>
    <w:rsid w:val="004A205E"/>
    <w:rsid w:val="004A20C4"/>
    <w:rsid w:val="004A283C"/>
    <w:rsid w:val="004A287B"/>
    <w:rsid w:val="004A3115"/>
    <w:rsid w:val="004A329F"/>
    <w:rsid w:val="004A3A22"/>
    <w:rsid w:val="004A4DF8"/>
    <w:rsid w:val="004A5270"/>
    <w:rsid w:val="004A54C5"/>
    <w:rsid w:val="004A617D"/>
    <w:rsid w:val="004A6A2A"/>
    <w:rsid w:val="004A6C24"/>
    <w:rsid w:val="004A71AD"/>
    <w:rsid w:val="004B056B"/>
    <w:rsid w:val="004B0879"/>
    <w:rsid w:val="004B218C"/>
    <w:rsid w:val="004B21B2"/>
    <w:rsid w:val="004B2C37"/>
    <w:rsid w:val="004B34A5"/>
    <w:rsid w:val="004B3D46"/>
    <w:rsid w:val="004B5001"/>
    <w:rsid w:val="004B62F5"/>
    <w:rsid w:val="004B65AC"/>
    <w:rsid w:val="004B66C5"/>
    <w:rsid w:val="004B6F29"/>
    <w:rsid w:val="004B7E56"/>
    <w:rsid w:val="004C03C3"/>
    <w:rsid w:val="004C0CED"/>
    <w:rsid w:val="004C0FBB"/>
    <w:rsid w:val="004C17C0"/>
    <w:rsid w:val="004C1965"/>
    <w:rsid w:val="004C30D0"/>
    <w:rsid w:val="004C3BF4"/>
    <w:rsid w:val="004C3D9D"/>
    <w:rsid w:val="004C4CCC"/>
    <w:rsid w:val="004C4F58"/>
    <w:rsid w:val="004C4F8C"/>
    <w:rsid w:val="004C5A43"/>
    <w:rsid w:val="004C5D10"/>
    <w:rsid w:val="004C60A7"/>
    <w:rsid w:val="004C6334"/>
    <w:rsid w:val="004C6D9A"/>
    <w:rsid w:val="004C6DCD"/>
    <w:rsid w:val="004D018B"/>
    <w:rsid w:val="004D03AE"/>
    <w:rsid w:val="004D0BC6"/>
    <w:rsid w:val="004D25E0"/>
    <w:rsid w:val="004D3308"/>
    <w:rsid w:val="004D35FB"/>
    <w:rsid w:val="004D373C"/>
    <w:rsid w:val="004D430D"/>
    <w:rsid w:val="004D4605"/>
    <w:rsid w:val="004D4608"/>
    <w:rsid w:val="004D4F57"/>
    <w:rsid w:val="004D5880"/>
    <w:rsid w:val="004D5A7A"/>
    <w:rsid w:val="004D602D"/>
    <w:rsid w:val="004D6C7B"/>
    <w:rsid w:val="004E02E3"/>
    <w:rsid w:val="004E0582"/>
    <w:rsid w:val="004E0894"/>
    <w:rsid w:val="004E1194"/>
    <w:rsid w:val="004E11A3"/>
    <w:rsid w:val="004E1C1D"/>
    <w:rsid w:val="004E2DCC"/>
    <w:rsid w:val="004E3181"/>
    <w:rsid w:val="004E55F5"/>
    <w:rsid w:val="004E5933"/>
    <w:rsid w:val="004E68FE"/>
    <w:rsid w:val="004E6FB0"/>
    <w:rsid w:val="004E7555"/>
    <w:rsid w:val="004E77A4"/>
    <w:rsid w:val="004E7A89"/>
    <w:rsid w:val="004E7AC8"/>
    <w:rsid w:val="004E7C10"/>
    <w:rsid w:val="004F082D"/>
    <w:rsid w:val="004F1090"/>
    <w:rsid w:val="004F1496"/>
    <w:rsid w:val="004F1533"/>
    <w:rsid w:val="004F1927"/>
    <w:rsid w:val="004F33F0"/>
    <w:rsid w:val="004F34B1"/>
    <w:rsid w:val="004F3917"/>
    <w:rsid w:val="004F3E3E"/>
    <w:rsid w:val="004F45C6"/>
    <w:rsid w:val="004F586C"/>
    <w:rsid w:val="004F5EA0"/>
    <w:rsid w:val="004F5EEC"/>
    <w:rsid w:val="004F68BF"/>
    <w:rsid w:val="004F6F62"/>
    <w:rsid w:val="004F70EC"/>
    <w:rsid w:val="0050209A"/>
    <w:rsid w:val="00502FC3"/>
    <w:rsid w:val="00503170"/>
    <w:rsid w:val="00503437"/>
    <w:rsid w:val="005050B2"/>
    <w:rsid w:val="005057FF"/>
    <w:rsid w:val="00505831"/>
    <w:rsid w:val="005061FE"/>
    <w:rsid w:val="00506EFB"/>
    <w:rsid w:val="005074BF"/>
    <w:rsid w:val="00510708"/>
    <w:rsid w:val="00511383"/>
    <w:rsid w:val="00512402"/>
    <w:rsid w:val="005146D7"/>
    <w:rsid w:val="0051612D"/>
    <w:rsid w:val="00516FD4"/>
    <w:rsid w:val="00517A2B"/>
    <w:rsid w:val="00521999"/>
    <w:rsid w:val="00521E7F"/>
    <w:rsid w:val="005220AB"/>
    <w:rsid w:val="005221F4"/>
    <w:rsid w:val="0052299B"/>
    <w:rsid w:val="00524216"/>
    <w:rsid w:val="00525958"/>
    <w:rsid w:val="00526C0E"/>
    <w:rsid w:val="00526D22"/>
    <w:rsid w:val="00526FE4"/>
    <w:rsid w:val="00531A34"/>
    <w:rsid w:val="00532025"/>
    <w:rsid w:val="00532177"/>
    <w:rsid w:val="0053418A"/>
    <w:rsid w:val="00534414"/>
    <w:rsid w:val="0053517F"/>
    <w:rsid w:val="005358C3"/>
    <w:rsid w:val="00536E29"/>
    <w:rsid w:val="00540A4F"/>
    <w:rsid w:val="00541340"/>
    <w:rsid w:val="005421FC"/>
    <w:rsid w:val="005423D9"/>
    <w:rsid w:val="005431DF"/>
    <w:rsid w:val="00545250"/>
    <w:rsid w:val="0054632C"/>
    <w:rsid w:val="005467D4"/>
    <w:rsid w:val="00546B35"/>
    <w:rsid w:val="00547078"/>
    <w:rsid w:val="0054715E"/>
    <w:rsid w:val="00550E77"/>
    <w:rsid w:val="0055148A"/>
    <w:rsid w:val="00551C92"/>
    <w:rsid w:val="00551F44"/>
    <w:rsid w:val="005530C9"/>
    <w:rsid w:val="005540CD"/>
    <w:rsid w:val="005557DC"/>
    <w:rsid w:val="00556B5A"/>
    <w:rsid w:val="00557E53"/>
    <w:rsid w:val="0056084C"/>
    <w:rsid w:val="00560F28"/>
    <w:rsid w:val="005636B7"/>
    <w:rsid w:val="005654DB"/>
    <w:rsid w:val="00565873"/>
    <w:rsid w:val="005662B6"/>
    <w:rsid w:val="00566890"/>
    <w:rsid w:val="005668A5"/>
    <w:rsid w:val="00566FD2"/>
    <w:rsid w:val="00571D49"/>
    <w:rsid w:val="00572541"/>
    <w:rsid w:val="00573DC5"/>
    <w:rsid w:val="00573EFA"/>
    <w:rsid w:val="0057416E"/>
    <w:rsid w:val="00574637"/>
    <w:rsid w:val="005748A5"/>
    <w:rsid w:val="00575C53"/>
    <w:rsid w:val="00575FA9"/>
    <w:rsid w:val="005761A9"/>
    <w:rsid w:val="005764B4"/>
    <w:rsid w:val="00577046"/>
    <w:rsid w:val="0057789F"/>
    <w:rsid w:val="005779F4"/>
    <w:rsid w:val="00580286"/>
    <w:rsid w:val="005815D6"/>
    <w:rsid w:val="005828F7"/>
    <w:rsid w:val="00582976"/>
    <w:rsid w:val="0058384E"/>
    <w:rsid w:val="00584702"/>
    <w:rsid w:val="00586BD0"/>
    <w:rsid w:val="00587689"/>
    <w:rsid w:val="00587B03"/>
    <w:rsid w:val="00587E36"/>
    <w:rsid w:val="0059123E"/>
    <w:rsid w:val="00591618"/>
    <w:rsid w:val="00591A36"/>
    <w:rsid w:val="005920DA"/>
    <w:rsid w:val="005927E0"/>
    <w:rsid w:val="00592B9C"/>
    <w:rsid w:val="00592E44"/>
    <w:rsid w:val="00593A66"/>
    <w:rsid w:val="00593B99"/>
    <w:rsid w:val="00593C66"/>
    <w:rsid w:val="00596636"/>
    <w:rsid w:val="0059673D"/>
    <w:rsid w:val="00596B65"/>
    <w:rsid w:val="0059755E"/>
    <w:rsid w:val="00597E5C"/>
    <w:rsid w:val="00597F0D"/>
    <w:rsid w:val="00597FEB"/>
    <w:rsid w:val="005A1077"/>
    <w:rsid w:val="005A1C55"/>
    <w:rsid w:val="005A2E30"/>
    <w:rsid w:val="005A333E"/>
    <w:rsid w:val="005A4096"/>
    <w:rsid w:val="005A43B5"/>
    <w:rsid w:val="005A4B40"/>
    <w:rsid w:val="005A523C"/>
    <w:rsid w:val="005A5C49"/>
    <w:rsid w:val="005A622E"/>
    <w:rsid w:val="005A73F3"/>
    <w:rsid w:val="005A7722"/>
    <w:rsid w:val="005B05EE"/>
    <w:rsid w:val="005B0C3B"/>
    <w:rsid w:val="005B1D15"/>
    <w:rsid w:val="005B267A"/>
    <w:rsid w:val="005B481B"/>
    <w:rsid w:val="005B4DC0"/>
    <w:rsid w:val="005B5DA4"/>
    <w:rsid w:val="005B6FAD"/>
    <w:rsid w:val="005B7519"/>
    <w:rsid w:val="005B77B6"/>
    <w:rsid w:val="005B7F58"/>
    <w:rsid w:val="005C06CF"/>
    <w:rsid w:val="005C1257"/>
    <w:rsid w:val="005C1536"/>
    <w:rsid w:val="005C2B8D"/>
    <w:rsid w:val="005C3052"/>
    <w:rsid w:val="005C334A"/>
    <w:rsid w:val="005C3452"/>
    <w:rsid w:val="005C3F80"/>
    <w:rsid w:val="005C45B0"/>
    <w:rsid w:val="005C4930"/>
    <w:rsid w:val="005C50C6"/>
    <w:rsid w:val="005C5E23"/>
    <w:rsid w:val="005C6628"/>
    <w:rsid w:val="005C688B"/>
    <w:rsid w:val="005C6CE3"/>
    <w:rsid w:val="005C7E2E"/>
    <w:rsid w:val="005D0CFE"/>
    <w:rsid w:val="005D13D6"/>
    <w:rsid w:val="005D26B2"/>
    <w:rsid w:val="005D2DA5"/>
    <w:rsid w:val="005D37B5"/>
    <w:rsid w:val="005D3918"/>
    <w:rsid w:val="005D42CF"/>
    <w:rsid w:val="005D4E66"/>
    <w:rsid w:val="005D638D"/>
    <w:rsid w:val="005D63A8"/>
    <w:rsid w:val="005D737C"/>
    <w:rsid w:val="005E01D8"/>
    <w:rsid w:val="005E0302"/>
    <w:rsid w:val="005E1742"/>
    <w:rsid w:val="005E185D"/>
    <w:rsid w:val="005E1B3B"/>
    <w:rsid w:val="005E1D14"/>
    <w:rsid w:val="005E2BBF"/>
    <w:rsid w:val="005E3413"/>
    <w:rsid w:val="005E34D6"/>
    <w:rsid w:val="005E3D40"/>
    <w:rsid w:val="005E54A5"/>
    <w:rsid w:val="005E56E1"/>
    <w:rsid w:val="005E6302"/>
    <w:rsid w:val="005E6948"/>
    <w:rsid w:val="005E7598"/>
    <w:rsid w:val="005F0A9F"/>
    <w:rsid w:val="005F20C4"/>
    <w:rsid w:val="005F230C"/>
    <w:rsid w:val="005F27E5"/>
    <w:rsid w:val="005F30E7"/>
    <w:rsid w:val="005F3425"/>
    <w:rsid w:val="005F381C"/>
    <w:rsid w:val="005F4B21"/>
    <w:rsid w:val="005F4ED4"/>
    <w:rsid w:val="005F4FB4"/>
    <w:rsid w:val="005F512B"/>
    <w:rsid w:val="005F5544"/>
    <w:rsid w:val="005F6BB5"/>
    <w:rsid w:val="005F6C9E"/>
    <w:rsid w:val="005F7F5C"/>
    <w:rsid w:val="005F7F68"/>
    <w:rsid w:val="00600E03"/>
    <w:rsid w:val="00603D0E"/>
    <w:rsid w:val="00603D7C"/>
    <w:rsid w:val="00604C9E"/>
    <w:rsid w:val="006064D2"/>
    <w:rsid w:val="00606552"/>
    <w:rsid w:val="00606F57"/>
    <w:rsid w:val="00607F32"/>
    <w:rsid w:val="00611370"/>
    <w:rsid w:val="0061262E"/>
    <w:rsid w:val="006129CB"/>
    <w:rsid w:val="00613C8C"/>
    <w:rsid w:val="00613F3D"/>
    <w:rsid w:val="00614297"/>
    <w:rsid w:val="006152A6"/>
    <w:rsid w:val="006159E5"/>
    <w:rsid w:val="00615D4B"/>
    <w:rsid w:val="00616E8C"/>
    <w:rsid w:val="00620F17"/>
    <w:rsid w:val="006215E8"/>
    <w:rsid w:val="00621982"/>
    <w:rsid w:val="0062208C"/>
    <w:rsid w:val="00622D7E"/>
    <w:rsid w:val="00623FEA"/>
    <w:rsid w:val="00625A54"/>
    <w:rsid w:val="00627FA8"/>
    <w:rsid w:val="006334BE"/>
    <w:rsid w:val="00633839"/>
    <w:rsid w:val="006339D5"/>
    <w:rsid w:val="006340A3"/>
    <w:rsid w:val="006346AD"/>
    <w:rsid w:val="00635BBE"/>
    <w:rsid w:val="00635BED"/>
    <w:rsid w:val="00635D1D"/>
    <w:rsid w:val="006360BA"/>
    <w:rsid w:val="00636680"/>
    <w:rsid w:val="0063681C"/>
    <w:rsid w:val="00636ABF"/>
    <w:rsid w:val="00636F76"/>
    <w:rsid w:val="00637194"/>
    <w:rsid w:val="00637985"/>
    <w:rsid w:val="00640B56"/>
    <w:rsid w:val="00641362"/>
    <w:rsid w:val="00641AC1"/>
    <w:rsid w:val="00641B13"/>
    <w:rsid w:val="00641C43"/>
    <w:rsid w:val="00642075"/>
    <w:rsid w:val="006422C4"/>
    <w:rsid w:val="00642470"/>
    <w:rsid w:val="00642DA8"/>
    <w:rsid w:val="00643976"/>
    <w:rsid w:val="00643D15"/>
    <w:rsid w:val="00644897"/>
    <w:rsid w:val="00644AEB"/>
    <w:rsid w:val="0064572C"/>
    <w:rsid w:val="00645C3B"/>
    <w:rsid w:val="00646CF1"/>
    <w:rsid w:val="00646FDA"/>
    <w:rsid w:val="0064758F"/>
    <w:rsid w:val="00647594"/>
    <w:rsid w:val="00650288"/>
    <w:rsid w:val="006506CB"/>
    <w:rsid w:val="00650F79"/>
    <w:rsid w:val="00651264"/>
    <w:rsid w:val="0065185A"/>
    <w:rsid w:val="00651B7F"/>
    <w:rsid w:val="00651E8A"/>
    <w:rsid w:val="006523A0"/>
    <w:rsid w:val="0065244A"/>
    <w:rsid w:val="0065499B"/>
    <w:rsid w:val="006550D9"/>
    <w:rsid w:val="0065525E"/>
    <w:rsid w:val="00655892"/>
    <w:rsid w:val="006575CC"/>
    <w:rsid w:val="0066078A"/>
    <w:rsid w:val="00661A4B"/>
    <w:rsid w:val="00662606"/>
    <w:rsid w:val="00663874"/>
    <w:rsid w:val="00664D08"/>
    <w:rsid w:val="00665082"/>
    <w:rsid w:val="00665631"/>
    <w:rsid w:val="00666DED"/>
    <w:rsid w:val="00667180"/>
    <w:rsid w:val="00667673"/>
    <w:rsid w:val="00667D4E"/>
    <w:rsid w:val="00671B99"/>
    <w:rsid w:val="00672549"/>
    <w:rsid w:val="006725D3"/>
    <w:rsid w:val="00672933"/>
    <w:rsid w:val="00673868"/>
    <w:rsid w:val="006738A6"/>
    <w:rsid w:val="00675399"/>
    <w:rsid w:val="00675E1B"/>
    <w:rsid w:val="0067646D"/>
    <w:rsid w:val="0067677E"/>
    <w:rsid w:val="00676FE9"/>
    <w:rsid w:val="0067727B"/>
    <w:rsid w:val="0067770F"/>
    <w:rsid w:val="006777DB"/>
    <w:rsid w:val="00680D90"/>
    <w:rsid w:val="006811C8"/>
    <w:rsid w:val="00681A4B"/>
    <w:rsid w:val="00681E78"/>
    <w:rsid w:val="006834CF"/>
    <w:rsid w:val="0068369A"/>
    <w:rsid w:val="00683894"/>
    <w:rsid w:val="006851F7"/>
    <w:rsid w:val="00685B47"/>
    <w:rsid w:val="006866A4"/>
    <w:rsid w:val="00686EC5"/>
    <w:rsid w:val="00690FEE"/>
    <w:rsid w:val="0069117F"/>
    <w:rsid w:val="00692F4E"/>
    <w:rsid w:val="00692F98"/>
    <w:rsid w:val="00692FB6"/>
    <w:rsid w:val="006937B4"/>
    <w:rsid w:val="0069501A"/>
    <w:rsid w:val="00696818"/>
    <w:rsid w:val="00697A5B"/>
    <w:rsid w:val="00697DEF"/>
    <w:rsid w:val="006A1320"/>
    <w:rsid w:val="006A26FD"/>
    <w:rsid w:val="006A2CB4"/>
    <w:rsid w:val="006A48C0"/>
    <w:rsid w:val="006A4DFB"/>
    <w:rsid w:val="006A569F"/>
    <w:rsid w:val="006A6482"/>
    <w:rsid w:val="006B1610"/>
    <w:rsid w:val="006B2A0B"/>
    <w:rsid w:val="006B2F59"/>
    <w:rsid w:val="006B3F74"/>
    <w:rsid w:val="006B5527"/>
    <w:rsid w:val="006B7A02"/>
    <w:rsid w:val="006C01D8"/>
    <w:rsid w:val="006C03CD"/>
    <w:rsid w:val="006C10BF"/>
    <w:rsid w:val="006C1DA0"/>
    <w:rsid w:val="006C2A46"/>
    <w:rsid w:val="006C33C4"/>
    <w:rsid w:val="006C5825"/>
    <w:rsid w:val="006C5E4D"/>
    <w:rsid w:val="006C5EEE"/>
    <w:rsid w:val="006C7278"/>
    <w:rsid w:val="006C761D"/>
    <w:rsid w:val="006D0777"/>
    <w:rsid w:val="006D10E0"/>
    <w:rsid w:val="006D28F3"/>
    <w:rsid w:val="006D306A"/>
    <w:rsid w:val="006D3DC0"/>
    <w:rsid w:val="006D436F"/>
    <w:rsid w:val="006D43CB"/>
    <w:rsid w:val="006D53F9"/>
    <w:rsid w:val="006D5E60"/>
    <w:rsid w:val="006D6670"/>
    <w:rsid w:val="006D7700"/>
    <w:rsid w:val="006E03F5"/>
    <w:rsid w:val="006E1276"/>
    <w:rsid w:val="006E244A"/>
    <w:rsid w:val="006E2645"/>
    <w:rsid w:val="006E28F6"/>
    <w:rsid w:val="006E2A07"/>
    <w:rsid w:val="006E2F4A"/>
    <w:rsid w:val="006E36B8"/>
    <w:rsid w:val="006E5C29"/>
    <w:rsid w:val="006E5F8E"/>
    <w:rsid w:val="006E6C4E"/>
    <w:rsid w:val="006F14A0"/>
    <w:rsid w:val="006F156A"/>
    <w:rsid w:val="006F2480"/>
    <w:rsid w:val="006F3C4C"/>
    <w:rsid w:val="006F588D"/>
    <w:rsid w:val="006F5AC8"/>
    <w:rsid w:val="006F636F"/>
    <w:rsid w:val="006F7EEF"/>
    <w:rsid w:val="00700E4E"/>
    <w:rsid w:val="007020FA"/>
    <w:rsid w:val="007027C1"/>
    <w:rsid w:val="00702A4D"/>
    <w:rsid w:val="0070376E"/>
    <w:rsid w:val="00703C91"/>
    <w:rsid w:val="00704658"/>
    <w:rsid w:val="0070470E"/>
    <w:rsid w:val="0070473D"/>
    <w:rsid w:val="00705CEE"/>
    <w:rsid w:val="00707248"/>
    <w:rsid w:val="00707327"/>
    <w:rsid w:val="007075DC"/>
    <w:rsid w:val="00707F38"/>
    <w:rsid w:val="00710567"/>
    <w:rsid w:val="00710C40"/>
    <w:rsid w:val="00711E76"/>
    <w:rsid w:val="00713E03"/>
    <w:rsid w:val="00713E9A"/>
    <w:rsid w:val="0071451B"/>
    <w:rsid w:val="007151D1"/>
    <w:rsid w:val="007157E7"/>
    <w:rsid w:val="00717482"/>
    <w:rsid w:val="00717677"/>
    <w:rsid w:val="00717EB6"/>
    <w:rsid w:val="00717EBD"/>
    <w:rsid w:val="007204FA"/>
    <w:rsid w:val="007210E7"/>
    <w:rsid w:val="00721128"/>
    <w:rsid w:val="00721BC7"/>
    <w:rsid w:val="00722C3E"/>
    <w:rsid w:val="00725507"/>
    <w:rsid w:val="00726978"/>
    <w:rsid w:val="007273FE"/>
    <w:rsid w:val="0073373C"/>
    <w:rsid w:val="007350BD"/>
    <w:rsid w:val="0073513B"/>
    <w:rsid w:val="0073578B"/>
    <w:rsid w:val="007365E9"/>
    <w:rsid w:val="00737729"/>
    <w:rsid w:val="00740ABF"/>
    <w:rsid w:val="00740F1E"/>
    <w:rsid w:val="00742639"/>
    <w:rsid w:val="00742A9A"/>
    <w:rsid w:val="00743135"/>
    <w:rsid w:val="00744A2C"/>
    <w:rsid w:val="00744CAB"/>
    <w:rsid w:val="00745822"/>
    <w:rsid w:val="00745C90"/>
    <w:rsid w:val="00746974"/>
    <w:rsid w:val="00746C97"/>
    <w:rsid w:val="00747223"/>
    <w:rsid w:val="007476AD"/>
    <w:rsid w:val="00747814"/>
    <w:rsid w:val="00750102"/>
    <w:rsid w:val="0075024C"/>
    <w:rsid w:val="007512AA"/>
    <w:rsid w:val="00753758"/>
    <w:rsid w:val="00754BC5"/>
    <w:rsid w:val="00755277"/>
    <w:rsid w:val="007558C1"/>
    <w:rsid w:val="007559EA"/>
    <w:rsid w:val="00756256"/>
    <w:rsid w:val="00756934"/>
    <w:rsid w:val="007577A1"/>
    <w:rsid w:val="00760368"/>
    <w:rsid w:val="00760BCC"/>
    <w:rsid w:val="00762A24"/>
    <w:rsid w:val="00762E3B"/>
    <w:rsid w:val="00763FD6"/>
    <w:rsid w:val="0076493A"/>
    <w:rsid w:val="00765140"/>
    <w:rsid w:val="00766696"/>
    <w:rsid w:val="00766B8A"/>
    <w:rsid w:val="007710A3"/>
    <w:rsid w:val="0077171A"/>
    <w:rsid w:val="007718FD"/>
    <w:rsid w:val="007719E0"/>
    <w:rsid w:val="00772756"/>
    <w:rsid w:val="0077361B"/>
    <w:rsid w:val="00775EB7"/>
    <w:rsid w:val="00776FFF"/>
    <w:rsid w:val="00777C23"/>
    <w:rsid w:val="00780C68"/>
    <w:rsid w:val="0078141D"/>
    <w:rsid w:val="007826EB"/>
    <w:rsid w:val="00782FCB"/>
    <w:rsid w:val="00783350"/>
    <w:rsid w:val="007834D1"/>
    <w:rsid w:val="00783A58"/>
    <w:rsid w:val="00785A2A"/>
    <w:rsid w:val="00785FED"/>
    <w:rsid w:val="00790197"/>
    <w:rsid w:val="00790519"/>
    <w:rsid w:val="00790757"/>
    <w:rsid w:val="0079086E"/>
    <w:rsid w:val="00791005"/>
    <w:rsid w:val="00791659"/>
    <w:rsid w:val="0079218A"/>
    <w:rsid w:val="0079256B"/>
    <w:rsid w:val="0079304D"/>
    <w:rsid w:val="00793B68"/>
    <w:rsid w:val="007942A4"/>
    <w:rsid w:val="00794EFD"/>
    <w:rsid w:val="00795BCF"/>
    <w:rsid w:val="00795F3B"/>
    <w:rsid w:val="00796AC9"/>
    <w:rsid w:val="00797FB7"/>
    <w:rsid w:val="007A0021"/>
    <w:rsid w:val="007A1DB0"/>
    <w:rsid w:val="007A23DB"/>
    <w:rsid w:val="007A3DDD"/>
    <w:rsid w:val="007A44BD"/>
    <w:rsid w:val="007A4DC0"/>
    <w:rsid w:val="007A5287"/>
    <w:rsid w:val="007A57C2"/>
    <w:rsid w:val="007A5BEF"/>
    <w:rsid w:val="007A5DC4"/>
    <w:rsid w:val="007A640F"/>
    <w:rsid w:val="007A73BE"/>
    <w:rsid w:val="007A76E4"/>
    <w:rsid w:val="007B085D"/>
    <w:rsid w:val="007B1319"/>
    <w:rsid w:val="007B1752"/>
    <w:rsid w:val="007B1CC3"/>
    <w:rsid w:val="007B2867"/>
    <w:rsid w:val="007B2CB2"/>
    <w:rsid w:val="007B54CA"/>
    <w:rsid w:val="007B60AE"/>
    <w:rsid w:val="007B6BEF"/>
    <w:rsid w:val="007B7A1F"/>
    <w:rsid w:val="007C1C80"/>
    <w:rsid w:val="007C20B6"/>
    <w:rsid w:val="007C2217"/>
    <w:rsid w:val="007C30E4"/>
    <w:rsid w:val="007C33B1"/>
    <w:rsid w:val="007C35E4"/>
    <w:rsid w:val="007C395D"/>
    <w:rsid w:val="007C4556"/>
    <w:rsid w:val="007C4911"/>
    <w:rsid w:val="007C703F"/>
    <w:rsid w:val="007C7CCC"/>
    <w:rsid w:val="007D061D"/>
    <w:rsid w:val="007D1389"/>
    <w:rsid w:val="007D144C"/>
    <w:rsid w:val="007D194A"/>
    <w:rsid w:val="007D2DA9"/>
    <w:rsid w:val="007D2E84"/>
    <w:rsid w:val="007D2F4C"/>
    <w:rsid w:val="007D3BD7"/>
    <w:rsid w:val="007D570B"/>
    <w:rsid w:val="007D5758"/>
    <w:rsid w:val="007D6402"/>
    <w:rsid w:val="007D6803"/>
    <w:rsid w:val="007D7C1A"/>
    <w:rsid w:val="007E0761"/>
    <w:rsid w:val="007E1161"/>
    <w:rsid w:val="007E189E"/>
    <w:rsid w:val="007E1E37"/>
    <w:rsid w:val="007E1FF7"/>
    <w:rsid w:val="007E2165"/>
    <w:rsid w:val="007E2BB7"/>
    <w:rsid w:val="007E341B"/>
    <w:rsid w:val="007E379C"/>
    <w:rsid w:val="007E4C73"/>
    <w:rsid w:val="007E50C9"/>
    <w:rsid w:val="007E5360"/>
    <w:rsid w:val="007E72BF"/>
    <w:rsid w:val="007E78EA"/>
    <w:rsid w:val="007E7F86"/>
    <w:rsid w:val="007F11F6"/>
    <w:rsid w:val="007F1F1F"/>
    <w:rsid w:val="007F2170"/>
    <w:rsid w:val="007F269F"/>
    <w:rsid w:val="007F28C1"/>
    <w:rsid w:val="007F3D02"/>
    <w:rsid w:val="007F5762"/>
    <w:rsid w:val="007F5C4B"/>
    <w:rsid w:val="007F612A"/>
    <w:rsid w:val="007F6FEF"/>
    <w:rsid w:val="007F712B"/>
    <w:rsid w:val="007F73CB"/>
    <w:rsid w:val="007F76E9"/>
    <w:rsid w:val="007F7C4E"/>
    <w:rsid w:val="00801342"/>
    <w:rsid w:val="00801393"/>
    <w:rsid w:val="008028FF"/>
    <w:rsid w:val="00803309"/>
    <w:rsid w:val="00803B08"/>
    <w:rsid w:val="00803B58"/>
    <w:rsid w:val="00804A7E"/>
    <w:rsid w:val="00806812"/>
    <w:rsid w:val="00810B41"/>
    <w:rsid w:val="0081244B"/>
    <w:rsid w:val="00813DDB"/>
    <w:rsid w:val="00814961"/>
    <w:rsid w:val="00814CCA"/>
    <w:rsid w:val="008216EA"/>
    <w:rsid w:val="00821BA1"/>
    <w:rsid w:val="00821BFC"/>
    <w:rsid w:val="0082544D"/>
    <w:rsid w:val="008261A1"/>
    <w:rsid w:val="008269A9"/>
    <w:rsid w:val="00830B50"/>
    <w:rsid w:val="008313FA"/>
    <w:rsid w:val="008316B7"/>
    <w:rsid w:val="00832184"/>
    <w:rsid w:val="00833716"/>
    <w:rsid w:val="00833721"/>
    <w:rsid w:val="00833722"/>
    <w:rsid w:val="00833CDA"/>
    <w:rsid w:val="00834A80"/>
    <w:rsid w:val="00834ADE"/>
    <w:rsid w:val="00834CF8"/>
    <w:rsid w:val="00835B29"/>
    <w:rsid w:val="00836367"/>
    <w:rsid w:val="00836947"/>
    <w:rsid w:val="00836FA7"/>
    <w:rsid w:val="00837720"/>
    <w:rsid w:val="00837C23"/>
    <w:rsid w:val="00837D94"/>
    <w:rsid w:val="00840B4C"/>
    <w:rsid w:val="0084277D"/>
    <w:rsid w:val="00846A01"/>
    <w:rsid w:val="00847682"/>
    <w:rsid w:val="00853751"/>
    <w:rsid w:val="00853DC3"/>
    <w:rsid w:val="0085434D"/>
    <w:rsid w:val="008545B8"/>
    <w:rsid w:val="00854BC2"/>
    <w:rsid w:val="008552AF"/>
    <w:rsid w:val="00855526"/>
    <w:rsid w:val="00855C80"/>
    <w:rsid w:val="0085680F"/>
    <w:rsid w:val="00856A3B"/>
    <w:rsid w:val="00857187"/>
    <w:rsid w:val="0085794B"/>
    <w:rsid w:val="00860F57"/>
    <w:rsid w:val="0086114E"/>
    <w:rsid w:val="00861B8A"/>
    <w:rsid w:val="00862167"/>
    <w:rsid w:val="00863327"/>
    <w:rsid w:val="00864292"/>
    <w:rsid w:val="00864572"/>
    <w:rsid w:val="0086504C"/>
    <w:rsid w:val="008660F6"/>
    <w:rsid w:val="00871230"/>
    <w:rsid w:val="008732BD"/>
    <w:rsid w:val="008734D9"/>
    <w:rsid w:val="0087471F"/>
    <w:rsid w:val="00874B26"/>
    <w:rsid w:val="00874DE0"/>
    <w:rsid w:val="00874F06"/>
    <w:rsid w:val="008759B0"/>
    <w:rsid w:val="00876BAD"/>
    <w:rsid w:val="0087752B"/>
    <w:rsid w:val="00877BB2"/>
    <w:rsid w:val="008809EC"/>
    <w:rsid w:val="008818AA"/>
    <w:rsid w:val="00881C2C"/>
    <w:rsid w:val="0088257D"/>
    <w:rsid w:val="00882856"/>
    <w:rsid w:val="00883F51"/>
    <w:rsid w:val="00884609"/>
    <w:rsid w:val="00885325"/>
    <w:rsid w:val="0088535D"/>
    <w:rsid w:val="00885673"/>
    <w:rsid w:val="0088573E"/>
    <w:rsid w:val="00886296"/>
    <w:rsid w:val="008862D9"/>
    <w:rsid w:val="00887651"/>
    <w:rsid w:val="00887D8B"/>
    <w:rsid w:val="008904D9"/>
    <w:rsid w:val="00891317"/>
    <w:rsid w:val="008934CE"/>
    <w:rsid w:val="00894C63"/>
    <w:rsid w:val="008955D7"/>
    <w:rsid w:val="0089647E"/>
    <w:rsid w:val="008A0244"/>
    <w:rsid w:val="008A0A16"/>
    <w:rsid w:val="008A1F97"/>
    <w:rsid w:val="008A302A"/>
    <w:rsid w:val="008A3800"/>
    <w:rsid w:val="008A38DC"/>
    <w:rsid w:val="008A3A29"/>
    <w:rsid w:val="008A3F40"/>
    <w:rsid w:val="008A76EA"/>
    <w:rsid w:val="008B0551"/>
    <w:rsid w:val="008B0939"/>
    <w:rsid w:val="008B0E05"/>
    <w:rsid w:val="008B2D79"/>
    <w:rsid w:val="008B3D52"/>
    <w:rsid w:val="008B4B26"/>
    <w:rsid w:val="008B52A5"/>
    <w:rsid w:val="008B52D1"/>
    <w:rsid w:val="008B61A6"/>
    <w:rsid w:val="008B732D"/>
    <w:rsid w:val="008C0CEB"/>
    <w:rsid w:val="008C15E3"/>
    <w:rsid w:val="008C1795"/>
    <w:rsid w:val="008C22F7"/>
    <w:rsid w:val="008C2BD4"/>
    <w:rsid w:val="008C3496"/>
    <w:rsid w:val="008C4794"/>
    <w:rsid w:val="008C5411"/>
    <w:rsid w:val="008C5A2A"/>
    <w:rsid w:val="008C5B81"/>
    <w:rsid w:val="008C675C"/>
    <w:rsid w:val="008C68F3"/>
    <w:rsid w:val="008C6958"/>
    <w:rsid w:val="008C77AF"/>
    <w:rsid w:val="008D0EA7"/>
    <w:rsid w:val="008D2CEB"/>
    <w:rsid w:val="008D426C"/>
    <w:rsid w:val="008D466F"/>
    <w:rsid w:val="008D5697"/>
    <w:rsid w:val="008E087D"/>
    <w:rsid w:val="008E0B2D"/>
    <w:rsid w:val="008E136D"/>
    <w:rsid w:val="008E5C19"/>
    <w:rsid w:val="008E69FD"/>
    <w:rsid w:val="008E6AD7"/>
    <w:rsid w:val="008E6F02"/>
    <w:rsid w:val="008E75ED"/>
    <w:rsid w:val="008F04F9"/>
    <w:rsid w:val="008F12D2"/>
    <w:rsid w:val="008F2D0B"/>
    <w:rsid w:val="008F2DBF"/>
    <w:rsid w:val="008F5521"/>
    <w:rsid w:val="008F5F7D"/>
    <w:rsid w:val="008F6FD5"/>
    <w:rsid w:val="008F7FB0"/>
    <w:rsid w:val="009000C0"/>
    <w:rsid w:val="00900C4B"/>
    <w:rsid w:val="00900DC7"/>
    <w:rsid w:val="00902433"/>
    <w:rsid w:val="00902DAB"/>
    <w:rsid w:val="0090319E"/>
    <w:rsid w:val="009038FC"/>
    <w:rsid w:val="00904C91"/>
    <w:rsid w:val="00905ECD"/>
    <w:rsid w:val="00906E8E"/>
    <w:rsid w:val="009074C7"/>
    <w:rsid w:val="009077DD"/>
    <w:rsid w:val="0091045D"/>
    <w:rsid w:val="009107C4"/>
    <w:rsid w:val="00911045"/>
    <w:rsid w:val="00912598"/>
    <w:rsid w:val="00912693"/>
    <w:rsid w:val="009130C9"/>
    <w:rsid w:val="00913135"/>
    <w:rsid w:val="00913321"/>
    <w:rsid w:val="009139B7"/>
    <w:rsid w:val="009143E2"/>
    <w:rsid w:val="009145FC"/>
    <w:rsid w:val="00915AEB"/>
    <w:rsid w:val="0091664D"/>
    <w:rsid w:val="00920644"/>
    <w:rsid w:val="00920719"/>
    <w:rsid w:val="00920966"/>
    <w:rsid w:val="00920C0F"/>
    <w:rsid w:val="009213A2"/>
    <w:rsid w:val="009213EC"/>
    <w:rsid w:val="00922178"/>
    <w:rsid w:val="00922C93"/>
    <w:rsid w:val="009252DE"/>
    <w:rsid w:val="00926A40"/>
    <w:rsid w:val="009275C1"/>
    <w:rsid w:val="00927989"/>
    <w:rsid w:val="00927FAB"/>
    <w:rsid w:val="009303BD"/>
    <w:rsid w:val="00931BAB"/>
    <w:rsid w:val="00931D28"/>
    <w:rsid w:val="00931E0F"/>
    <w:rsid w:val="0093296B"/>
    <w:rsid w:val="00933451"/>
    <w:rsid w:val="00933818"/>
    <w:rsid w:val="00933B86"/>
    <w:rsid w:val="00933C7B"/>
    <w:rsid w:val="00934753"/>
    <w:rsid w:val="00935CAD"/>
    <w:rsid w:val="009364AB"/>
    <w:rsid w:val="00936C17"/>
    <w:rsid w:val="009378BB"/>
    <w:rsid w:val="00937DF8"/>
    <w:rsid w:val="009403CC"/>
    <w:rsid w:val="009405C4"/>
    <w:rsid w:val="00940805"/>
    <w:rsid w:val="00940A0C"/>
    <w:rsid w:val="00941064"/>
    <w:rsid w:val="0094116E"/>
    <w:rsid w:val="00942C48"/>
    <w:rsid w:val="00945E1A"/>
    <w:rsid w:val="00945F86"/>
    <w:rsid w:val="009466AD"/>
    <w:rsid w:val="009476C7"/>
    <w:rsid w:val="00950BC6"/>
    <w:rsid w:val="009510DD"/>
    <w:rsid w:val="009518CD"/>
    <w:rsid w:val="009519FB"/>
    <w:rsid w:val="00951FBD"/>
    <w:rsid w:val="00952F5B"/>
    <w:rsid w:val="0095354F"/>
    <w:rsid w:val="00953A66"/>
    <w:rsid w:val="00955158"/>
    <w:rsid w:val="0095527A"/>
    <w:rsid w:val="00955CB2"/>
    <w:rsid w:val="009575F0"/>
    <w:rsid w:val="00961FCE"/>
    <w:rsid w:val="00963989"/>
    <w:rsid w:val="00963F3D"/>
    <w:rsid w:val="009650B2"/>
    <w:rsid w:val="00965C93"/>
    <w:rsid w:val="00966281"/>
    <w:rsid w:val="0096637E"/>
    <w:rsid w:val="0096665C"/>
    <w:rsid w:val="00966F01"/>
    <w:rsid w:val="00967655"/>
    <w:rsid w:val="00972653"/>
    <w:rsid w:val="00973082"/>
    <w:rsid w:val="00973245"/>
    <w:rsid w:val="0097380A"/>
    <w:rsid w:val="00973CEE"/>
    <w:rsid w:val="00973F5C"/>
    <w:rsid w:val="00974180"/>
    <w:rsid w:val="00975320"/>
    <w:rsid w:val="009768B5"/>
    <w:rsid w:val="00976D92"/>
    <w:rsid w:val="009774DD"/>
    <w:rsid w:val="00977F27"/>
    <w:rsid w:val="009803CA"/>
    <w:rsid w:val="00980580"/>
    <w:rsid w:val="009807C1"/>
    <w:rsid w:val="00980D5D"/>
    <w:rsid w:val="00980DA1"/>
    <w:rsid w:val="00980E49"/>
    <w:rsid w:val="00981078"/>
    <w:rsid w:val="0098131B"/>
    <w:rsid w:val="0098316A"/>
    <w:rsid w:val="00983816"/>
    <w:rsid w:val="00983AC4"/>
    <w:rsid w:val="0098429E"/>
    <w:rsid w:val="00984BA7"/>
    <w:rsid w:val="0098647A"/>
    <w:rsid w:val="00986597"/>
    <w:rsid w:val="00986A22"/>
    <w:rsid w:val="009878FB"/>
    <w:rsid w:val="009909E4"/>
    <w:rsid w:val="00990DC9"/>
    <w:rsid w:val="00990FA7"/>
    <w:rsid w:val="00991F52"/>
    <w:rsid w:val="009924FA"/>
    <w:rsid w:val="00993B39"/>
    <w:rsid w:val="00993B8F"/>
    <w:rsid w:val="00993BE5"/>
    <w:rsid w:val="00994162"/>
    <w:rsid w:val="00994439"/>
    <w:rsid w:val="0099458A"/>
    <w:rsid w:val="009947F0"/>
    <w:rsid w:val="00995A29"/>
    <w:rsid w:val="009971B1"/>
    <w:rsid w:val="009973C8"/>
    <w:rsid w:val="00997850"/>
    <w:rsid w:val="00997A0B"/>
    <w:rsid w:val="009A0341"/>
    <w:rsid w:val="009A0AEB"/>
    <w:rsid w:val="009A1981"/>
    <w:rsid w:val="009A19FE"/>
    <w:rsid w:val="009A1DB5"/>
    <w:rsid w:val="009A20FA"/>
    <w:rsid w:val="009A26C2"/>
    <w:rsid w:val="009A2CD2"/>
    <w:rsid w:val="009A3C35"/>
    <w:rsid w:val="009A4413"/>
    <w:rsid w:val="009A56EE"/>
    <w:rsid w:val="009A5744"/>
    <w:rsid w:val="009A5BF7"/>
    <w:rsid w:val="009A76F6"/>
    <w:rsid w:val="009B03F7"/>
    <w:rsid w:val="009B100A"/>
    <w:rsid w:val="009B157D"/>
    <w:rsid w:val="009B15FD"/>
    <w:rsid w:val="009B2419"/>
    <w:rsid w:val="009B2C0B"/>
    <w:rsid w:val="009B2DB5"/>
    <w:rsid w:val="009B4132"/>
    <w:rsid w:val="009B4816"/>
    <w:rsid w:val="009B5321"/>
    <w:rsid w:val="009B5C1F"/>
    <w:rsid w:val="009B6BDA"/>
    <w:rsid w:val="009C09C4"/>
    <w:rsid w:val="009C1044"/>
    <w:rsid w:val="009C1250"/>
    <w:rsid w:val="009C1977"/>
    <w:rsid w:val="009C3275"/>
    <w:rsid w:val="009C4C7F"/>
    <w:rsid w:val="009C4CC5"/>
    <w:rsid w:val="009C4FAA"/>
    <w:rsid w:val="009C78EF"/>
    <w:rsid w:val="009D1639"/>
    <w:rsid w:val="009D1A81"/>
    <w:rsid w:val="009D23F8"/>
    <w:rsid w:val="009D275B"/>
    <w:rsid w:val="009D2DCD"/>
    <w:rsid w:val="009D368B"/>
    <w:rsid w:val="009D3711"/>
    <w:rsid w:val="009D374E"/>
    <w:rsid w:val="009D38E7"/>
    <w:rsid w:val="009D4C12"/>
    <w:rsid w:val="009D4D09"/>
    <w:rsid w:val="009D58C4"/>
    <w:rsid w:val="009D63D6"/>
    <w:rsid w:val="009D688C"/>
    <w:rsid w:val="009D6C58"/>
    <w:rsid w:val="009D7473"/>
    <w:rsid w:val="009D7986"/>
    <w:rsid w:val="009E0200"/>
    <w:rsid w:val="009E0466"/>
    <w:rsid w:val="009E2105"/>
    <w:rsid w:val="009E21C1"/>
    <w:rsid w:val="009E26D4"/>
    <w:rsid w:val="009E2BBB"/>
    <w:rsid w:val="009E2C9F"/>
    <w:rsid w:val="009E3B9C"/>
    <w:rsid w:val="009E4020"/>
    <w:rsid w:val="009E4912"/>
    <w:rsid w:val="009E496B"/>
    <w:rsid w:val="009E4F78"/>
    <w:rsid w:val="009E503A"/>
    <w:rsid w:val="009E6CC3"/>
    <w:rsid w:val="009E70B8"/>
    <w:rsid w:val="009E73D0"/>
    <w:rsid w:val="009F1634"/>
    <w:rsid w:val="009F2F8E"/>
    <w:rsid w:val="009F3A71"/>
    <w:rsid w:val="009F479A"/>
    <w:rsid w:val="009F4E52"/>
    <w:rsid w:val="009F6358"/>
    <w:rsid w:val="009F7E7C"/>
    <w:rsid w:val="00A01A48"/>
    <w:rsid w:val="00A01B02"/>
    <w:rsid w:val="00A027CA"/>
    <w:rsid w:val="00A03B34"/>
    <w:rsid w:val="00A03EF5"/>
    <w:rsid w:val="00A04964"/>
    <w:rsid w:val="00A05267"/>
    <w:rsid w:val="00A05303"/>
    <w:rsid w:val="00A05AD6"/>
    <w:rsid w:val="00A061EF"/>
    <w:rsid w:val="00A073BB"/>
    <w:rsid w:val="00A10118"/>
    <w:rsid w:val="00A1073A"/>
    <w:rsid w:val="00A11F9B"/>
    <w:rsid w:val="00A127A2"/>
    <w:rsid w:val="00A127A7"/>
    <w:rsid w:val="00A13BE4"/>
    <w:rsid w:val="00A14BDE"/>
    <w:rsid w:val="00A15645"/>
    <w:rsid w:val="00A1686D"/>
    <w:rsid w:val="00A1735E"/>
    <w:rsid w:val="00A17880"/>
    <w:rsid w:val="00A17A3F"/>
    <w:rsid w:val="00A20D44"/>
    <w:rsid w:val="00A221E3"/>
    <w:rsid w:val="00A23D1B"/>
    <w:rsid w:val="00A24AE1"/>
    <w:rsid w:val="00A25546"/>
    <w:rsid w:val="00A26CE0"/>
    <w:rsid w:val="00A279DD"/>
    <w:rsid w:val="00A279EB"/>
    <w:rsid w:val="00A27BDF"/>
    <w:rsid w:val="00A3041B"/>
    <w:rsid w:val="00A31A74"/>
    <w:rsid w:val="00A332E3"/>
    <w:rsid w:val="00A3398E"/>
    <w:rsid w:val="00A33B6C"/>
    <w:rsid w:val="00A3468A"/>
    <w:rsid w:val="00A41437"/>
    <w:rsid w:val="00A438A0"/>
    <w:rsid w:val="00A43AE1"/>
    <w:rsid w:val="00A445B3"/>
    <w:rsid w:val="00A446C6"/>
    <w:rsid w:val="00A44CAD"/>
    <w:rsid w:val="00A44D76"/>
    <w:rsid w:val="00A46814"/>
    <w:rsid w:val="00A47037"/>
    <w:rsid w:val="00A478AE"/>
    <w:rsid w:val="00A50DE8"/>
    <w:rsid w:val="00A51170"/>
    <w:rsid w:val="00A524D1"/>
    <w:rsid w:val="00A5530A"/>
    <w:rsid w:val="00A55687"/>
    <w:rsid w:val="00A55E05"/>
    <w:rsid w:val="00A5611D"/>
    <w:rsid w:val="00A56306"/>
    <w:rsid w:val="00A6324A"/>
    <w:rsid w:val="00A63D0D"/>
    <w:rsid w:val="00A63E5F"/>
    <w:rsid w:val="00A6400C"/>
    <w:rsid w:val="00A641EC"/>
    <w:rsid w:val="00A648CB"/>
    <w:rsid w:val="00A64CD5"/>
    <w:rsid w:val="00A65224"/>
    <w:rsid w:val="00A6580C"/>
    <w:rsid w:val="00A66B91"/>
    <w:rsid w:val="00A66E35"/>
    <w:rsid w:val="00A71EC2"/>
    <w:rsid w:val="00A72298"/>
    <w:rsid w:val="00A73084"/>
    <w:rsid w:val="00A737E8"/>
    <w:rsid w:val="00A74145"/>
    <w:rsid w:val="00A7487A"/>
    <w:rsid w:val="00A74E3E"/>
    <w:rsid w:val="00A7525C"/>
    <w:rsid w:val="00A75D84"/>
    <w:rsid w:val="00A76560"/>
    <w:rsid w:val="00A76E60"/>
    <w:rsid w:val="00A77CD6"/>
    <w:rsid w:val="00A77D08"/>
    <w:rsid w:val="00A80372"/>
    <w:rsid w:val="00A82D68"/>
    <w:rsid w:val="00A846EE"/>
    <w:rsid w:val="00A84D7F"/>
    <w:rsid w:val="00A85C59"/>
    <w:rsid w:val="00A879A8"/>
    <w:rsid w:val="00A913B1"/>
    <w:rsid w:val="00A91CDE"/>
    <w:rsid w:val="00A92799"/>
    <w:rsid w:val="00A93DFC"/>
    <w:rsid w:val="00A945E9"/>
    <w:rsid w:val="00A96891"/>
    <w:rsid w:val="00AA11EB"/>
    <w:rsid w:val="00AA145E"/>
    <w:rsid w:val="00AA16B2"/>
    <w:rsid w:val="00AA1BCD"/>
    <w:rsid w:val="00AA1BD6"/>
    <w:rsid w:val="00AA4D6D"/>
    <w:rsid w:val="00AA58E8"/>
    <w:rsid w:val="00AA6D2C"/>
    <w:rsid w:val="00AA6DA6"/>
    <w:rsid w:val="00AA77B4"/>
    <w:rsid w:val="00AA7C96"/>
    <w:rsid w:val="00AB006A"/>
    <w:rsid w:val="00AB07EF"/>
    <w:rsid w:val="00AB165E"/>
    <w:rsid w:val="00AB21B1"/>
    <w:rsid w:val="00AB294D"/>
    <w:rsid w:val="00AB29E2"/>
    <w:rsid w:val="00AB31EB"/>
    <w:rsid w:val="00AB3250"/>
    <w:rsid w:val="00AB506E"/>
    <w:rsid w:val="00AB534F"/>
    <w:rsid w:val="00AB5AA5"/>
    <w:rsid w:val="00AB5E1D"/>
    <w:rsid w:val="00AB64F0"/>
    <w:rsid w:val="00AB7782"/>
    <w:rsid w:val="00AB7D42"/>
    <w:rsid w:val="00AC0085"/>
    <w:rsid w:val="00AC06E1"/>
    <w:rsid w:val="00AC1052"/>
    <w:rsid w:val="00AC32DE"/>
    <w:rsid w:val="00AC35D6"/>
    <w:rsid w:val="00AC3A6B"/>
    <w:rsid w:val="00AC6BA0"/>
    <w:rsid w:val="00AC6E2B"/>
    <w:rsid w:val="00AD1345"/>
    <w:rsid w:val="00AD1FC8"/>
    <w:rsid w:val="00AD2368"/>
    <w:rsid w:val="00AD2442"/>
    <w:rsid w:val="00AD363E"/>
    <w:rsid w:val="00AD463E"/>
    <w:rsid w:val="00AD5AE1"/>
    <w:rsid w:val="00AD6079"/>
    <w:rsid w:val="00AD6506"/>
    <w:rsid w:val="00AD65F0"/>
    <w:rsid w:val="00AD68AE"/>
    <w:rsid w:val="00AD6AE7"/>
    <w:rsid w:val="00AE05D0"/>
    <w:rsid w:val="00AE0B39"/>
    <w:rsid w:val="00AE0EC0"/>
    <w:rsid w:val="00AE1E5F"/>
    <w:rsid w:val="00AE4A0A"/>
    <w:rsid w:val="00AE507C"/>
    <w:rsid w:val="00AE5B62"/>
    <w:rsid w:val="00AE6E5E"/>
    <w:rsid w:val="00AE76EA"/>
    <w:rsid w:val="00AF0384"/>
    <w:rsid w:val="00AF0EAA"/>
    <w:rsid w:val="00AF5D3E"/>
    <w:rsid w:val="00AF682E"/>
    <w:rsid w:val="00AF7598"/>
    <w:rsid w:val="00B014CD"/>
    <w:rsid w:val="00B0274F"/>
    <w:rsid w:val="00B02BD4"/>
    <w:rsid w:val="00B03179"/>
    <w:rsid w:val="00B03F30"/>
    <w:rsid w:val="00B03FF7"/>
    <w:rsid w:val="00B0464F"/>
    <w:rsid w:val="00B04DF3"/>
    <w:rsid w:val="00B050F3"/>
    <w:rsid w:val="00B05911"/>
    <w:rsid w:val="00B05FB5"/>
    <w:rsid w:val="00B069E5"/>
    <w:rsid w:val="00B06B9D"/>
    <w:rsid w:val="00B12750"/>
    <w:rsid w:val="00B13527"/>
    <w:rsid w:val="00B145AC"/>
    <w:rsid w:val="00B1578E"/>
    <w:rsid w:val="00B169DA"/>
    <w:rsid w:val="00B17FB6"/>
    <w:rsid w:val="00B20633"/>
    <w:rsid w:val="00B20F03"/>
    <w:rsid w:val="00B211FB"/>
    <w:rsid w:val="00B21A7D"/>
    <w:rsid w:val="00B24278"/>
    <w:rsid w:val="00B244D7"/>
    <w:rsid w:val="00B247E4"/>
    <w:rsid w:val="00B24E4D"/>
    <w:rsid w:val="00B262B1"/>
    <w:rsid w:val="00B26424"/>
    <w:rsid w:val="00B26E05"/>
    <w:rsid w:val="00B26FE8"/>
    <w:rsid w:val="00B278B5"/>
    <w:rsid w:val="00B323B8"/>
    <w:rsid w:val="00B32F3C"/>
    <w:rsid w:val="00B33EDA"/>
    <w:rsid w:val="00B34978"/>
    <w:rsid w:val="00B34F01"/>
    <w:rsid w:val="00B35FDE"/>
    <w:rsid w:val="00B3639A"/>
    <w:rsid w:val="00B36D52"/>
    <w:rsid w:val="00B36F14"/>
    <w:rsid w:val="00B3709B"/>
    <w:rsid w:val="00B409FB"/>
    <w:rsid w:val="00B40C49"/>
    <w:rsid w:val="00B4117B"/>
    <w:rsid w:val="00B41332"/>
    <w:rsid w:val="00B42BBE"/>
    <w:rsid w:val="00B42C48"/>
    <w:rsid w:val="00B43824"/>
    <w:rsid w:val="00B438CD"/>
    <w:rsid w:val="00B442BC"/>
    <w:rsid w:val="00B443B0"/>
    <w:rsid w:val="00B448BF"/>
    <w:rsid w:val="00B4496D"/>
    <w:rsid w:val="00B44B23"/>
    <w:rsid w:val="00B44C7E"/>
    <w:rsid w:val="00B453FC"/>
    <w:rsid w:val="00B453FD"/>
    <w:rsid w:val="00B454BD"/>
    <w:rsid w:val="00B45910"/>
    <w:rsid w:val="00B45A70"/>
    <w:rsid w:val="00B4630F"/>
    <w:rsid w:val="00B474AF"/>
    <w:rsid w:val="00B47D98"/>
    <w:rsid w:val="00B47E4F"/>
    <w:rsid w:val="00B50349"/>
    <w:rsid w:val="00B5069B"/>
    <w:rsid w:val="00B52163"/>
    <w:rsid w:val="00B5396E"/>
    <w:rsid w:val="00B53A42"/>
    <w:rsid w:val="00B5433A"/>
    <w:rsid w:val="00B54710"/>
    <w:rsid w:val="00B56FA9"/>
    <w:rsid w:val="00B579DB"/>
    <w:rsid w:val="00B60E28"/>
    <w:rsid w:val="00B61213"/>
    <w:rsid w:val="00B61B43"/>
    <w:rsid w:val="00B62247"/>
    <w:rsid w:val="00B627F1"/>
    <w:rsid w:val="00B63E3B"/>
    <w:rsid w:val="00B63FD6"/>
    <w:rsid w:val="00B64567"/>
    <w:rsid w:val="00B651F0"/>
    <w:rsid w:val="00B6592E"/>
    <w:rsid w:val="00B65F61"/>
    <w:rsid w:val="00B66D43"/>
    <w:rsid w:val="00B67003"/>
    <w:rsid w:val="00B6728C"/>
    <w:rsid w:val="00B67E2A"/>
    <w:rsid w:val="00B67F50"/>
    <w:rsid w:val="00B7023E"/>
    <w:rsid w:val="00B70DAF"/>
    <w:rsid w:val="00B70DCC"/>
    <w:rsid w:val="00B71347"/>
    <w:rsid w:val="00B728FA"/>
    <w:rsid w:val="00B72C1F"/>
    <w:rsid w:val="00B72E0F"/>
    <w:rsid w:val="00B72E98"/>
    <w:rsid w:val="00B73582"/>
    <w:rsid w:val="00B74376"/>
    <w:rsid w:val="00B749CB"/>
    <w:rsid w:val="00B775F6"/>
    <w:rsid w:val="00B776A5"/>
    <w:rsid w:val="00B80484"/>
    <w:rsid w:val="00B822C4"/>
    <w:rsid w:val="00B85195"/>
    <w:rsid w:val="00B8522C"/>
    <w:rsid w:val="00B85449"/>
    <w:rsid w:val="00B85C84"/>
    <w:rsid w:val="00B906BC"/>
    <w:rsid w:val="00B90E42"/>
    <w:rsid w:val="00B92956"/>
    <w:rsid w:val="00B935A4"/>
    <w:rsid w:val="00B93921"/>
    <w:rsid w:val="00B958FF"/>
    <w:rsid w:val="00B974B8"/>
    <w:rsid w:val="00BA04F5"/>
    <w:rsid w:val="00BA0C80"/>
    <w:rsid w:val="00BA1A21"/>
    <w:rsid w:val="00BA1EC7"/>
    <w:rsid w:val="00BA29AA"/>
    <w:rsid w:val="00BA385E"/>
    <w:rsid w:val="00BA3DFD"/>
    <w:rsid w:val="00BA4C4F"/>
    <w:rsid w:val="00BA50CC"/>
    <w:rsid w:val="00BA5331"/>
    <w:rsid w:val="00BB483B"/>
    <w:rsid w:val="00BB4D19"/>
    <w:rsid w:val="00BB4F14"/>
    <w:rsid w:val="00BB56C1"/>
    <w:rsid w:val="00BB5AB9"/>
    <w:rsid w:val="00BB674C"/>
    <w:rsid w:val="00BB6E8B"/>
    <w:rsid w:val="00BB7409"/>
    <w:rsid w:val="00BB7C07"/>
    <w:rsid w:val="00BB7CD7"/>
    <w:rsid w:val="00BC06E5"/>
    <w:rsid w:val="00BC078D"/>
    <w:rsid w:val="00BC25E7"/>
    <w:rsid w:val="00BC2A13"/>
    <w:rsid w:val="00BC2B2C"/>
    <w:rsid w:val="00BC2D24"/>
    <w:rsid w:val="00BC2EC0"/>
    <w:rsid w:val="00BC2F03"/>
    <w:rsid w:val="00BC4BE8"/>
    <w:rsid w:val="00BC5F92"/>
    <w:rsid w:val="00BC6A5A"/>
    <w:rsid w:val="00BC7412"/>
    <w:rsid w:val="00BC758E"/>
    <w:rsid w:val="00BC7672"/>
    <w:rsid w:val="00BD1F4C"/>
    <w:rsid w:val="00BD263F"/>
    <w:rsid w:val="00BD3F58"/>
    <w:rsid w:val="00BD43CE"/>
    <w:rsid w:val="00BD459C"/>
    <w:rsid w:val="00BD51E4"/>
    <w:rsid w:val="00BD52DD"/>
    <w:rsid w:val="00BD5D77"/>
    <w:rsid w:val="00BD7074"/>
    <w:rsid w:val="00BD7A79"/>
    <w:rsid w:val="00BD7E82"/>
    <w:rsid w:val="00BE01F4"/>
    <w:rsid w:val="00BE0627"/>
    <w:rsid w:val="00BE103F"/>
    <w:rsid w:val="00BE1BC9"/>
    <w:rsid w:val="00BE1DF1"/>
    <w:rsid w:val="00BE2314"/>
    <w:rsid w:val="00BE24EC"/>
    <w:rsid w:val="00BE251F"/>
    <w:rsid w:val="00BE2543"/>
    <w:rsid w:val="00BE2941"/>
    <w:rsid w:val="00BE2B6C"/>
    <w:rsid w:val="00BE2C6D"/>
    <w:rsid w:val="00BE4753"/>
    <w:rsid w:val="00BE5223"/>
    <w:rsid w:val="00BE6014"/>
    <w:rsid w:val="00BE6674"/>
    <w:rsid w:val="00BE68FD"/>
    <w:rsid w:val="00BE7EED"/>
    <w:rsid w:val="00BF07A4"/>
    <w:rsid w:val="00BF29EA"/>
    <w:rsid w:val="00BF2EA4"/>
    <w:rsid w:val="00BF3351"/>
    <w:rsid w:val="00BF401C"/>
    <w:rsid w:val="00BF468F"/>
    <w:rsid w:val="00BF59B3"/>
    <w:rsid w:val="00BF6611"/>
    <w:rsid w:val="00BF72AE"/>
    <w:rsid w:val="00BF72D3"/>
    <w:rsid w:val="00BF766C"/>
    <w:rsid w:val="00C0093F"/>
    <w:rsid w:val="00C018EB"/>
    <w:rsid w:val="00C0216A"/>
    <w:rsid w:val="00C021A3"/>
    <w:rsid w:val="00C034AF"/>
    <w:rsid w:val="00C03B8B"/>
    <w:rsid w:val="00C04122"/>
    <w:rsid w:val="00C041C6"/>
    <w:rsid w:val="00C04E33"/>
    <w:rsid w:val="00C051B3"/>
    <w:rsid w:val="00C0555A"/>
    <w:rsid w:val="00C063A0"/>
    <w:rsid w:val="00C07BA9"/>
    <w:rsid w:val="00C10E50"/>
    <w:rsid w:val="00C1150F"/>
    <w:rsid w:val="00C12217"/>
    <w:rsid w:val="00C15522"/>
    <w:rsid w:val="00C15699"/>
    <w:rsid w:val="00C166DF"/>
    <w:rsid w:val="00C167EF"/>
    <w:rsid w:val="00C17069"/>
    <w:rsid w:val="00C17BD2"/>
    <w:rsid w:val="00C20217"/>
    <w:rsid w:val="00C20324"/>
    <w:rsid w:val="00C20F15"/>
    <w:rsid w:val="00C2270E"/>
    <w:rsid w:val="00C23A06"/>
    <w:rsid w:val="00C25AEC"/>
    <w:rsid w:val="00C25FFB"/>
    <w:rsid w:val="00C26619"/>
    <w:rsid w:val="00C26885"/>
    <w:rsid w:val="00C273DD"/>
    <w:rsid w:val="00C27B35"/>
    <w:rsid w:val="00C27CD1"/>
    <w:rsid w:val="00C3029A"/>
    <w:rsid w:val="00C308D2"/>
    <w:rsid w:val="00C3362F"/>
    <w:rsid w:val="00C341A1"/>
    <w:rsid w:val="00C34268"/>
    <w:rsid w:val="00C3452F"/>
    <w:rsid w:val="00C353F4"/>
    <w:rsid w:val="00C35B78"/>
    <w:rsid w:val="00C369E2"/>
    <w:rsid w:val="00C40F03"/>
    <w:rsid w:val="00C4135E"/>
    <w:rsid w:val="00C41631"/>
    <w:rsid w:val="00C42EBD"/>
    <w:rsid w:val="00C4477B"/>
    <w:rsid w:val="00C4518E"/>
    <w:rsid w:val="00C4566D"/>
    <w:rsid w:val="00C45D99"/>
    <w:rsid w:val="00C46284"/>
    <w:rsid w:val="00C46330"/>
    <w:rsid w:val="00C46643"/>
    <w:rsid w:val="00C509DB"/>
    <w:rsid w:val="00C51A45"/>
    <w:rsid w:val="00C52063"/>
    <w:rsid w:val="00C54180"/>
    <w:rsid w:val="00C54519"/>
    <w:rsid w:val="00C5540A"/>
    <w:rsid w:val="00C55828"/>
    <w:rsid w:val="00C55991"/>
    <w:rsid w:val="00C55D75"/>
    <w:rsid w:val="00C56C12"/>
    <w:rsid w:val="00C57DC9"/>
    <w:rsid w:val="00C6077C"/>
    <w:rsid w:val="00C61056"/>
    <w:rsid w:val="00C612BE"/>
    <w:rsid w:val="00C61455"/>
    <w:rsid w:val="00C6388E"/>
    <w:rsid w:val="00C638BC"/>
    <w:rsid w:val="00C64349"/>
    <w:rsid w:val="00C659A4"/>
    <w:rsid w:val="00C675A1"/>
    <w:rsid w:val="00C678DC"/>
    <w:rsid w:val="00C67E45"/>
    <w:rsid w:val="00C70A0F"/>
    <w:rsid w:val="00C7106A"/>
    <w:rsid w:val="00C72295"/>
    <w:rsid w:val="00C724E5"/>
    <w:rsid w:val="00C72611"/>
    <w:rsid w:val="00C731B2"/>
    <w:rsid w:val="00C738B9"/>
    <w:rsid w:val="00C76A93"/>
    <w:rsid w:val="00C779A9"/>
    <w:rsid w:val="00C77FFB"/>
    <w:rsid w:val="00C8000B"/>
    <w:rsid w:val="00C80B5E"/>
    <w:rsid w:val="00C81B61"/>
    <w:rsid w:val="00C81E5D"/>
    <w:rsid w:val="00C83788"/>
    <w:rsid w:val="00C83CD4"/>
    <w:rsid w:val="00C85576"/>
    <w:rsid w:val="00C85DF1"/>
    <w:rsid w:val="00C87084"/>
    <w:rsid w:val="00C90073"/>
    <w:rsid w:val="00C90665"/>
    <w:rsid w:val="00C90EFD"/>
    <w:rsid w:val="00C90F0E"/>
    <w:rsid w:val="00C91C36"/>
    <w:rsid w:val="00C92198"/>
    <w:rsid w:val="00C925EA"/>
    <w:rsid w:val="00C92F1B"/>
    <w:rsid w:val="00C9383E"/>
    <w:rsid w:val="00C93F6E"/>
    <w:rsid w:val="00C95042"/>
    <w:rsid w:val="00C95C38"/>
    <w:rsid w:val="00C95DD8"/>
    <w:rsid w:val="00CA0A2F"/>
    <w:rsid w:val="00CA10F4"/>
    <w:rsid w:val="00CA2376"/>
    <w:rsid w:val="00CA249C"/>
    <w:rsid w:val="00CA2EF3"/>
    <w:rsid w:val="00CA3214"/>
    <w:rsid w:val="00CA3EE6"/>
    <w:rsid w:val="00CA3F2D"/>
    <w:rsid w:val="00CA5D8A"/>
    <w:rsid w:val="00CA600C"/>
    <w:rsid w:val="00CA61C7"/>
    <w:rsid w:val="00CA6BE1"/>
    <w:rsid w:val="00CA6EAF"/>
    <w:rsid w:val="00CA70E6"/>
    <w:rsid w:val="00CA7A19"/>
    <w:rsid w:val="00CA7A1E"/>
    <w:rsid w:val="00CA7C90"/>
    <w:rsid w:val="00CB2FC1"/>
    <w:rsid w:val="00CB35D7"/>
    <w:rsid w:val="00CB40F5"/>
    <w:rsid w:val="00CB4D31"/>
    <w:rsid w:val="00CB50A9"/>
    <w:rsid w:val="00CB676E"/>
    <w:rsid w:val="00CB6878"/>
    <w:rsid w:val="00CC0EED"/>
    <w:rsid w:val="00CC2537"/>
    <w:rsid w:val="00CC4146"/>
    <w:rsid w:val="00CC6F99"/>
    <w:rsid w:val="00CC70E9"/>
    <w:rsid w:val="00CC722D"/>
    <w:rsid w:val="00CD0259"/>
    <w:rsid w:val="00CD0679"/>
    <w:rsid w:val="00CD0D6C"/>
    <w:rsid w:val="00CD10CE"/>
    <w:rsid w:val="00CD16A8"/>
    <w:rsid w:val="00CD1A4C"/>
    <w:rsid w:val="00CD1A56"/>
    <w:rsid w:val="00CD23A6"/>
    <w:rsid w:val="00CD2786"/>
    <w:rsid w:val="00CD3D8F"/>
    <w:rsid w:val="00CD49EF"/>
    <w:rsid w:val="00CD6EFE"/>
    <w:rsid w:val="00CD71AA"/>
    <w:rsid w:val="00CE0869"/>
    <w:rsid w:val="00CE189E"/>
    <w:rsid w:val="00CE20AE"/>
    <w:rsid w:val="00CE383F"/>
    <w:rsid w:val="00CE3BDF"/>
    <w:rsid w:val="00CE45AC"/>
    <w:rsid w:val="00CE46BD"/>
    <w:rsid w:val="00CE4BA8"/>
    <w:rsid w:val="00CE553C"/>
    <w:rsid w:val="00CE5606"/>
    <w:rsid w:val="00CE5DA2"/>
    <w:rsid w:val="00CE616B"/>
    <w:rsid w:val="00CE7E85"/>
    <w:rsid w:val="00CF099C"/>
    <w:rsid w:val="00CF1301"/>
    <w:rsid w:val="00CF2AD4"/>
    <w:rsid w:val="00CF3592"/>
    <w:rsid w:val="00CF49C6"/>
    <w:rsid w:val="00CF4CD2"/>
    <w:rsid w:val="00CF577F"/>
    <w:rsid w:val="00CF5E2F"/>
    <w:rsid w:val="00CF61C5"/>
    <w:rsid w:val="00CF6F20"/>
    <w:rsid w:val="00D0067E"/>
    <w:rsid w:val="00D008DC"/>
    <w:rsid w:val="00D01399"/>
    <w:rsid w:val="00D02EED"/>
    <w:rsid w:val="00D031D9"/>
    <w:rsid w:val="00D0376B"/>
    <w:rsid w:val="00D03C7D"/>
    <w:rsid w:val="00D04F7A"/>
    <w:rsid w:val="00D06975"/>
    <w:rsid w:val="00D06C72"/>
    <w:rsid w:val="00D07962"/>
    <w:rsid w:val="00D102CA"/>
    <w:rsid w:val="00D11299"/>
    <w:rsid w:val="00D11F41"/>
    <w:rsid w:val="00D126F9"/>
    <w:rsid w:val="00D136BD"/>
    <w:rsid w:val="00D13E11"/>
    <w:rsid w:val="00D13FBE"/>
    <w:rsid w:val="00D142D5"/>
    <w:rsid w:val="00D148BE"/>
    <w:rsid w:val="00D15937"/>
    <w:rsid w:val="00D1620B"/>
    <w:rsid w:val="00D1748C"/>
    <w:rsid w:val="00D20EBB"/>
    <w:rsid w:val="00D21855"/>
    <w:rsid w:val="00D22316"/>
    <w:rsid w:val="00D22A21"/>
    <w:rsid w:val="00D22A41"/>
    <w:rsid w:val="00D24B0E"/>
    <w:rsid w:val="00D25D2A"/>
    <w:rsid w:val="00D25E1B"/>
    <w:rsid w:val="00D26C12"/>
    <w:rsid w:val="00D26FCE"/>
    <w:rsid w:val="00D32869"/>
    <w:rsid w:val="00D33288"/>
    <w:rsid w:val="00D33A50"/>
    <w:rsid w:val="00D33ACE"/>
    <w:rsid w:val="00D3486D"/>
    <w:rsid w:val="00D34A0B"/>
    <w:rsid w:val="00D34DDA"/>
    <w:rsid w:val="00D35853"/>
    <w:rsid w:val="00D37339"/>
    <w:rsid w:val="00D40039"/>
    <w:rsid w:val="00D41DCD"/>
    <w:rsid w:val="00D425CA"/>
    <w:rsid w:val="00D429FA"/>
    <w:rsid w:val="00D43260"/>
    <w:rsid w:val="00D453DA"/>
    <w:rsid w:val="00D4579F"/>
    <w:rsid w:val="00D46020"/>
    <w:rsid w:val="00D46CA7"/>
    <w:rsid w:val="00D5087F"/>
    <w:rsid w:val="00D50A4E"/>
    <w:rsid w:val="00D53474"/>
    <w:rsid w:val="00D56109"/>
    <w:rsid w:val="00D575D0"/>
    <w:rsid w:val="00D575F6"/>
    <w:rsid w:val="00D57968"/>
    <w:rsid w:val="00D60C96"/>
    <w:rsid w:val="00D60EE8"/>
    <w:rsid w:val="00D6142D"/>
    <w:rsid w:val="00D634AA"/>
    <w:rsid w:val="00D6357F"/>
    <w:rsid w:val="00D63740"/>
    <w:rsid w:val="00D63B9F"/>
    <w:rsid w:val="00D64E1F"/>
    <w:rsid w:val="00D65363"/>
    <w:rsid w:val="00D66645"/>
    <w:rsid w:val="00D6776D"/>
    <w:rsid w:val="00D6792A"/>
    <w:rsid w:val="00D679CF"/>
    <w:rsid w:val="00D71080"/>
    <w:rsid w:val="00D7187E"/>
    <w:rsid w:val="00D72AAD"/>
    <w:rsid w:val="00D73D6D"/>
    <w:rsid w:val="00D741B0"/>
    <w:rsid w:val="00D74250"/>
    <w:rsid w:val="00D74B13"/>
    <w:rsid w:val="00D75656"/>
    <w:rsid w:val="00D758BA"/>
    <w:rsid w:val="00D758C1"/>
    <w:rsid w:val="00D75E8B"/>
    <w:rsid w:val="00D76522"/>
    <w:rsid w:val="00D76AEF"/>
    <w:rsid w:val="00D7745F"/>
    <w:rsid w:val="00D7750F"/>
    <w:rsid w:val="00D77730"/>
    <w:rsid w:val="00D77732"/>
    <w:rsid w:val="00D77F83"/>
    <w:rsid w:val="00D806D5"/>
    <w:rsid w:val="00D81179"/>
    <w:rsid w:val="00D81A15"/>
    <w:rsid w:val="00D82E46"/>
    <w:rsid w:val="00D849A3"/>
    <w:rsid w:val="00D849D9"/>
    <w:rsid w:val="00D84BA5"/>
    <w:rsid w:val="00D85931"/>
    <w:rsid w:val="00D85933"/>
    <w:rsid w:val="00D862DE"/>
    <w:rsid w:val="00D8722D"/>
    <w:rsid w:val="00D87739"/>
    <w:rsid w:val="00D90776"/>
    <w:rsid w:val="00D91277"/>
    <w:rsid w:val="00D912A5"/>
    <w:rsid w:val="00D915EC"/>
    <w:rsid w:val="00D91912"/>
    <w:rsid w:val="00D93869"/>
    <w:rsid w:val="00D94089"/>
    <w:rsid w:val="00D94A9A"/>
    <w:rsid w:val="00D94FE0"/>
    <w:rsid w:val="00D95701"/>
    <w:rsid w:val="00D96B57"/>
    <w:rsid w:val="00D96F42"/>
    <w:rsid w:val="00DA0935"/>
    <w:rsid w:val="00DA0BE5"/>
    <w:rsid w:val="00DA0EF9"/>
    <w:rsid w:val="00DA2EC5"/>
    <w:rsid w:val="00DA35AA"/>
    <w:rsid w:val="00DA3650"/>
    <w:rsid w:val="00DA47D5"/>
    <w:rsid w:val="00DA486B"/>
    <w:rsid w:val="00DA4DCE"/>
    <w:rsid w:val="00DA4DF6"/>
    <w:rsid w:val="00DA5618"/>
    <w:rsid w:val="00DA57C7"/>
    <w:rsid w:val="00DA57EE"/>
    <w:rsid w:val="00DA7203"/>
    <w:rsid w:val="00DB00A0"/>
    <w:rsid w:val="00DB0965"/>
    <w:rsid w:val="00DB0A3E"/>
    <w:rsid w:val="00DB21F3"/>
    <w:rsid w:val="00DB2935"/>
    <w:rsid w:val="00DB36C7"/>
    <w:rsid w:val="00DB370F"/>
    <w:rsid w:val="00DB3D2B"/>
    <w:rsid w:val="00DB46B3"/>
    <w:rsid w:val="00DB4B08"/>
    <w:rsid w:val="00DB4CF7"/>
    <w:rsid w:val="00DB5BC6"/>
    <w:rsid w:val="00DB6EDB"/>
    <w:rsid w:val="00DB7A8F"/>
    <w:rsid w:val="00DB7B4D"/>
    <w:rsid w:val="00DB7E6F"/>
    <w:rsid w:val="00DC07F5"/>
    <w:rsid w:val="00DC1AE3"/>
    <w:rsid w:val="00DC446A"/>
    <w:rsid w:val="00DC4AC2"/>
    <w:rsid w:val="00DC5D60"/>
    <w:rsid w:val="00DC6334"/>
    <w:rsid w:val="00DC6875"/>
    <w:rsid w:val="00DC78A5"/>
    <w:rsid w:val="00DC7A1E"/>
    <w:rsid w:val="00DD01E8"/>
    <w:rsid w:val="00DD0D1F"/>
    <w:rsid w:val="00DD21AF"/>
    <w:rsid w:val="00DD307A"/>
    <w:rsid w:val="00DD3EAA"/>
    <w:rsid w:val="00DD4926"/>
    <w:rsid w:val="00DD529C"/>
    <w:rsid w:val="00DD57E0"/>
    <w:rsid w:val="00DD596D"/>
    <w:rsid w:val="00DD5F2D"/>
    <w:rsid w:val="00DD6641"/>
    <w:rsid w:val="00DD6CE2"/>
    <w:rsid w:val="00DE0857"/>
    <w:rsid w:val="00DE2010"/>
    <w:rsid w:val="00DE2DB5"/>
    <w:rsid w:val="00DE32F8"/>
    <w:rsid w:val="00DE356F"/>
    <w:rsid w:val="00DE486E"/>
    <w:rsid w:val="00DE55E6"/>
    <w:rsid w:val="00DE6354"/>
    <w:rsid w:val="00DE6A12"/>
    <w:rsid w:val="00DE730E"/>
    <w:rsid w:val="00DE76CE"/>
    <w:rsid w:val="00DE7E45"/>
    <w:rsid w:val="00DF08D4"/>
    <w:rsid w:val="00DF19CE"/>
    <w:rsid w:val="00DF1B53"/>
    <w:rsid w:val="00DF1B89"/>
    <w:rsid w:val="00DF7583"/>
    <w:rsid w:val="00DF7C1C"/>
    <w:rsid w:val="00E00018"/>
    <w:rsid w:val="00E02466"/>
    <w:rsid w:val="00E02AD0"/>
    <w:rsid w:val="00E03E46"/>
    <w:rsid w:val="00E045F7"/>
    <w:rsid w:val="00E049ED"/>
    <w:rsid w:val="00E05B07"/>
    <w:rsid w:val="00E062D2"/>
    <w:rsid w:val="00E06CC8"/>
    <w:rsid w:val="00E076E9"/>
    <w:rsid w:val="00E07798"/>
    <w:rsid w:val="00E07E7E"/>
    <w:rsid w:val="00E10AF2"/>
    <w:rsid w:val="00E10B6B"/>
    <w:rsid w:val="00E10EBA"/>
    <w:rsid w:val="00E10F81"/>
    <w:rsid w:val="00E123AD"/>
    <w:rsid w:val="00E13171"/>
    <w:rsid w:val="00E13269"/>
    <w:rsid w:val="00E13799"/>
    <w:rsid w:val="00E13E7E"/>
    <w:rsid w:val="00E1418E"/>
    <w:rsid w:val="00E14246"/>
    <w:rsid w:val="00E14D1D"/>
    <w:rsid w:val="00E15BE0"/>
    <w:rsid w:val="00E16A7A"/>
    <w:rsid w:val="00E20790"/>
    <w:rsid w:val="00E2114C"/>
    <w:rsid w:val="00E225F4"/>
    <w:rsid w:val="00E2324A"/>
    <w:rsid w:val="00E238FC"/>
    <w:rsid w:val="00E23E97"/>
    <w:rsid w:val="00E2444D"/>
    <w:rsid w:val="00E24ED2"/>
    <w:rsid w:val="00E25C4C"/>
    <w:rsid w:val="00E27725"/>
    <w:rsid w:val="00E31FD0"/>
    <w:rsid w:val="00E32FF6"/>
    <w:rsid w:val="00E35934"/>
    <w:rsid w:val="00E359D0"/>
    <w:rsid w:val="00E36018"/>
    <w:rsid w:val="00E3626D"/>
    <w:rsid w:val="00E3645F"/>
    <w:rsid w:val="00E364A5"/>
    <w:rsid w:val="00E3698D"/>
    <w:rsid w:val="00E36BD5"/>
    <w:rsid w:val="00E37326"/>
    <w:rsid w:val="00E37B30"/>
    <w:rsid w:val="00E407DA"/>
    <w:rsid w:val="00E40A53"/>
    <w:rsid w:val="00E40FC2"/>
    <w:rsid w:val="00E41F3A"/>
    <w:rsid w:val="00E425AB"/>
    <w:rsid w:val="00E43AAA"/>
    <w:rsid w:val="00E45214"/>
    <w:rsid w:val="00E45AF9"/>
    <w:rsid w:val="00E45EA4"/>
    <w:rsid w:val="00E46332"/>
    <w:rsid w:val="00E4646E"/>
    <w:rsid w:val="00E46C79"/>
    <w:rsid w:val="00E47199"/>
    <w:rsid w:val="00E47E0E"/>
    <w:rsid w:val="00E5015C"/>
    <w:rsid w:val="00E5083C"/>
    <w:rsid w:val="00E508B8"/>
    <w:rsid w:val="00E51083"/>
    <w:rsid w:val="00E51467"/>
    <w:rsid w:val="00E51E95"/>
    <w:rsid w:val="00E52F37"/>
    <w:rsid w:val="00E53355"/>
    <w:rsid w:val="00E54951"/>
    <w:rsid w:val="00E55F7C"/>
    <w:rsid w:val="00E603E3"/>
    <w:rsid w:val="00E60B0A"/>
    <w:rsid w:val="00E60D13"/>
    <w:rsid w:val="00E625B9"/>
    <w:rsid w:val="00E62AD8"/>
    <w:rsid w:val="00E62C63"/>
    <w:rsid w:val="00E63716"/>
    <w:rsid w:val="00E65C8E"/>
    <w:rsid w:val="00E65CF5"/>
    <w:rsid w:val="00E65E31"/>
    <w:rsid w:val="00E66BE5"/>
    <w:rsid w:val="00E67816"/>
    <w:rsid w:val="00E67D41"/>
    <w:rsid w:val="00E7085D"/>
    <w:rsid w:val="00E70BD7"/>
    <w:rsid w:val="00E718DD"/>
    <w:rsid w:val="00E726EC"/>
    <w:rsid w:val="00E72D00"/>
    <w:rsid w:val="00E734F6"/>
    <w:rsid w:val="00E73BEE"/>
    <w:rsid w:val="00E74696"/>
    <w:rsid w:val="00E74A8C"/>
    <w:rsid w:val="00E7599C"/>
    <w:rsid w:val="00E778AF"/>
    <w:rsid w:val="00E81960"/>
    <w:rsid w:val="00E81B44"/>
    <w:rsid w:val="00E81F2D"/>
    <w:rsid w:val="00E825FE"/>
    <w:rsid w:val="00E8482B"/>
    <w:rsid w:val="00E84C80"/>
    <w:rsid w:val="00E91E7C"/>
    <w:rsid w:val="00E92AFB"/>
    <w:rsid w:val="00E932B8"/>
    <w:rsid w:val="00E93FED"/>
    <w:rsid w:val="00E95AA1"/>
    <w:rsid w:val="00E96231"/>
    <w:rsid w:val="00E962F3"/>
    <w:rsid w:val="00E967C0"/>
    <w:rsid w:val="00E9735F"/>
    <w:rsid w:val="00EA0A7E"/>
    <w:rsid w:val="00EA1CDF"/>
    <w:rsid w:val="00EA2AA9"/>
    <w:rsid w:val="00EA3879"/>
    <w:rsid w:val="00EA52B0"/>
    <w:rsid w:val="00EA69BF"/>
    <w:rsid w:val="00EA76E8"/>
    <w:rsid w:val="00EB0897"/>
    <w:rsid w:val="00EB2225"/>
    <w:rsid w:val="00EB2485"/>
    <w:rsid w:val="00EB34A5"/>
    <w:rsid w:val="00EB4779"/>
    <w:rsid w:val="00EB4D39"/>
    <w:rsid w:val="00EB4D49"/>
    <w:rsid w:val="00EB4E2B"/>
    <w:rsid w:val="00EB5394"/>
    <w:rsid w:val="00EB65B9"/>
    <w:rsid w:val="00EB6890"/>
    <w:rsid w:val="00EB6DB6"/>
    <w:rsid w:val="00EB6F36"/>
    <w:rsid w:val="00EB7535"/>
    <w:rsid w:val="00EB7A05"/>
    <w:rsid w:val="00EC0F70"/>
    <w:rsid w:val="00EC1F9D"/>
    <w:rsid w:val="00EC1FD0"/>
    <w:rsid w:val="00EC31C8"/>
    <w:rsid w:val="00EC4843"/>
    <w:rsid w:val="00EC4ECA"/>
    <w:rsid w:val="00EC6128"/>
    <w:rsid w:val="00EC6A33"/>
    <w:rsid w:val="00EC72DD"/>
    <w:rsid w:val="00EC7731"/>
    <w:rsid w:val="00ED0416"/>
    <w:rsid w:val="00ED10B3"/>
    <w:rsid w:val="00ED2B3C"/>
    <w:rsid w:val="00ED2BFB"/>
    <w:rsid w:val="00ED31CE"/>
    <w:rsid w:val="00ED43AE"/>
    <w:rsid w:val="00ED4A34"/>
    <w:rsid w:val="00ED60BE"/>
    <w:rsid w:val="00ED6355"/>
    <w:rsid w:val="00ED6AA4"/>
    <w:rsid w:val="00EE2443"/>
    <w:rsid w:val="00EE26CF"/>
    <w:rsid w:val="00EE426A"/>
    <w:rsid w:val="00EE49F4"/>
    <w:rsid w:val="00EE4E8F"/>
    <w:rsid w:val="00EE55FE"/>
    <w:rsid w:val="00EE5B3F"/>
    <w:rsid w:val="00EE7170"/>
    <w:rsid w:val="00EE73B3"/>
    <w:rsid w:val="00EE7499"/>
    <w:rsid w:val="00EE74A7"/>
    <w:rsid w:val="00EE77E5"/>
    <w:rsid w:val="00EF0ED8"/>
    <w:rsid w:val="00EF2AC4"/>
    <w:rsid w:val="00EF3B1B"/>
    <w:rsid w:val="00EF3E38"/>
    <w:rsid w:val="00EF4FAD"/>
    <w:rsid w:val="00EF5E77"/>
    <w:rsid w:val="00F01CC4"/>
    <w:rsid w:val="00F022BE"/>
    <w:rsid w:val="00F02896"/>
    <w:rsid w:val="00F02B45"/>
    <w:rsid w:val="00F030EA"/>
    <w:rsid w:val="00F031FB"/>
    <w:rsid w:val="00F0496C"/>
    <w:rsid w:val="00F04A69"/>
    <w:rsid w:val="00F06045"/>
    <w:rsid w:val="00F06BF6"/>
    <w:rsid w:val="00F0758F"/>
    <w:rsid w:val="00F07D02"/>
    <w:rsid w:val="00F10A72"/>
    <w:rsid w:val="00F10A95"/>
    <w:rsid w:val="00F1114A"/>
    <w:rsid w:val="00F11452"/>
    <w:rsid w:val="00F118F8"/>
    <w:rsid w:val="00F12241"/>
    <w:rsid w:val="00F13EE4"/>
    <w:rsid w:val="00F142D9"/>
    <w:rsid w:val="00F1561A"/>
    <w:rsid w:val="00F158A1"/>
    <w:rsid w:val="00F15DFB"/>
    <w:rsid w:val="00F160D4"/>
    <w:rsid w:val="00F166DD"/>
    <w:rsid w:val="00F17138"/>
    <w:rsid w:val="00F20574"/>
    <w:rsid w:val="00F218B3"/>
    <w:rsid w:val="00F261C9"/>
    <w:rsid w:val="00F27717"/>
    <w:rsid w:val="00F30312"/>
    <w:rsid w:val="00F30600"/>
    <w:rsid w:val="00F31136"/>
    <w:rsid w:val="00F314D8"/>
    <w:rsid w:val="00F31A22"/>
    <w:rsid w:val="00F31B3E"/>
    <w:rsid w:val="00F3212A"/>
    <w:rsid w:val="00F32748"/>
    <w:rsid w:val="00F33F27"/>
    <w:rsid w:val="00F34366"/>
    <w:rsid w:val="00F35DF6"/>
    <w:rsid w:val="00F35EAC"/>
    <w:rsid w:val="00F37080"/>
    <w:rsid w:val="00F37534"/>
    <w:rsid w:val="00F37887"/>
    <w:rsid w:val="00F40344"/>
    <w:rsid w:val="00F40600"/>
    <w:rsid w:val="00F4074D"/>
    <w:rsid w:val="00F41825"/>
    <w:rsid w:val="00F419DE"/>
    <w:rsid w:val="00F4298F"/>
    <w:rsid w:val="00F4361B"/>
    <w:rsid w:val="00F43C71"/>
    <w:rsid w:val="00F4453A"/>
    <w:rsid w:val="00F447B6"/>
    <w:rsid w:val="00F45873"/>
    <w:rsid w:val="00F46EFF"/>
    <w:rsid w:val="00F473D1"/>
    <w:rsid w:val="00F50F70"/>
    <w:rsid w:val="00F512DA"/>
    <w:rsid w:val="00F5147E"/>
    <w:rsid w:val="00F5165F"/>
    <w:rsid w:val="00F51731"/>
    <w:rsid w:val="00F519EA"/>
    <w:rsid w:val="00F51D94"/>
    <w:rsid w:val="00F52579"/>
    <w:rsid w:val="00F5344E"/>
    <w:rsid w:val="00F5351D"/>
    <w:rsid w:val="00F5380A"/>
    <w:rsid w:val="00F5561E"/>
    <w:rsid w:val="00F55DC0"/>
    <w:rsid w:val="00F56133"/>
    <w:rsid w:val="00F564E2"/>
    <w:rsid w:val="00F60D1D"/>
    <w:rsid w:val="00F61100"/>
    <w:rsid w:val="00F6186E"/>
    <w:rsid w:val="00F618D5"/>
    <w:rsid w:val="00F6307F"/>
    <w:rsid w:val="00F6374B"/>
    <w:rsid w:val="00F63EF1"/>
    <w:rsid w:val="00F65615"/>
    <w:rsid w:val="00F66347"/>
    <w:rsid w:val="00F67154"/>
    <w:rsid w:val="00F6750E"/>
    <w:rsid w:val="00F6770E"/>
    <w:rsid w:val="00F70D68"/>
    <w:rsid w:val="00F71957"/>
    <w:rsid w:val="00F71FE0"/>
    <w:rsid w:val="00F73669"/>
    <w:rsid w:val="00F73827"/>
    <w:rsid w:val="00F748A9"/>
    <w:rsid w:val="00F74A59"/>
    <w:rsid w:val="00F760B1"/>
    <w:rsid w:val="00F763F2"/>
    <w:rsid w:val="00F7641D"/>
    <w:rsid w:val="00F76451"/>
    <w:rsid w:val="00F76B7F"/>
    <w:rsid w:val="00F8145E"/>
    <w:rsid w:val="00F823E7"/>
    <w:rsid w:val="00F82853"/>
    <w:rsid w:val="00F83369"/>
    <w:rsid w:val="00F834CD"/>
    <w:rsid w:val="00F8396B"/>
    <w:rsid w:val="00F83C02"/>
    <w:rsid w:val="00F8407C"/>
    <w:rsid w:val="00F84575"/>
    <w:rsid w:val="00F87A1C"/>
    <w:rsid w:val="00F87ACD"/>
    <w:rsid w:val="00F87C9A"/>
    <w:rsid w:val="00F87CA1"/>
    <w:rsid w:val="00F907B7"/>
    <w:rsid w:val="00F90B76"/>
    <w:rsid w:val="00F90DE7"/>
    <w:rsid w:val="00F921A8"/>
    <w:rsid w:val="00F9322C"/>
    <w:rsid w:val="00F9351D"/>
    <w:rsid w:val="00F938A6"/>
    <w:rsid w:val="00F93A2F"/>
    <w:rsid w:val="00F93B7D"/>
    <w:rsid w:val="00F96260"/>
    <w:rsid w:val="00F972E9"/>
    <w:rsid w:val="00F97507"/>
    <w:rsid w:val="00F97509"/>
    <w:rsid w:val="00FA02C6"/>
    <w:rsid w:val="00FA04C5"/>
    <w:rsid w:val="00FA0CB3"/>
    <w:rsid w:val="00FA0E82"/>
    <w:rsid w:val="00FA22D1"/>
    <w:rsid w:val="00FA5C83"/>
    <w:rsid w:val="00FA6A93"/>
    <w:rsid w:val="00FA6D0B"/>
    <w:rsid w:val="00FA6FEE"/>
    <w:rsid w:val="00FB062F"/>
    <w:rsid w:val="00FB0807"/>
    <w:rsid w:val="00FB0FF6"/>
    <w:rsid w:val="00FB2864"/>
    <w:rsid w:val="00FB29FC"/>
    <w:rsid w:val="00FB36D8"/>
    <w:rsid w:val="00FB3C7E"/>
    <w:rsid w:val="00FB4064"/>
    <w:rsid w:val="00FB4A74"/>
    <w:rsid w:val="00FB58D4"/>
    <w:rsid w:val="00FB5F88"/>
    <w:rsid w:val="00FB6B1F"/>
    <w:rsid w:val="00FB7328"/>
    <w:rsid w:val="00FC0129"/>
    <w:rsid w:val="00FC055B"/>
    <w:rsid w:val="00FC149D"/>
    <w:rsid w:val="00FC17D0"/>
    <w:rsid w:val="00FC1FF1"/>
    <w:rsid w:val="00FC2D3E"/>
    <w:rsid w:val="00FC32B2"/>
    <w:rsid w:val="00FC4198"/>
    <w:rsid w:val="00FC43FE"/>
    <w:rsid w:val="00FC443A"/>
    <w:rsid w:val="00FC4444"/>
    <w:rsid w:val="00FC4A94"/>
    <w:rsid w:val="00FC61B2"/>
    <w:rsid w:val="00FC676D"/>
    <w:rsid w:val="00FC68E4"/>
    <w:rsid w:val="00FD0390"/>
    <w:rsid w:val="00FD0ED7"/>
    <w:rsid w:val="00FD102E"/>
    <w:rsid w:val="00FD2684"/>
    <w:rsid w:val="00FD3051"/>
    <w:rsid w:val="00FD3B10"/>
    <w:rsid w:val="00FD3BD0"/>
    <w:rsid w:val="00FD3EB6"/>
    <w:rsid w:val="00FD54C9"/>
    <w:rsid w:val="00FD67A5"/>
    <w:rsid w:val="00FD7298"/>
    <w:rsid w:val="00FD772E"/>
    <w:rsid w:val="00FE02DB"/>
    <w:rsid w:val="00FE13CE"/>
    <w:rsid w:val="00FE2071"/>
    <w:rsid w:val="00FE2F61"/>
    <w:rsid w:val="00FE365A"/>
    <w:rsid w:val="00FE40E5"/>
    <w:rsid w:val="00FE46D3"/>
    <w:rsid w:val="00FE6954"/>
    <w:rsid w:val="00FE74DB"/>
    <w:rsid w:val="00FE7AD8"/>
    <w:rsid w:val="00FE7B48"/>
    <w:rsid w:val="00FF0FB2"/>
    <w:rsid w:val="00FF1035"/>
    <w:rsid w:val="00FF129C"/>
    <w:rsid w:val="00FF3660"/>
    <w:rsid w:val="00FF39BA"/>
    <w:rsid w:val="00FF3A09"/>
    <w:rsid w:val="00FF3D90"/>
    <w:rsid w:val="00FF4DC0"/>
    <w:rsid w:val="00FF5992"/>
    <w:rsid w:val="00FF6D36"/>
    <w:rsid w:val="00FF709E"/>
    <w:rsid w:val="00FF754F"/>
    <w:rsid w:val="00FF7779"/>
    <w:rsid w:val="00FF7B7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locked/>
    <w:rsid w:val="003D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uiPriority w:val="99"/>
    <w:rsid w:val="00457DBF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64D0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0">
    <w:name w:val="Normal (Web)"/>
    <w:aliases w:val="Обычный (Web)"/>
    <w:basedOn w:val="a"/>
    <w:rsid w:val="00382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137C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137C4"/>
    <w:rPr>
      <w:sz w:val="22"/>
      <w:lang w:eastAsia="en-US"/>
    </w:rPr>
  </w:style>
  <w:style w:type="paragraph" w:customStyle="1" w:styleId="Default">
    <w:name w:val="Default"/>
    <w:qFormat/>
    <w:rsid w:val="006A4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8F12D2"/>
    <w:pPr>
      <w:ind w:left="720"/>
      <w:contextualSpacing/>
    </w:pPr>
    <w:rPr>
      <w:rFonts w:eastAsia="Times New Roman"/>
    </w:rPr>
  </w:style>
  <w:style w:type="character" w:styleId="af1">
    <w:name w:val="Strong"/>
    <w:qFormat/>
    <w:locked/>
    <w:rsid w:val="008904D9"/>
    <w:rPr>
      <w:b/>
      <w:bCs/>
    </w:rPr>
  </w:style>
  <w:style w:type="paragraph" w:styleId="af2">
    <w:name w:val="Body Text"/>
    <w:basedOn w:val="a"/>
    <w:link w:val="af3"/>
    <w:rsid w:val="00D94A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rsid w:val="00D94A9A"/>
    <w:rPr>
      <w:rFonts w:ascii="Times New Roman" w:eastAsia="Times New Roman" w:hAnsi="Times New Roman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1B188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5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25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5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25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25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25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25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25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25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254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25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ivo.garant.ru/document?id=12081732&amp;sub=50316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yperlink" Target="http://ivo.garant.ru/document?id=12081732&amp;sub=503110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A292-7123-4197-A2D0-A7808ED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4294942208</TotalTime>
  <Pages>1</Pages>
  <Words>14859</Words>
  <Characters>84697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DDDD</cp:lastModifiedBy>
  <cp:revision>2350</cp:revision>
  <cp:lastPrinted>2021-04-02T08:37:00Z</cp:lastPrinted>
  <dcterms:created xsi:type="dcterms:W3CDTF">2012-04-24T10:58:00Z</dcterms:created>
  <dcterms:modified xsi:type="dcterms:W3CDTF">2021-04-02T08:45:00Z</dcterms:modified>
</cp:coreProperties>
</file>