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A2" w:rsidRPr="00B262A2" w:rsidRDefault="00B262A2" w:rsidP="00B262A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B262A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Куда и к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огда</w:t>
      </w:r>
      <w:r w:rsidRPr="00B262A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обратиться за назначением ежемесячной выплаты из средст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в</w:t>
      </w:r>
      <w:r w:rsidR="007B47C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материнского капитал</w:t>
      </w:r>
    </w:p>
    <w:p w:rsidR="00B262A2" w:rsidRPr="00B262A2" w:rsidRDefault="00B262A2" w:rsidP="00B262A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62A2">
        <w:rPr>
          <w:rFonts w:ascii="Times New Roman" w:eastAsia="Times New Roman" w:hAnsi="Times New Roman" w:cs="Times New Roman"/>
          <w:color w:val="333333"/>
          <w:sz w:val="28"/>
          <w:szCs w:val="28"/>
        </w:rPr>
        <w:t>Ежемесячная выплата выплачивается семье до достижения ребенком 3 лет:</w:t>
      </w:r>
    </w:p>
    <w:p w:rsidR="00B262A2" w:rsidRPr="00B262A2" w:rsidRDefault="00B262A2" w:rsidP="00B262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62A2">
        <w:rPr>
          <w:rFonts w:ascii="Times New Roman" w:eastAsia="Times New Roman" w:hAnsi="Times New Roman" w:cs="Times New Roman"/>
          <w:color w:val="333333"/>
          <w:sz w:val="28"/>
          <w:szCs w:val="28"/>
        </w:rPr>
        <w:t>Со дня рождения ребенка, если обращение последовало не позднее 6 месяцев с даты рождения ребенка (сумма ежемесячных выплат за прошедшие месяцы с рождения ребенка до обращения за назначением выплаты будет перечислена гражданину в полном размере);</w:t>
      </w:r>
    </w:p>
    <w:p w:rsidR="00B262A2" w:rsidRPr="00B262A2" w:rsidRDefault="00B262A2" w:rsidP="00B262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62A2">
        <w:rPr>
          <w:rFonts w:ascii="Times New Roman" w:eastAsia="Times New Roman" w:hAnsi="Times New Roman" w:cs="Times New Roman"/>
          <w:color w:val="333333"/>
          <w:sz w:val="28"/>
          <w:szCs w:val="28"/>
        </w:rPr>
        <w:t>Со дня обращения, если гражданин обратился за назначением выплаты позднее 6 месяцев</w:t>
      </w:r>
    </w:p>
    <w:p w:rsidR="00B24B64" w:rsidRDefault="00B262A2" w:rsidP="00B262A2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62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Заявление о назначении ежемесячной выплаты подается в любой территориальный орган Пенсионного фонда России лично, через </w:t>
      </w:r>
      <w:hyperlink r:id="rId5" w:anchor="services-f" w:tgtFrame="_blank" w:history="1">
        <w:r w:rsidRPr="00B262A2">
          <w:rPr>
            <w:rFonts w:ascii="Times New Roman" w:eastAsia="Times New Roman" w:hAnsi="Times New Roman" w:cs="Times New Roman"/>
            <w:color w:val="337AB7"/>
            <w:sz w:val="28"/>
            <w:szCs w:val="28"/>
          </w:rPr>
          <w:t>личный кабинет</w:t>
        </w:r>
      </w:hyperlink>
      <w:r w:rsidRPr="00B262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портал </w:t>
      </w:r>
      <w:hyperlink r:id="rId6" w:tgtFrame="_blank" w:history="1">
        <w:r w:rsidRPr="00B262A2">
          <w:rPr>
            <w:rFonts w:ascii="Times New Roman" w:eastAsia="Times New Roman" w:hAnsi="Times New Roman" w:cs="Times New Roman"/>
            <w:color w:val="337AB7"/>
            <w:sz w:val="28"/>
            <w:szCs w:val="28"/>
          </w:rPr>
          <w:t>gosuslugi.ru</w:t>
        </w:r>
      </w:hyperlink>
      <w:r w:rsidRPr="00B262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или в МФЦ. </w:t>
      </w:r>
    </w:p>
    <w:p w:rsidR="00B262A2" w:rsidRPr="00B262A2" w:rsidRDefault="00B262A2" w:rsidP="00B262A2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62A2">
        <w:rPr>
          <w:rFonts w:ascii="Times New Roman" w:eastAsia="Times New Roman" w:hAnsi="Times New Roman" w:cs="Times New Roman"/>
          <w:color w:val="333333"/>
          <w:sz w:val="28"/>
          <w:szCs w:val="28"/>
        </w:rPr>
        <w:t>Деньг</w:t>
      </w:r>
      <w:r w:rsidR="00B24B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</w:t>
      </w:r>
      <w:r w:rsidRPr="00B262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перечисля</w:t>
      </w:r>
      <w:r w:rsidR="00B24B64">
        <w:rPr>
          <w:rFonts w:ascii="Times New Roman" w:eastAsia="Times New Roman" w:hAnsi="Times New Roman" w:cs="Times New Roman"/>
          <w:color w:val="333333"/>
          <w:sz w:val="28"/>
          <w:szCs w:val="28"/>
        </w:rPr>
        <w:t>ют</w:t>
      </w:r>
      <w:r w:rsidRPr="00B262A2">
        <w:rPr>
          <w:rFonts w:ascii="Times New Roman" w:eastAsia="Times New Roman" w:hAnsi="Times New Roman" w:cs="Times New Roman"/>
          <w:color w:val="333333"/>
          <w:sz w:val="28"/>
          <w:szCs w:val="28"/>
        </w:rPr>
        <w:t>ся на банковский счет владельца сертификата на материнский капитал. Заявление на получение ежемесячной выплаты можно подать одновременно с заявлением о выдаче государственного сертификата на материнский (семейный)  капитал и страхового свидетельства обязательного пенсионного страхования (СНИЛС) для рожденного ребенка.</w:t>
      </w:r>
    </w:p>
    <w:p w:rsidR="00126392" w:rsidRPr="00B262A2" w:rsidRDefault="00126392" w:rsidP="00B262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6392" w:rsidRPr="00B262A2" w:rsidSect="00334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D3AD2"/>
    <w:multiLevelType w:val="multilevel"/>
    <w:tmpl w:val="D8106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262A2"/>
    <w:rsid w:val="00126392"/>
    <w:rsid w:val="00334F4A"/>
    <w:rsid w:val="007B47CB"/>
    <w:rsid w:val="00B24B64"/>
    <w:rsid w:val="00B262A2"/>
    <w:rsid w:val="00EA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2A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3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324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057ChikrizovaYUYU</dc:creator>
  <cp:keywords/>
  <dc:description/>
  <cp:lastModifiedBy>Иванина</cp:lastModifiedBy>
  <cp:revision>4</cp:revision>
  <dcterms:created xsi:type="dcterms:W3CDTF">2020-07-15T12:05:00Z</dcterms:created>
  <dcterms:modified xsi:type="dcterms:W3CDTF">2020-07-21T06:34:00Z</dcterms:modified>
</cp:coreProperties>
</file>