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98" w:rsidRDefault="00E27298" w:rsidP="00E272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E27298" w:rsidRDefault="00E27298" w:rsidP="00E27298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 результатах мониторинга деятельности комиссий по соблюдению требований к служебному </w:t>
      </w:r>
      <w:r w:rsidR="00C14C12">
        <w:rPr>
          <w:rFonts w:ascii="Times New Roman" w:hAnsi="Times New Roman" w:cs="Times New Roman"/>
          <w:b/>
          <w:sz w:val="18"/>
          <w:szCs w:val="18"/>
        </w:rPr>
        <w:t xml:space="preserve">поведению </w:t>
      </w:r>
      <w:r>
        <w:rPr>
          <w:rFonts w:ascii="Times New Roman" w:hAnsi="Times New Roman" w:cs="Times New Roman"/>
          <w:b/>
          <w:sz w:val="18"/>
          <w:szCs w:val="18"/>
        </w:rPr>
        <w:t xml:space="preserve">муниципальных служащих и урегулированию конфликта интересов  </w:t>
      </w:r>
    </w:p>
    <w:p w:rsidR="00E27298" w:rsidRDefault="00E27298" w:rsidP="00E27298">
      <w:pPr>
        <w:pStyle w:val="ConsPlusNormal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  органах местного самоуправления Приозерского  муниципального  район</w:t>
      </w:r>
      <w:r w:rsidR="00BC382F">
        <w:rPr>
          <w:rFonts w:ascii="Times New Roman" w:hAnsi="Times New Roman" w:cs="Times New Roman"/>
          <w:b/>
          <w:sz w:val="18"/>
          <w:szCs w:val="18"/>
        </w:rPr>
        <w:t>а    Ленинградской</w:t>
      </w:r>
      <w:r w:rsidR="001E6CC2">
        <w:rPr>
          <w:rFonts w:ascii="Times New Roman" w:hAnsi="Times New Roman" w:cs="Times New Roman"/>
          <w:b/>
          <w:sz w:val="18"/>
          <w:szCs w:val="18"/>
        </w:rPr>
        <w:t xml:space="preserve"> области за  2</w:t>
      </w:r>
      <w:r w:rsidR="007C6604">
        <w:rPr>
          <w:rFonts w:ascii="Times New Roman" w:hAnsi="Times New Roman" w:cs="Times New Roman"/>
          <w:b/>
          <w:sz w:val="18"/>
          <w:szCs w:val="18"/>
        </w:rPr>
        <w:t xml:space="preserve"> квартал  2019</w:t>
      </w:r>
      <w:r w:rsidR="008F36F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года</w:t>
      </w:r>
    </w:p>
    <w:tbl>
      <w:tblPr>
        <w:tblW w:w="161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6"/>
        <w:gridCol w:w="907"/>
        <w:gridCol w:w="852"/>
        <w:gridCol w:w="1135"/>
        <w:gridCol w:w="992"/>
        <w:gridCol w:w="1134"/>
        <w:gridCol w:w="1134"/>
        <w:gridCol w:w="1276"/>
        <w:gridCol w:w="992"/>
        <w:gridCol w:w="794"/>
        <w:gridCol w:w="907"/>
        <w:gridCol w:w="1418"/>
        <w:gridCol w:w="992"/>
        <w:gridCol w:w="992"/>
        <w:gridCol w:w="653"/>
      </w:tblGrid>
      <w:tr w:rsidR="00E27298" w:rsidTr="00E27298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autoSpaceDE w:val="0"/>
              <w:snapToGrid w:val="0"/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27298" w:rsidRDefault="00E27298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число</w:t>
            </w:r>
          </w:p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органов /</w:t>
            </w:r>
          </w:p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образован-</w:t>
            </w:r>
          </w:p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них комиссий в соответствии с Указом Президента РФ от 01.07.2010 </w:t>
            </w:r>
          </w:p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821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проведен-</w:t>
            </w:r>
          </w:p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заседаний комиссий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служащих, привлеченных 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дисциплинар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ной ответственности по результатам заседаний комиссий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</w:p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материалов, направленных комиссиями в правоохранительные органы</w:t>
            </w:r>
          </w:p>
        </w:tc>
      </w:tr>
      <w:tr w:rsidR="00E27298" w:rsidTr="00E27298">
        <w:trPr>
          <w:trHeight w:val="324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представления служащими недостоверных или неполных сведений  о доходах, об имуществе и обязательствах имущественного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  <w:p w:rsidR="00E27298" w:rsidRDefault="00E2729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соблюдения требований об урегулировании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соблюдения требований  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E27298" w:rsidRDefault="00E27298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служащего</w:t>
            </w:r>
          </w:p>
          <w:p w:rsidR="00E27298" w:rsidRDefault="00E2729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298" w:rsidRDefault="00E27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7298" w:rsidTr="00E27298">
        <w:trPr>
          <w:trHeight w:val="2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autoSpaceDE w:val="0"/>
              <w:snapToGrid w:val="0"/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298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7F2418" w:rsidTr="00AB7ED0">
        <w:trPr>
          <w:trHeight w:val="2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2418" w:rsidRDefault="007F2418" w:rsidP="007F2418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МО Запорожское с/п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P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F241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</w:p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7F2418" w:rsidRP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241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7F2418" w:rsidRP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418" w:rsidRDefault="007F2418" w:rsidP="007F24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-----</w:t>
            </w:r>
          </w:p>
        </w:tc>
      </w:tr>
      <w:tr w:rsidR="00E27298" w:rsidTr="00AB7ED0">
        <w:trPr>
          <w:trHeight w:val="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Default="00E27298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Default="00E272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98" w:rsidRDefault="00E272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B7ED0" w:rsidRDefault="00AB7ED0" w:rsidP="00E27298">
      <w:pPr>
        <w:spacing w:after="0" w:line="240" w:lineRule="auto"/>
        <w:rPr>
          <w:b/>
        </w:rPr>
      </w:pPr>
    </w:p>
    <w:p w:rsidR="007F2418" w:rsidRDefault="007F2418" w:rsidP="007F241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</w:pPr>
      <w:r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01.04.2019 года</w:t>
      </w:r>
      <w:r w:rsidRPr="00EC56C7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 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Протокол №1 </w:t>
      </w:r>
      <w:r w:rsidRP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Принят доклад о результатах проведенной беседы со специалистами администрации 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о предоставление </w:t>
      </w:r>
      <w:r w:rsidRP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сведений о доходах, расходах и обязательствах имущественного характера за 201</w:t>
      </w:r>
      <w:r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8</w:t>
      </w:r>
      <w:r w:rsidRP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 год</w:t>
      </w:r>
    </w:p>
    <w:p w:rsidR="007F2418" w:rsidRDefault="00522F5F" w:rsidP="007F241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</w:pPr>
      <w:r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29.03.201</w:t>
      </w:r>
      <w:r w:rsidRPr="00522F5F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9</w:t>
      </w:r>
      <w:bookmarkStart w:id="0" w:name="_GoBack"/>
      <w:bookmarkEnd w:id="0"/>
      <w:r w:rsid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 года Протокол №2 </w:t>
      </w:r>
      <w:r w:rsidR="007F2418" w:rsidRP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Принят доклад о результат</w:t>
      </w:r>
      <w:r w:rsid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ах</w:t>
      </w:r>
      <w:r w:rsidR="007F2418" w:rsidRP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 анализа сведений о доходах, расходах и обязательствах имущественного характера за 201</w:t>
      </w:r>
      <w:r w:rsid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>8</w:t>
      </w:r>
      <w:r w:rsidR="007F2418" w:rsidRPr="007F2418">
        <w:rPr>
          <w:rFonts w:ascii="Times New Roman" w:eastAsia="Times New Roman" w:hAnsi="Times New Roman"/>
          <w:b/>
          <w:kern w:val="3"/>
          <w:sz w:val="20"/>
          <w:szCs w:val="20"/>
          <w:lang w:eastAsia="ja-JP"/>
        </w:rPr>
        <w:t xml:space="preserve"> год</w:t>
      </w:r>
    </w:p>
    <w:p w:rsidR="007F2418" w:rsidRDefault="007F2418" w:rsidP="00E27298">
      <w:pPr>
        <w:spacing w:after="0" w:line="240" w:lineRule="auto"/>
        <w:rPr>
          <w:b/>
        </w:rPr>
      </w:pPr>
    </w:p>
    <w:p w:rsidR="007F2418" w:rsidRDefault="007F2418" w:rsidP="00E27298">
      <w:pPr>
        <w:spacing w:after="0" w:line="240" w:lineRule="auto"/>
        <w:rPr>
          <w:b/>
        </w:rPr>
      </w:pPr>
    </w:p>
    <w:p w:rsidR="007F2418" w:rsidRDefault="007F2418" w:rsidP="00E27298">
      <w:pPr>
        <w:spacing w:after="0" w:line="240" w:lineRule="auto"/>
        <w:rPr>
          <w:b/>
        </w:rPr>
      </w:pPr>
    </w:p>
    <w:p w:rsidR="007F2418" w:rsidRDefault="007F2418" w:rsidP="00E27298">
      <w:pPr>
        <w:spacing w:after="0" w:line="240" w:lineRule="auto"/>
        <w:rPr>
          <w:b/>
        </w:rPr>
      </w:pPr>
    </w:p>
    <w:sectPr w:rsidR="007F2418" w:rsidSect="001B38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8"/>
    <w:rsid w:val="001B3853"/>
    <w:rsid w:val="001E6CC2"/>
    <w:rsid w:val="004F08F1"/>
    <w:rsid w:val="00522F5F"/>
    <w:rsid w:val="007C6604"/>
    <w:rsid w:val="007F2418"/>
    <w:rsid w:val="008F36FF"/>
    <w:rsid w:val="009B55C9"/>
    <w:rsid w:val="00AB7ED0"/>
    <w:rsid w:val="00BA5CC2"/>
    <w:rsid w:val="00BC382F"/>
    <w:rsid w:val="00C14C12"/>
    <w:rsid w:val="00E02B1D"/>
    <w:rsid w:val="00E2729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68AFF-4062-42B7-9D36-5237B74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2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12</cp:revision>
  <cp:lastPrinted>2019-06-06T13:42:00Z</cp:lastPrinted>
  <dcterms:created xsi:type="dcterms:W3CDTF">2016-03-10T04:55:00Z</dcterms:created>
  <dcterms:modified xsi:type="dcterms:W3CDTF">2019-11-18T11:44:00Z</dcterms:modified>
</cp:coreProperties>
</file>