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0B01" w14:textId="77777777" w:rsidR="00E50C0A" w:rsidRDefault="00E50C0A" w:rsidP="00E50C0A">
      <w:pPr>
        <w:pStyle w:val="a3"/>
        <w:jc w:val="center"/>
        <w:rPr>
          <w:b/>
          <w:color w:val="FF0000"/>
          <w:sz w:val="32"/>
          <w:szCs w:val="32"/>
        </w:rPr>
      </w:pPr>
      <w:bookmarkStart w:id="0" w:name="_GoBack"/>
      <w:bookmarkEnd w:id="0"/>
      <w:r w:rsidRPr="00E50C0A">
        <w:rPr>
          <w:b/>
          <w:color w:val="FF0000"/>
          <w:sz w:val="32"/>
          <w:szCs w:val="32"/>
        </w:rPr>
        <w:t>Важно знать!</w:t>
      </w:r>
    </w:p>
    <w:p w14:paraId="0CAFEA13" w14:textId="77777777" w:rsidR="00E50C0A" w:rsidRDefault="00E50C0A" w:rsidP="00E50C0A">
      <w:pPr>
        <w:pStyle w:val="a3"/>
        <w:ind w:firstLine="720"/>
        <w:jc w:val="both"/>
      </w:pPr>
      <w:r>
        <w:t>Существуют случаи, когда у пенсионера прекращается право на выплаты Пенсионного фонда России (ПФР).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14:paraId="53B3A408" w14:textId="77777777" w:rsidR="00E50C0A" w:rsidRDefault="00E50C0A" w:rsidP="00E50C0A">
      <w:pPr>
        <w:pStyle w:val="a3"/>
        <w:jc w:val="both"/>
      </w:pPr>
      <w:r>
        <w:t>Чаще всего прекращение права на выплаты ПФР происходит при устройстве на работу, поскольку некоторые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14:paraId="2DA8AB89" w14:textId="77777777" w:rsidR="00E50C0A" w:rsidRDefault="00E50C0A" w:rsidP="00E50C0A">
      <w:pPr>
        <w:pStyle w:val="a3"/>
        <w:jc w:val="both"/>
      </w:pPr>
      <w: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14:paraId="3AC97E70" w14:textId="77777777" w:rsidR="00E50C0A" w:rsidRDefault="00E50C0A" w:rsidP="00E50C0A">
      <w:pPr>
        <w:pStyle w:val="a3"/>
        <w:jc w:val="both"/>
      </w:pPr>
      <w: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14:paraId="5F045618" w14:textId="77777777" w:rsidR="00E50C0A" w:rsidRDefault="00E50C0A" w:rsidP="00E50C0A">
      <w:pPr>
        <w:pStyle w:val="a3"/>
        <w:jc w:val="both"/>
      </w:pPr>
      <w:r>
        <w:t>В таких случаях выплаты по закону приостанавливаются со следующего месяца. Если гражданин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направит письменное уведомление и предложит добровольно вернуть излишне выплаченные средства. При отказе средства взыскиваются в судебном порядке.</w:t>
      </w:r>
    </w:p>
    <w:p w14:paraId="4467B487" w14:textId="77777777" w:rsidR="00E50C0A" w:rsidRPr="006538BC" w:rsidRDefault="00E50C0A" w:rsidP="00E50C0A">
      <w:pPr>
        <w:pStyle w:val="a3"/>
        <w:jc w:val="both"/>
      </w:pPr>
      <w:r w:rsidRPr="006538BC">
        <w:rPr>
          <w:b/>
        </w:rPr>
        <w:t xml:space="preserve">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w:t>
      </w:r>
      <w:r w:rsidR="006538BC" w:rsidRPr="006538BC">
        <w:rPr>
          <w:b/>
        </w:rPr>
        <w:t>а также при посещении ближайшей клиентской службы Управления ПФР</w:t>
      </w:r>
      <w:r w:rsidR="006538BC" w:rsidRPr="006538BC">
        <w:t>.</w:t>
      </w:r>
    </w:p>
    <w:p w14:paraId="598588C4" w14:textId="77777777" w:rsidR="00E50C0A" w:rsidRDefault="00E50C0A" w:rsidP="00E50C0A">
      <w:pPr>
        <w:jc w:val="both"/>
      </w:pPr>
    </w:p>
    <w:sectPr w:rsidR="00E50C0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0A"/>
    <w:rsid w:val="002F1190"/>
    <w:rsid w:val="006538BC"/>
    <w:rsid w:val="00E5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D0124"/>
  <w14:defaultImageDpi w14:val="0"/>
  <w15:docId w15:val="{E249A917-C2D9-4C3E-9125-0D42C3E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C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9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2021-04-08T08:32:00Z</dcterms:created>
  <dcterms:modified xsi:type="dcterms:W3CDTF">2021-04-08T08:32:00Z</dcterms:modified>
</cp:coreProperties>
</file>