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41690" w:rsidRDefault="00141690" w:rsidP="00316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>СОВЕТ ДЕПУТАТОВ</w:t>
      </w:r>
      <w:r w:rsidRPr="0075341D">
        <w:rPr>
          <w:b/>
          <w:sz w:val="28"/>
          <w:szCs w:val="28"/>
        </w:rPr>
        <w:tab/>
      </w:r>
      <w:r w:rsidRPr="0075341D">
        <w:rPr>
          <w:b/>
          <w:sz w:val="28"/>
          <w:szCs w:val="28"/>
        </w:rPr>
        <w:tab/>
      </w:r>
    </w:p>
    <w:p w:rsidR="00141690" w:rsidRPr="0075341D" w:rsidRDefault="00141690" w:rsidP="00316141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>МУНИЦИПАЛЬНОГО ОБРАЗОВАНИЯ</w:t>
      </w:r>
    </w:p>
    <w:p w:rsidR="00141690" w:rsidRPr="0075341D" w:rsidRDefault="00141690" w:rsidP="00316141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Запорожское сельское поселение муниципального образования</w:t>
      </w:r>
    </w:p>
    <w:p w:rsidR="00141690" w:rsidRPr="0075341D" w:rsidRDefault="00141690" w:rsidP="00316141">
      <w:pPr>
        <w:jc w:val="center"/>
        <w:rPr>
          <w:b/>
          <w:sz w:val="28"/>
          <w:szCs w:val="28"/>
        </w:rPr>
      </w:pPr>
      <w:r w:rsidRPr="0075341D">
        <w:rPr>
          <w:b/>
          <w:sz w:val="28"/>
          <w:szCs w:val="28"/>
        </w:rPr>
        <w:t xml:space="preserve"> Приозерский муниципальный район Ленинградской области</w:t>
      </w:r>
    </w:p>
    <w:p w:rsidR="00141690" w:rsidRPr="00A63AE1" w:rsidRDefault="00141690" w:rsidP="00316141">
      <w:pPr>
        <w:rPr>
          <w:sz w:val="22"/>
          <w:szCs w:val="22"/>
        </w:rPr>
      </w:pPr>
    </w:p>
    <w:p w:rsidR="00141690" w:rsidRPr="0075341D" w:rsidRDefault="00141690" w:rsidP="0031614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  <w:r w:rsidRPr="0075341D">
        <w:rPr>
          <w:b/>
          <w:sz w:val="28"/>
          <w:szCs w:val="28"/>
        </w:rPr>
        <w:tab/>
      </w:r>
    </w:p>
    <w:p w:rsidR="00141690" w:rsidRDefault="00141690" w:rsidP="00316141">
      <w:pPr>
        <w:rPr>
          <w:sz w:val="28"/>
          <w:szCs w:val="28"/>
        </w:rPr>
      </w:pPr>
      <w:r w:rsidRPr="0075341D">
        <w:rPr>
          <w:sz w:val="28"/>
          <w:szCs w:val="28"/>
        </w:rPr>
        <w:t xml:space="preserve"> </w:t>
      </w:r>
    </w:p>
    <w:p w:rsidR="00141690" w:rsidRPr="0075341D" w:rsidRDefault="00141690" w:rsidP="00316141">
      <w:pPr>
        <w:rPr>
          <w:b/>
          <w:sz w:val="28"/>
          <w:szCs w:val="28"/>
        </w:rPr>
      </w:pPr>
      <w:r>
        <w:rPr>
          <w:sz w:val="28"/>
          <w:szCs w:val="28"/>
        </w:rPr>
        <w:t>от 12 февраля 2014г.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 161</w:t>
      </w:r>
    </w:p>
    <w:p w:rsidR="00141690" w:rsidRPr="00316141" w:rsidRDefault="00141690" w:rsidP="007270F9">
      <w:pPr>
        <w:framePr w:w="6346" w:h="1081" w:hSpace="180" w:wrap="around" w:vAnchor="text" w:hAnchor="page" w:x="1081" w:y="249"/>
        <w:jc w:val="both"/>
        <w:rPr>
          <w:sz w:val="28"/>
          <w:szCs w:val="28"/>
        </w:rPr>
      </w:pPr>
      <w:r>
        <w:rPr>
          <w:sz w:val="28"/>
          <w:szCs w:val="28"/>
        </w:rPr>
        <w:t>О внесении изменений в решение Совета депутатов муниципального образования Запорожское сельское поселение от 14.03.2013 г. № 118 «О</w:t>
      </w:r>
      <w:r w:rsidRPr="00316141">
        <w:rPr>
          <w:sz w:val="28"/>
          <w:szCs w:val="28"/>
        </w:rPr>
        <w:t xml:space="preserve"> создании муниципального дорожного фонда муниципального образования Запорожское сельское поселение муниципального  образования Приозерский муниципальный район Ленинградской области</w:t>
      </w:r>
      <w:r>
        <w:rPr>
          <w:sz w:val="28"/>
          <w:szCs w:val="28"/>
        </w:rPr>
        <w:t>»</w:t>
      </w:r>
    </w:p>
    <w:p w:rsidR="00141690" w:rsidRDefault="00141690" w:rsidP="00C24D2F">
      <w:pPr>
        <w:pStyle w:val="a4"/>
        <w:ind w:left="0" w:firstLine="540"/>
        <w:rPr>
          <w:b/>
          <w:sz w:val="28"/>
          <w:szCs w:val="28"/>
        </w:rPr>
      </w:pPr>
    </w:p>
    <w:p w:rsidR="00141690" w:rsidRDefault="00141690" w:rsidP="00316141">
      <w:pPr>
        <w:pStyle w:val="a4"/>
        <w:ind w:left="0" w:firstLine="540"/>
        <w:jc w:val="both"/>
        <w:rPr>
          <w:b/>
          <w:sz w:val="28"/>
          <w:szCs w:val="28"/>
        </w:rPr>
      </w:pPr>
    </w:p>
    <w:p w:rsidR="00141690" w:rsidRDefault="00141690" w:rsidP="006D347E">
      <w:pPr>
        <w:pStyle w:val="a4"/>
        <w:ind w:left="0" w:firstLine="540"/>
        <w:jc w:val="both"/>
        <w:rPr>
          <w:b/>
          <w:sz w:val="28"/>
          <w:szCs w:val="28"/>
        </w:rPr>
      </w:pPr>
    </w:p>
    <w:p w:rsidR="00141690" w:rsidRDefault="00141690" w:rsidP="006D347E">
      <w:pPr>
        <w:pStyle w:val="a4"/>
        <w:ind w:left="0" w:firstLine="540"/>
        <w:jc w:val="both"/>
        <w:rPr>
          <w:b/>
          <w:sz w:val="28"/>
          <w:szCs w:val="28"/>
        </w:rPr>
      </w:pPr>
    </w:p>
    <w:p w:rsidR="00141690" w:rsidRDefault="00141690" w:rsidP="006D347E">
      <w:pPr>
        <w:pStyle w:val="a4"/>
        <w:ind w:left="0" w:firstLine="540"/>
        <w:jc w:val="both"/>
        <w:rPr>
          <w:b/>
          <w:sz w:val="28"/>
          <w:szCs w:val="28"/>
        </w:rPr>
      </w:pPr>
    </w:p>
    <w:p w:rsidR="00141690" w:rsidRDefault="00141690" w:rsidP="006D347E">
      <w:pPr>
        <w:pStyle w:val="a4"/>
        <w:ind w:left="0" w:firstLine="540"/>
        <w:jc w:val="both"/>
        <w:rPr>
          <w:b/>
          <w:sz w:val="28"/>
          <w:szCs w:val="28"/>
        </w:rPr>
      </w:pPr>
    </w:p>
    <w:p w:rsidR="00141690" w:rsidRDefault="00141690" w:rsidP="006D347E">
      <w:pPr>
        <w:pStyle w:val="a4"/>
        <w:ind w:left="0" w:firstLine="540"/>
        <w:jc w:val="both"/>
        <w:rPr>
          <w:b/>
          <w:sz w:val="28"/>
          <w:szCs w:val="28"/>
        </w:rPr>
      </w:pPr>
    </w:p>
    <w:p w:rsidR="00141690" w:rsidRDefault="00141690" w:rsidP="007270F9">
      <w:pPr>
        <w:pStyle w:val="a4"/>
        <w:ind w:left="0" w:firstLine="709"/>
        <w:jc w:val="both"/>
        <w:rPr>
          <w:sz w:val="28"/>
          <w:szCs w:val="28"/>
        </w:rPr>
      </w:pPr>
    </w:p>
    <w:p w:rsidR="00141690" w:rsidRPr="00212CA9" w:rsidRDefault="00141690" w:rsidP="007270F9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дворовым территориям многоквартирных домов, в соответствии с пунктом 5 статьи 179.4 Бюджетного кодекса Российской Федерации, пунктом 5 части 1 статьи 14 (ст. 15) Федерального закона от 06.10.2003г.№ 131- ФЗ «Об общих принципах организации местного самоуправления в Российской Федерации»,  руководствуясь Уставом муниципального образования Запорожское сельское поселение, Совет депутатов РЕШИЛ:</w:t>
      </w:r>
    </w:p>
    <w:p w:rsidR="00141690" w:rsidRDefault="00141690" w:rsidP="0072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изменения в Решение Совета депутатов муниципального образования Запорожское сельское поселение от 14.03.2013 г. № 118 «О</w:t>
      </w:r>
      <w:r w:rsidRPr="00316141">
        <w:rPr>
          <w:sz w:val="28"/>
          <w:szCs w:val="28"/>
        </w:rPr>
        <w:t xml:space="preserve"> создании муниципального дорожного фонда муниципального образования Запорожское сельское поселение муниципального  образования Приозерский муниципальный район Ленинградской области</w:t>
      </w:r>
      <w:r>
        <w:rPr>
          <w:sz w:val="28"/>
          <w:szCs w:val="28"/>
        </w:rPr>
        <w:t>»</w:t>
      </w:r>
    </w:p>
    <w:p w:rsidR="00141690" w:rsidRDefault="00141690" w:rsidP="0072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Приложение № 1 к Решению Совета депутатов муниципального образования Запорожское сельское поселение от 14.03.2013 г. № 118 «О</w:t>
      </w:r>
      <w:r w:rsidRPr="00316141">
        <w:rPr>
          <w:sz w:val="28"/>
          <w:szCs w:val="28"/>
        </w:rPr>
        <w:t xml:space="preserve"> создании муниципального дорожного фонда муниципального образования Запорожское сельское поселение муниципального  образования Приозерский муниципальный район Ленинградской области</w:t>
      </w:r>
      <w:r>
        <w:rPr>
          <w:sz w:val="28"/>
          <w:szCs w:val="28"/>
        </w:rPr>
        <w:t>» читать в следующей редакции:</w:t>
      </w:r>
    </w:p>
    <w:p w:rsidR="00141690" w:rsidRPr="00536928" w:rsidRDefault="00141690" w:rsidP="0072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12CA9">
        <w:rPr>
          <w:sz w:val="28"/>
          <w:szCs w:val="28"/>
        </w:rPr>
        <w:t xml:space="preserve">. </w:t>
      </w:r>
      <w:r>
        <w:rPr>
          <w:sz w:val="28"/>
          <w:szCs w:val="28"/>
        </w:rPr>
        <w:t>Р</w:t>
      </w:r>
      <w:r w:rsidRPr="00212CA9">
        <w:rPr>
          <w:sz w:val="28"/>
          <w:szCs w:val="28"/>
        </w:rPr>
        <w:t xml:space="preserve">ешение подлежит опубликованию в средствах массовой информации и </w:t>
      </w:r>
      <w:r>
        <w:rPr>
          <w:sz w:val="28"/>
          <w:szCs w:val="28"/>
        </w:rPr>
        <w:t xml:space="preserve">размещению </w:t>
      </w:r>
      <w:r w:rsidRPr="00212CA9">
        <w:rPr>
          <w:sz w:val="28"/>
          <w:szCs w:val="28"/>
        </w:rPr>
        <w:t>на официальном сайте в сети Интернет муниципального образования Запорожское</w:t>
      </w:r>
      <w:r w:rsidRPr="00536928">
        <w:rPr>
          <w:sz w:val="28"/>
          <w:szCs w:val="28"/>
        </w:rPr>
        <w:t xml:space="preserve"> сельское поселение по адресу: </w:t>
      </w:r>
      <w:hyperlink r:id="rId7" w:history="1">
        <w:r w:rsidRPr="00536928">
          <w:rPr>
            <w:rStyle w:val="Hyperlink"/>
            <w:sz w:val="28"/>
            <w:szCs w:val="28"/>
            <w:lang w:val="en-US"/>
          </w:rPr>
          <w:t>www</w:t>
        </w:r>
        <w:r w:rsidRPr="00536928">
          <w:rPr>
            <w:rStyle w:val="Hyperlink"/>
            <w:sz w:val="28"/>
            <w:szCs w:val="28"/>
          </w:rPr>
          <w:t>.</w:t>
        </w:r>
        <w:r w:rsidRPr="00536928">
          <w:rPr>
            <w:rStyle w:val="Hyperlink"/>
            <w:sz w:val="28"/>
            <w:szCs w:val="28"/>
            <w:lang w:val="en-US"/>
          </w:rPr>
          <w:t>zaporojskoe</w:t>
        </w:r>
        <w:r w:rsidRPr="00536928">
          <w:rPr>
            <w:rStyle w:val="Hyperlink"/>
            <w:sz w:val="28"/>
            <w:szCs w:val="28"/>
          </w:rPr>
          <w:t>.</w:t>
        </w:r>
        <w:r w:rsidRPr="00536928">
          <w:rPr>
            <w:rStyle w:val="Hyperlink"/>
            <w:sz w:val="28"/>
            <w:szCs w:val="28"/>
            <w:lang w:val="en-US"/>
          </w:rPr>
          <w:t>spblenobl</w:t>
        </w:r>
        <w:r w:rsidRPr="00536928">
          <w:rPr>
            <w:rStyle w:val="Hyperlink"/>
            <w:sz w:val="28"/>
            <w:szCs w:val="28"/>
          </w:rPr>
          <w:t>.</w:t>
        </w:r>
        <w:r w:rsidRPr="00536928">
          <w:rPr>
            <w:rStyle w:val="Hyperlink"/>
            <w:sz w:val="28"/>
            <w:szCs w:val="28"/>
            <w:lang w:val="en-US"/>
          </w:rPr>
          <w:t>ru</w:t>
        </w:r>
      </w:hyperlink>
      <w:r w:rsidRPr="00536928">
        <w:rPr>
          <w:sz w:val="28"/>
          <w:szCs w:val="28"/>
        </w:rPr>
        <w:t>.</w:t>
      </w:r>
    </w:p>
    <w:p w:rsidR="00141690" w:rsidRPr="00536928" w:rsidRDefault="00141690" w:rsidP="0072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36928">
        <w:rPr>
          <w:sz w:val="28"/>
          <w:szCs w:val="28"/>
        </w:rPr>
        <w:t xml:space="preserve">. Решение вступает в силу с момента его официального опубликования в </w:t>
      </w:r>
      <w:r>
        <w:rPr>
          <w:sz w:val="28"/>
          <w:szCs w:val="28"/>
        </w:rPr>
        <w:t>в газете «Приозерские ведомости»</w:t>
      </w:r>
      <w:r w:rsidRPr="00536928">
        <w:rPr>
          <w:sz w:val="28"/>
          <w:szCs w:val="28"/>
        </w:rPr>
        <w:t>.</w:t>
      </w:r>
    </w:p>
    <w:p w:rsidR="00141690" w:rsidRDefault="00141690" w:rsidP="007270F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36928">
        <w:rPr>
          <w:sz w:val="28"/>
          <w:szCs w:val="28"/>
        </w:rPr>
        <w:t>. Контроль за исполнением решения возложить на постоянную комиссию по экономике, бюджету, налогам,  муниципальной собственности (председатель комиссии Н.В.Делягин)</w:t>
      </w:r>
    </w:p>
    <w:p w:rsidR="00141690" w:rsidRDefault="00141690" w:rsidP="00212CA9">
      <w:pPr>
        <w:jc w:val="both"/>
        <w:rPr>
          <w:sz w:val="28"/>
          <w:szCs w:val="28"/>
        </w:rPr>
      </w:pPr>
    </w:p>
    <w:p w:rsidR="00141690" w:rsidRDefault="00141690" w:rsidP="00212CA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П.А. Степанов</w:t>
      </w:r>
    </w:p>
    <w:p w:rsidR="00141690" w:rsidRDefault="00141690" w:rsidP="00212CA9">
      <w:pPr>
        <w:jc w:val="both"/>
        <w:rPr>
          <w:sz w:val="18"/>
          <w:szCs w:val="18"/>
        </w:rPr>
      </w:pPr>
    </w:p>
    <w:p w:rsidR="00141690" w:rsidRDefault="00141690" w:rsidP="00212CA9">
      <w:pPr>
        <w:jc w:val="both"/>
        <w:rPr>
          <w:sz w:val="16"/>
          <w:szCs w:val="16"/>
        </w:rPr>
      </w:pPr>
    </w:p>
    <w:p w:rsidR="00141690" w:rsidRDefault="00141690" w:rsidP="00212CA9">
      <w:pPr>
        <w:jc w:val="both"/>
        <w:rPr>
          <w:sz w:val="18"/>
          <w:szCs w:val="18"/>
        </w:rPr>
      </w:pPr>
    </w:p>
    <w:p w:rsidR="00141690" w:rsidRDefault="00141690" w:rsidP="00212CA9">
      <w:pPr>
        <w:jc w:val="both"/>
        <w:rPr>
          <w:sz w:val="18"/>
          <w:szCs w:val="18"/>
        </w:rPr>
      </w:pPr>
      <w:r w:rsidRPr="007270F9">
        <w:rPr>
          <w:sz w:val="18"/>
          <w:szCs w:val="18"/>
        </w:rPr>
        <w:t>Исп.: Е.Ю. Сладкова; 8(81379)66-331</w:t>
      </w:r>
    </w:p>
    <w:p w:rsidR="00141690" w:rsidRDefault="00141690" w:rsidP="00212CA9">
      <w:pPr>
        <w:jc w:val="both"/>
        <w:rPr>
          <w:sz w:val="20"/>
          <w:szCs w:val="20"/>
        </w:rPr>
      </w:pPr>
      <w:r>
        <w:rPr>
          <w:sz w:val="18"/>
          <w:szCs w:val="18"/>
        </w:rPr>
        <w:t>Разослано: дело-2; комитет финансов-1;прокуратура-1;</w:t>
      </w:r>
      <w:r w:rsidRPr="00F32A01">
        <w:rPr>
          <w:sz w:val="20"/>
          <w:szCs w:val="20"/>
        </w:rPr>
        <w:t xml:space="preserve"> </w:t>
      </w:r>
      <w:r>
        <w:rPr>
          <w:sz w:val="20"/>
          <w:szCs w:val="20"/>
        </w:rPr>
        <w:t>Приозерские ведомости-1</w:t>
      </w:r>
    </w:p>
    <w:p w:rsidR="00141690" w:rsidRDefault="00141690" w:rsidP="00212CA9">
      <w:pPr>
        <w:jc w:val="both"/>
        <w:rPr>
          <w:sz w:val="20"/>
          <w:szCs w:val="20"/>
        </w:rPr>
      </w:pPr>
    </w:p>
    <w:p w:rsidR="00141690" w:rsidRPr="00212CA9" w:rsidRDefault="00141690" w:rsidP="00212CA9">
      <w:pPr>
        <w:jc w:val="both"/>
        <w:rPr>
          <w:sz w:val="18"/>
          <w:szCs w:val="18"/>
        </w:rPr>
      </w:pPr>
      <w:r>
        <w:rPr>
          <w:sz w:val="28"/>
          <w:szCs w:val="28"/>
        </w:rPr>
        <w:br w:type="page"/>
      </w:r>
      <w:r w:rsidRPr="00950E2B">
        <w:t xml:space="preserve"> </w:t>
      </w:r>
    </w:p>
    <w:p w:rsidR="00141690" w:rsidRPr="0077209F" w:rsidRDefault="00141690" w:rsidP="00212CA9">
      <w:pPr>
        <w:framePr w:w="4021" w:h="1741" w:hSpace="180" w:wrap="around" w:vAnchor="text" w:hAnchor="page" w:x="7261" w:y="-556"/>
        <w:jc w:val="center"/>
        <w:rPr>
          <w:b/>
          <w:sz w:val="20"/>
          <w:szCs w:val="20"/>
        </w:rPr>
      </w:pPr>
      <w:r w:rsidRPr="0077209F">
        <w:rPr>
          <w:b/>
          <w:sz w:val="20"/>
          <w:szCs w:val="20"/>
        </w:rPr>
        <w:t>Приложение № 1</w:t>
      </w:r>
    </w:p>
    <w:p w:rsidR="00141690" w:rsidRPr="00904AC0" w:rsidRDefault="00141690" w:rsidP="00212CA9">
      <w:pPr>
        <w:framePr w:w="4021" w:h="1741" w:hSpace="180" w:wrap="around" w:vAnchor="text" w:hAnchor="page" w:x="7261" w:y="-556"/>
        <w:jc w:val="both"/>
        <w:rPr>
          <w:sz w:val="20"/>
          <w:szCs w:val="20"/>
        </w:rPr>
      </w:pPr>
      <w:r w:rsidRPr="00904AC0">
        <w:rPr>
          <w:sz w:val="20"/>
          <w:szCs w:val="20"/>
        </w:rPr>
        <w:t>к Решению Совета депутатов муниципального образования Запорожское сельское поселение муниципального образования Приозерский муниципальный</w:t>
      </w:r>
      <w:r>
        <w:t xml:space="preserve"> </w:t>
      </w:r>
      <w:r w:rsidRPr="00904AC0">
        <w:rPr>
          <w:sz w:val="20"/>
          <w:szCs w:val="20"/>
        </w:rPr>
        <w:t xml:space="preserve">район Ленинградской области от </w:t>
      </w:r>
      <w:r>
        <w:rPr>
          <w:sz w:val="20"/>
          <w:szCs w:val="20"/>
        </w:rPr>
        <w:t>12. 02.2014.</w:t>
      </w:r>
      <w:r w:rsidRPr="00904AC0">
        <w:rPr>
          <w:sz w:val="20"/>
          <w:szCs w:val="20"/>
        </w:rPr>
        <w:t xml:space="preserve">  №</w:t>
      </w:r>
      <w:r>
        <w:rPr>
          <w:sz w:val="20"/>
          <w:szCs w:val="20"/>
        </w:rPr>
        <w:t>161</w:t>
      </w:r>
    </w:p>
    <w:p w:rsidR="00141690" w:rsidRDefault="00141690" w:rsidP="00212CA9">
      <w:pPr>
        <w:framePr w:w="4021" w:h="1741" w:hSpace="180" w:wrap="around" w:vAnchor="text" w:hAnchor="page" w:x="7261" w:y="-556"/>
      </w:pPr>
    </w:p>
    <w:p w:rsidR="00141690" w:rsidRDefault="00141690" w:rsidP="006D347E">
      <w:pPr>
        <w:jc w:val="center"/>
        <w:rPr>
          <w:b/>
        </w:rPr>
      </w:pPr>
    </w:p>
    <w:p w:rsidR="00141690" w:rsidRDefault="00141690" w:rsidP="006D347E">
      <w:pPr>
        <w:jc w:val="center"/>
        <w:rPr>
          <w:b/>
        </w:rPr>
      </w:pPr>
    </w:p>
    <w:p w:rsidR="00141690" w:rsidRDefault="00141690" w:rsidP="006D347E">
      <w:pPr>
        <w:jc w:val="center"/>
        <w:rPr>
          <w:b/>
        </w:rPr>
      </w:pPr>
    </w:p>
    <w:p w:rsidR="00141690" w:rsidRDefault="00141690" w:rsidP="006D347E">
      <w:pPr>
        <w:jc w:val="center"/>
        <w:rPr>
          <w:b/>
        </w:rPr>
      </w:pPr>
    </w:p>
    <w:p w:rsidR="00141690" w:rsidRPr="00212CA9" w:rsidRDefault="00141690" w:rsidP="006D347E">
      <w:pPr>
        <w:jc w:val="center"/>
        <w:rPr>
          <w:b/>
          <w:sz w:val="28"/>
          <w:szCs w:val="28"/>
        </w:rPr>
      </w:pPr>
    </w:p>
    <w:p w:rsidR="00141690" w:rsidRPr="00212CA9" w:rsidRDefault="00141690" w:rsidP="006D347E">
      <w:pPr>
        <w:jc w:val="center"/>
        <w:rPr>
          <w:b/>
          <w:sz w:val="28"/>
          <w:szCs w:val="28"/>
        </w:rPr>
      </w:pPr>
      <w:r w:rsidRPr="00212CA9">
        <w:rPr>
          <w:b/>
          <w:sz w:val="28"/>
          <w:szCs w:val="28"/>
        </w:rPr>
        <w:t>ПОЛОЖЕНИЕ</w:t>
      </w:r>
    </w:p>
    <w:p w:rsidR="00141690" w:rsidRPr="00212CA9" w:rsidRDefault="00141690" w:rsidP="006D347E">
      <w:pPr>
        <w:jc w:val="center"/>
        <w:rPr>
          <w:b/>
          <w:sz w:val="28"/>
          <w:szCs w:val="28"/>
        </w:rPr>
      </w:pPr>
      <w:r w:rsidRPr="00212CA9">
        <w:rPr>
          <w:b/>
          <w:sz w:val="28"/>
          <w:szCs w:val="28"/>
        </w:rPr>
        <w:t>О МУНИЦИПАЛЬНОМ ДОРОЖНОМ ФОНДЕ МУНИЦИПАЛЬНОГО ОБРАЗОВАНИЯ ЗАПОРОЖСКОЕ СЕЛЬСКОЕ ПОСЕЛЕНИЕ МУНИЦИПАЛЬНОГО ОБРАЗОВАНИЯ ПРИОЗЕРСКИЙ МУНИЦИПАЛЬНЫЙ РАЙОН ЛЕНИНГРАДСКОЙ ОБЛАСТИ</w:t>
      </w:r>
    </w:p>
    <w:p w:rsidR="00141690" w:rsidRPr="00212CA9" w:rsidRDefault="00141690">
      <w:pPr>
        <w:rPr>
          <w:sz w:val="28"/>
          <w:szCs w:val="28"/>
        </w:rPr>
      </w:pPr>
    </w:p>
    <w:p w:rsidR="00141690" w:rsidRPr="00A34E13" w:rsidRDefault="00141690" w:rsidP="006D347E">
      <w:pPr>
        <w:jc w:val="center"/>
        <w:rPr>
          <w:b/>
        </w:rPr>
      </w:pPr>
      <w:r w:rsidRPr="00A34E13">
        <w:rPr>
          <w:b/>
        </w:rPr>
        <w:t>1. ОБЩИЕ ПОЛОЖЕНИЯ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1.1. Положение о муниципальном дорожном фонде муниципального образования Запорожское сельское поселение муниципального  образования Приозерский муниципальный район Ленинградской области (далее – Положение) разработано на основании пункта 5 статьи 179.4 Бюджетного кодекса Российской Федерации.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1.2. Муниципальный дорожный фонд (далее – дорожный фонд) – часть средств местного бюджета, подлежащая использованию в целях финансового обеспечения дорожной деятельности в отношении автомобильных дорог общего пользования местного значения, капитального ремонта и ремонта дворовых территорий многоквартирных домов, проездов к  дворовым территориям  многоквартирных домов.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1.3. Средства дорожного фонда имеют целевое назначение и не подлежат изъятию или расходованию на нужды, не связанные с обеспечением дорожной деятельности.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</w:p>
    <w:p w:rsidR="00141690" w:rsidRPr="00A34E13" w:rsidRDefault="00141690" w:rsidP="00A63AE1">
      <w:pPr>
        <w:ind w:firstLine="709"/>
        <w:jc w:val="center"/>
      </w:pPr>
      <w:r w:rsidRPr="00A34E13">
        <w:rPr>
          <w:b/>
        </w:rPr>
        <w:t>2. ИСТОЧНИКИ ОБРАЗОВАНИЯ МУНИЦИПАЛЬНОГО ДОРОЖНОГО ФОНДА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2.1. Объём бюджетных ассигнований дорожного фонда утверждается  решением Совета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 местном бюджете на очередной финансовый год в размере не менее суммы прогнозируемого объёма доходов местного бюджета от: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1) акцизов на автомобильный бензин, прямогонный бензин, дизельное топливо, моторные масла для дизельных и  карбюраторных (инжекторных) двигателей, производимые на территории Российской Федерации, подлежащих зачислению в бюджет муниципального образования Запорожское сельское поселение;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2) доходов от использования имущества, входящего в состав автомобильных дорог общего пользования местного значения;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3) платы в счёт возмещения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грузов;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5) поступлений в виде субсидий из бюджета Ленинградской области на финансовое  обеспечение дорожной деятельности в отношении автомобильных дорог общего пользования местного значения;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6) безвозмездных поступлений от физических и юридических лиц, в том числе добровольных пожертвований, на финансовое обеспечение дорожной деятельности в отношении автомобильных дорог общего пользования местного значения;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7) денежных средств, поступающих в местный бюджет от уплаты неустоек (штрафов, пеней), а также от возмещения убытков муниципального заказчика, взысканных в установленном порядке в связи с нарушением исполнителем (подрядчиком) условий муниципального контракта или иных договоров, финансируемых за счёт средств дорожного фонда, или в связи с уклонением от заключения таких контрактов или иных договоров;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9) денежных средств, внесённых участником конкурса или  аукциона, проводимых в целях заключения муниципального контракта, финансируемого за счёт средств дорожного фонда, в качестве обеспечения заявки на участие в таком конкурсе или аукционе в случае уклонения участника конкурса или аукциона от заключения такого контракта и в иных случаях, установленных законодательством Российской Федерации;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10) платы по соглашениям об установлении частных сервитутов в отношении земельных участков в границах полос отвода автомобильных дорог общего  пользования местного значения в целях строительства (реконструкции), капитального ремонта объектов дорожного сервиса, их эксплуатации, установки и эксплуатации рекламных конструкций;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11)  платы по соглашениям об установлении публичных сервитутов  в отношении  земельных участков в границах полос отвода  автомобильных дорог общего пользования местного значения в целях  прокладки, переноса, переустройства инженерных коммуникаций,  их эксплуатации;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12) платы за оказание услуг по присоединению объектов дорожного сервиса к автомобильным дорогам общего пользования местного значения.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13) иных поступлений в бюджет муниципального образования, утвержденных решением Совета депутатов муниципального образования, предусматривающим создание муниципального дорожного фонда.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2.2. Безвозмездные перечисления, в том числе добровольные пожертвования, в местный бюджет муниципального образования Запорожское сельское поселение от физических и (или) юридических лиц на финансовое обеспечение дорожной деятельности в отношении автомобильных дорог общего пользования местного значения муниципального образования Запорожское сельское поселение, а также капитального ремонта и ремонта дворовых территорий многоквартирных домов, проездов к дворовым территориям многоквартирных домов, расположенных в границах муниципального образования Запорожское сельское поселение, осуществляются на основании соглашения (договора) между администрацией Запорожское сельское поселение и физическим или юридическим лицом.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2.3. Бюджетные ассигнования дорожного фонда, не использованные в текущем финансовом году, направляются на увеличение бюджетных ассигнований дорожного фонда в очередном финансовом году.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2.4. Объём бюджетных ассигнований дорожного фонда подлежит корректировке в очередном финансовом году с учётом разницы между фактически  поступившим в отчётном  финансовом  году  и прогнозировавшимся при его формировании объёмом указанных  в настоящем  Положении доходов местного бюджета.  Указанная разница при её положительном значении подлежит уменьшению на величину отклонения в отчётном финансовом году фактического объёма ассигнований дорожного фонда от суммы прогнозировавшегося объёма указанных в настоящем Положении доходов местного бюджета и базового объёма бюджетных ассигнований дорожного фонда на соответствующий финансовый год.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2.5. Средства дорожного фонда имеют специальной назначение и не подлежат изъятию или расходованию на нужды, не связанные с дорожной деятельностью в отношении автомобильных дорог общего пользования местного значения.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2.6. Формирование бюджетных ассигнований дорожного фонда осуществляется в установленном порядке, в соответствии с графиком подготовки проекта местного бюджета на соответствующий финансовый год.</w:t>
      </w:r>
    </w:p>
    <w:p w:rsidR="00141690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2.7. Главным распорядителем средств дорожного фонда является администрация МО Запорожское сельское поселение. Решение о выделении денежных средств из дорожного фонда для обеспечения дорожной деятельности в отношении автомобильных дорог общего пользования местного значения принимается администрацией муниципального образования путём издания Постановления администрации муниципального образования Запорожское сельское поселение.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</w:p>
    <w:p w:rsidR="00141690" w:rsidRDefault="00141690" w:rsidP="00A34E13">
      <w:pPr>
        <w:ind w:firstLine="709"/>
        <w:jc w:val="center"/>
        <w:rPr>
          <w:b/>
        </w:rPr>
      </w:pPr>
      <w:r w:rsidRPr="00A34E13">
        <w:rPr>
          <w:b/>
        </w:rPr>
        <w:t>3. ПОРЯДОК ИСПОЛЬЗОВАНИЯ СРЕДСТВ ДОРОЖНОГО ФОНДА</w:t>
      </w:r>
    </w:p>
    <w:p w:rsidR="00141690" w:rsidRPr="00A34E13" w:rsidRDefault="00141690" w:rsidP="00A34E13">
      <w:pPr>
        <w:ind w:firstLine="709"/>
        <w:jc w:val="center"/>
        <w:rPr>
          <w:b/>
        </w:rPr>
      </w:pP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3.1.</w:t>
      </w:r>
      <w:r w:rsidRPr="00A63AE1">
        <w:rPr>
          <w:spacing w:val="-11"/>
          <w:sz w:val="28"/>
          <w:szCs w:val="28"/>
        </w:rPr>
        <w:t xml:space="preserve"> </w:t>
      </w:r>
      <w:r w:rsidRPr="00A63AE1">
        <w:rPr>
          <w:sz w:val="28"/>
          <w:szCs w:val="28"/>
        </w:rPr>
        <w:t>Использование бюджетных ассигнований дорожного фонда муниципального образования Запорожское сельское поселение осуществляется в соответствии с решением Совета депутатов муниципального образования Запорожское сельское поселение о бюджете на очередной финансовый год в рамках реализации Муниципальной программы «развитие автомобильных дорог муниципального образования Запорожское сельское поселение муниципального образования Приозерский муниципальный район Ленинградской области», инвестиционных проектов, а также непрограммных мероприятий, утвержденных иными нормативными правовыми актами, устанавливающими расходные обязательства в сфере дорожного хозяйства.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3.2. Согласно годовому бюджету дорожного фонда для обеспечения дорожной деятельности в отношении автомобильных дорог общего пользования местного значения  денежные средства администрацией муниципального образования Запорожское сельское поселение направляются на:</w:t>
      </w:r>
    </w:p>
    <w:p w:rsidR="00141690" w:rsidRPr="00A63AE1" w:rsidRDefault="00141690" w:rsidP="00A63AE1">
      <w:pPr>
        <w:ind w:firstLine="709"/>
        <w:jc w:val="both"/>
        <w:rPr>
          <w:spacing w:val="-9"/>
          <w:sz w:val="28"/>
          <w:szCs w:val="28"/>
        </w:rPr>
      </w:pPr>
      <w:r w:rsidRPr="00A63AE1">
        <w:rPr>
          <w:spacing w:val="-9"/>
          <w:sz w:val="28"/>
          <w:szCs w:val="28"/>
        </w:rPr>
        <w:t xml:space="preserve">1) капитальный ремонт, ремонт и содержание автомобильных дорог общего пользования </w:t>
      </w:r>
      <w:r w:rsidRPr="00A63AE1">
        <w:rPr>
          <w:sz w:val="28"/>
          <w:szCs w:val="28"/>
        </w:rPr>
        <w:t>местного значения</w:t>
      </w:r>
      <w:r w:rsidRPr="00A63AE1">
        <w:rPr>
          <w:spacing w:val="-9"/>
          <w:sz w:val="28"/>
          <w:szCs w:val="28"/>
        </w:rPr>
        <w:t xml:space="preserve"> и искусственных сооружений на них;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pacing w:val="-9"/>
          <w:sz w:val="28"/>
          <w:szCs w:val="28"/>
        </w:rPr>
        <w:t xml:space="preserve">2) строительство и реконструкция </w:t>
      </w:r>
      <w:r w:rsidRPr="00A63AE1">
        <w:rPr>
          <w:sz w:val="28"/>
          <w:szCs w:val="28"/>
        </w:rPr>
        <w:t>автомобильных дорог общего пользования местного значения и искусственных сооружений на них, включая разработку документации по планировке территории в целях размещения автомобильных дорог общего пользования местного значения, инженерные изыскания, разработку проектной документации, проведение необходимых экспертиз, выкуп земельных участков и подготовку территории строительства;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 xml:space="preserve">3) </w:t>
      </w:r>
      <w:r w:rsidRPr="00A63AE1">
        <w:rPr>
          <w:spacing w:val="-10"/>
          <w:sz w:val="28"/>
          <w:szCs w:val="28"/>
        </w:rPr>
        <w:t>ремонт дворовых территорий многоквартирных домов, проездов к дворовым территориям многоквартирных домов;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pacing w:val="-10"/>
          <w:sz w:val="28"/>
          <w:szCs w:val="28"/>
        </w:rPr>
        <w:t xml:space="preserve">4) осуществление мероприятий, предусмотренных муниципальной целевой программой, направленных на развитие и сохранение сети  </w:t>
      </w:r>
      <w:r w:rsidRPr="00A63AE1">
        <w:rPr>
          <w:spacing w:val="-9"/>
          <w:sz w:val="28"/>
          <w:szCs w:val="28"/>
        </w:rPr>
        <w:t xml:space="preserve">автомобильных дорог общего </w:t>
      </w:r>
      <w:r w:rsidRPr="00A63AE1">
        <w:rPr>
          <w:spacing w:val="-10"/>
          <w:sz w:val="28"/>
          <w:szCs w:val="28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pacing w:val="-10"/>
          <w:sz w:val="28"/>
          <w:szCs w:val="28"/>
        </w:rPr>
        <w:t xml:space="preserve">5) осуществление мероприятий по ликвидации последствий непреодолимой силы и человеческого фактора на </w:t>
      </w:r>
      <w:r w:rsidRPr="00A63AE1">
        <w:rPr>
          <w:spacing w:val="-9"/>
          <w:sz w:val="28"/>
          <w:szCs w:val="28"/>
        </w:rPr>
        <w:t xml:space="preserve">автомобильных дорогах общего </w:t>
      </w:r>
      <w:r w:rsidRPr="00A63AE1">
        <w:rPr>
          <w:spacing w:val="-10"/>
          <w:sz w:val="28"/>
          <w:szCs w:val="28"/>
        </w:rPr>
        <w:t>пользования местного значения;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pacing w:val="-10"/>
          <w:sz w:val="28"/>
          <w:szCs w:val="28"/>
        </w:rPr>
        <w:t xml:space="preserve">6) осуществление мероприятий, необходимых для обеспечения развития и функционирования системы управления </w:t>
      </w:r>
      <w:r w:rsidRPr="00A63AE1">
        <w:rPr>
          <w:spacing w:val="-9"/>
          <w:sz w:val="28"/>
          <w:szCs w:val="28"/>
        </w:rPr>
        <w:t xml:space="preserve">автомобильными дорогами общего </w:t>
      </w:r>
      <w:r w:rsidRPr="00A63AE1">
        <w:rPr>
          <w:spacing w:val="-10"/>
          <w:sz w:val="28"/>
          <w:szCs w:val="28"/>
        </w:rPr>
        <w:t>пользования местного значения: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pacing w:val="-10"/>
          <w:sz w:val="28"/>
          <w:szCs w:val="28"/>
        </w:rPr>
        <w:t xml:space="preserve">а) инвентаризация, паспортизация, диагностика, обследование </w:t>
      </w:r>
      <w:r w:rsidRPr="00A63AE1">
        <w:rPr>
          <w:spacing w:val="-9"/>
          <w:sz w:val="28"/>
          <w:szCs w:val="28"/>
        </w:rPr>
        <w:t xml:space="preserve">автомобильных дорог общего </w:t>
      </w:r>
      <w:r w:rsidRPr="00A63AE1">
        <w:rPr>
          <w:spacing w:val="-10"/>
          <w:sz w:val="28"/>
          <w:szCs w:val="28"/>
        </w:rPr>
        <w:t xml:space="preserve">пользования местного значения, проведение кадастровых работ, регистрация прав в отношении земельных участков, занимаемых </w:t>
      </w:r>
      <w:r w:rsidRPr="00A63AE1">
        <w:rPr>
          <w:spacing w:val="-9"/>
          <w:sz w:val="28"/>
          <w:szCs w:val="28"/>
        </w:rPr>
        <w:t xml:space="preserve">автомобильными дорогами общего </w:t>
      </w:r>
      <w:r w:rsidRPr="00A63AE1">
        <w:rPr>
          <w:spacing w:val="-10"/>
          <w:sz w:val="28"/>
          <w:szCs w:val="28"/>
        </w:rPr>
        <w:t>пользования местного значения;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pacing w:val="-10"/>
          <w:sz w:val="28"/>
          <w:szCs w:val="28"/>
        </w:rPr>
        <w:t xml:space="preserve">б) приобретение дорожно-эксплуатационной техники и другого имущества, необходимого для </w:t>
      </w:r>
      <w:r w:rsidRPr="00A63AE1">
        <w:rPr>
          <w:spacing w:val="-9"/>
          <w:sz w:val="28"/>
          <w:szCs w:val="28"/>
        </w:rPr>
        <w:t xml:space="preserve">строительства, капитального ремонта, ремонта и содержания автомобильных дорог общего </w:t>
      </w:r>
      <w:r w:rsidRPr="00A63AE1">
        <w:rPr>
          <w:spacing w:val="-10"/>
          <w:sz w:val="28"/>
          <w:szCs w:val="28"/>
        </w:rPr>
        <w:t>пользования местного значения, дворовых территорий многоквартирных домов, проездов к дворовым территориям многоквартирных домов;</w:t>
      </w:r>
    </w:p>
    <w:p w:rsidR="00141690" w:rsidRPr="00A63AE1" w:rsidRDefault="00141690" w:rsidP="00A63AE1">
      <w:pPr>
        <w:ind w:firstLine="709"/>
        <w:jc w:val="both"/>
        <w:rPr>
          <w:b/>
          <w:bCs/>
          <w:sz w:val="28"/>
          <w:szCs w:val="28"/>
        </w:rPr>
      </w:pPr>
      <w:r w:rsidRPr="00A63AE1">
        <w:rPr>
          <w:spacing w:val="-10"/>
          <w:sz w:val="28"/>
          <w:szCs w:val="28"/>
        </w:rPr>
        <w:t>7) обустройство автомобильных дорог общего пользования местного значения в целях безопасности дорожного движения.</w:t>
      </w:r>
      <w:r w:rsidRPr="00A63AE1">
        <w:rPr>
          <w:b/>
          <w:bCs/>
          <w:sz w:val="28"/>
          <w:szCs w:val="28"/>
        </w:rPr>
        <w:t xml:space="preserve"> 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3.3. Отчёт об исполнении бюджетных ассигнований дорожного фонда формируется в составе бюджетной отчётности об исполнении местного бюджета и представляется в Совет депутатов муниципального образования Запорожское сельское поселение муниципального образования Приозерский муниципальный район Ленинградской области одновременно с годовым отчётом об исполнении местного бюджета и подлежит обязательному опубликованию.</w:t>
      </w:r>
    </w:p>
    <w:p w:rsidR="00141690" w:rsidRPr="00A63AE1" w:rsidRDefault="00141690" w:rsidP="00A63AE1">
      <w:pPr>
        <w:ind w:firstLine="709"/>
        <w:jc w:val="both"/>
        <w:rPr>
          <w:b/>
          <w:sz w:val="28"/>
          <w:szCs w:val="28"/>
        </w:rPr>
      </w:pPr>
    </w:p>
    <w:p w:rsidR="00141690" w:rsidRPr="00A34E13" w:rsidRDefault="00141690" w:rsidP="00A63AE1">
      <w:pPr>
        <w:ind w:firstLine="709"/>
        <w:jc w:val="center"/>
      </w:pPr>
      <w:r w:rsidRPr="00A34E13">
        <w:rPr>
          <w:b/>
        </w:rPr>
        <w:t>4. ОТВЕТСТВЕННОСТЬ И КОНТРОЛЬ ЗА ИСПОЛЬЗОВАНИЕМ СРЕДСТВ ДОРОЖНОГО ФОНДА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4.1. Ответственность за целевое использование средств дорожного фонда несут главны</w:t>
      </w:r>
      <w:bookmarkStart w:id="0" w:name="_GoBack"/>
      <w:bookmarkEnd w:id="0"/>
      <w:r w:rsidRPr="00A63AE1">
        <w:rPr>
          <w:sz w:val="28"/>
          <w:szCs w:val="28"/>
        </w:rPr>
        <w:t>е распорядители и получатели средств дорожного фонда в установленном законом порядке.</w:t>
      </w:r>
    </w:p>
    <w:p w:rsidR="00141690" w:rsidRPr="00A63AE1" w:rsidRDefault="00141690" w:rsidP="00A63AE1">
      <w:pPr>
        <w:ind w:firstLine="709"/>
        <w:jc w:val="both"/>
        <w:rPr>
          <w:sz w:val="28"/>
          <w:szCs w:val="28"/>
        </w:rPr>
      </w:pPr>
      <w:r w:rsidRPr="00A63AE1">
        <w:rPr>
          <w:sz w:val="28"/>
          <w:szCs w:val="28"/>
        </w:rPr>
        <w:t>4.2. Бюджетные ассигнования дорожного фонда подлежат возврату в бюджет муниципального образования Запорожское сельское поселение в случае установления их нецелевого использования, влекущего ответственность, установленную действующим законодательством Российской Федерации.</w:t>
      </w:r>
    </w:p>
    <w:p w:rsidR="00141690" w:rsidRPr="00A63AE1" w:rsidRDefault="00141690" w:rsidP="00A63AE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63AE1">
        <w:rPr>
          <w:color w:val="000000"/>
          <w:sz w:val="28"/>
          <w:szCs w:val="28"/>
          <w:lang w:eastAsia="ru-RU"/>
        </w:rPr>
        <w:t>4.3. Контроль за поступлением платежей в дорожный фонд осуществляет начальник сектора экономики и финансов администрации муниципального образования Запорожское сельское поселение.</w:t>
      </w:r>
    </w:p>
    <w:p w:rsidR="00141690" w:rsidRPr="00A63AE1" w:rsidRDefault="00141690" w:rsidP="00A63AE1">
      <w:pPr>
        <w:ind w:firstLine="709"/>
        <w:jc w:val="both"/>
        <w:rPr>
          <w:color w:val="000000"/>
          <w:sz w:val="28"/>
          <w:szCs w:val="28"/>
          <w:lang w:eastAsia="ru-RU"/>
        </w:rPr>
      </w:pPr>
      <w:r w:rsidRPr="00A63AE1">
        <w:rPr>
          <w:bCs/>
          <w:sz w:val="28"/>
          <w:szCs w:val="28"/>
        </w:rPr>
        <w:t xml:space="preserve">3.5. Контроль за использованием бюджетных ассигнований дорожного фонда осуществляется контрольно-счётным органом и </w:t>
      </w:r>
      <w:r w:rsidRPr="00A63AE1">
        <w:rPr>
          <w:sz w:val="28"/>
          <w:szCs w:val="28"/>
        </w:rPr>
        <w:t>постоянной комиссией Совета депутатов муниципального образования Запорожское сельское поселение по экономике, бюджету, налогам,  муниципальной собственности</w:t>
      </w:r>
      <w:r w:rsidRPr="00A63AE1">
        <w:rPr>
          <w:bCs/>
          <w:sz w:val="28"/>
          <w:szCs w:val="28"/>
        </w:rPr>
        <w:t>.</w:t>
      </w:r>
    </w:p>
    <w:p w:rsidR="00141690" w:rsidRDefault="00141690" w:rsidP="00A63AE1">
      <w:pPr>
        <w:ind w:firstLine="709"/>
        <w:jc w:val="both"/>
      </w:pPr>
    </w:p>
    <w:p w:rsidR="00141690" w:rsidRPr="006D347E" w:rsidRDefault="00141690" w:rsidP="00A63AE1">
      <w:pPr>
        <w:ind w:firstLine="709"/>
        <w:jc w:val="both"/>
        <w:rPr>
          <w:b/>
        </w:rPr>
      </w:pPr>
    </w:p>
    <w:sectPr w:rsidR="00141690" w:rsidRPr="006D347E" w:rsidSect="00A63AE1">
      <w:footnotePr>
        <w:pos w:val="beneathText"/>
      </w:footnotePr>
      <w:pgSz w:w="11905" w:h="16837"/>
      <w:pgMar w:top="709" w:right="706" w:bottom="426" w:left="993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1690" w:rsidRDefault="00141690" w:rsidP="00C225C5">
      <w:r>
        <w:separator/>
      </w:r>
    </w:p>
  </w:endnote>
  <w:endnote w:type="continuationSeparator" w:id="1">
    <w:p w:rsidR="00141690" w:rsidRDefault="00141690" w:rsidP="00C225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1690" w:rsidRDefault="00141690" w:rsidP="00C225C5">
      <w:r>
        <w:separator/>
      </w:r>
    </w:p>
  </w:footnote>
  <w:footnote w:type="continuationSeparator" w:id="1">
    <w:p w:rsidR="00141690" w:rsidRDefault="00141690" w:rsidP="00C225C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78329D4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9E6E4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A48ACA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714CE6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38043E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22E6188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A249EC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5BD67DB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794DD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468071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D524477"/>
    <w:multiLevelType w:val="multilevel"/>
    <w:tmpl w:val="7AF69288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1">
    <w:nsid w:val="2D4037D4"/>
    <w:multiLevelType w:val="multilevel"/>
    <w:tmpl w:val="0B3AFF5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2">
    <w:nsid w:val="303B7C90"/>
    <w:multiLevelType w:val="hybridMultilevel"/>
    <w:tmpl w:val="3F82C4A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5D30EB7"/>
    <w:multiLevelType w:val="multilevel"/>
    <w:tmpl w:val="9014D60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4">
    <w:nsid w:val="37D77AD0"/>
    <w:multiLevelType w:val="multilevel"/>
    <w:tmpl w:val="A45E28B0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5">
    <w:nsid w:val="3EEC166B"/>
    <w:multiLevelType w:val="multilevel"/>
    <w:tmpl w:val="990C04B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6">
    <w:nsid w:val="4152350A"/>
    <w:multiLevelType w:val="multilevel"/>
    <w:tmpl w:val="FB44F2FE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7">
    <w:nsid w:val="48070A49"/>
    <w:multiLevelType w:val="multilevel"/>
    <w:tmpl w:val="9212562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8">
    <w:nsid w:val="496616BE"/>
    <w:multiLevelType w:val="multilevel"/>
    <w:tmpl w:val="38BCD4F8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19">
    <w:nsid w:val="5683301D"/>
    <w:multiLevelType w:val="multilevel"/>
    <w:tmpl w:val="FDAC746C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0">
    <w:nsid w:val="66D3719F"/>
    <w:multiLevelType w:val="multilevel"/>
    <w:tmpl w:val="4C06CFF2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1">
    <w:nsid w:val="67976149"/>
    <w:multiLevelType w:val="multilevel"/>
    <w:tmpl w:val="CBEA4C5A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2">
    <w:nsid w:val="6D9A0B92"/>
    <w:multiLevelType w:val="multilevel"/>
    <w:tmpl w:val="1E60D2A4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3">
    <w:nsid w:val="7A04363A"/>
    <w:multiLevelType w:val="multilevel"/>
    <w:tmpl w:val="203C1A64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4">
    <w:nsid w:val="7E240FBD"/>
    <w:multiLevelType w:val="multilevel"/>
    <w:tmpl w:val="E84891BE"/>
    <w:lvl w:ilvl="0">
      <w:numFmt w:val="bullet"/>
      <w:lvlText w:val="•"/>
      <w:lvlJc w:val="left"/>
      <w:pPr>
        <w:ind w:left="720" w:hanging="36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25">
    <w:nsid w:val="7EC17B90"/>
    <w:multiLevelType w:val="multilevel"/>
    <w:tmpl w:val="0A42FEEA"/>
    <w:lvl w:ilvl="0">
      <w:numFmt w:val="bullet"/>
      <w:lvlText w:val="•"/>
      <w:lvlJc w:val="left"/>
      <w:pPr>
        <w:ind w:left="1080" w:hanging="720"/>
      </w:p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num w:numId="1">
    <w:abstractNumId w:val="13"/>
  </w:num>
  <w:num w:numId="2">
    <w:abstractNumId w:val="14"/>
  </w:num>
  <w:num w:numId="3">
    <w:abstractNumId w:val="23"/>
  </w:num>
  <w:num w:numId="4">
    <w:abstractNumId w:val="17"/>
  </w:num>
  <w:num w:numId="5">
    <w:abstractNumId w:val="10"/>
  </w:num>
  <w:num w:numId="6">
    <w:abstractNumId w:val="18"/>
  </w:num>
  <w:num w:numId="7">
    <w:abstractNumId w:val="21"/>
  </w:num>
  <w:num w:numId="8">
    <w:abstractNumId w:val="15"/>
  </w:num>
  <w:num w:numId="9">
    <w:abstractNumId w:val="22"/>
  </w:num>
  <w:num w:numId="10">
    <w:abstractNumId w:val="25"/>
  </w:num>
  <w:num w:numId="11">
    <w:abstractNumId w:val="20"/>
  </w:num>
  <w:num w:numId="12">
    <w:abstractNumId w:val="19"/>
  </w:num>
  <w:num w:numId="13">
    <w:abstractNumId w:val="24"/>
  </w:num>
  <w:num w:numId="14">
    <w:abstractNumId w:val="16"/>
  </w:num>
  <w:num w:numId="15">
    <w:abstractNumId w:val="11"/>
  </w:num>
  <w:num w:numId="16">
    <w:abstractNumId w:val="12"/>
  </w:num>
  <w:num w:numId="17">
    <w:abstractNumId w:val="9"/>
  </w:num>
  <w:num w:numId="18">
    <w:abstractNumId w:val="7"/>
  </w:num>
  <w:num w:numId="19">
    <w:abstractNumId w:val="6"/>
  </w:num>
  <w:num w:numId="20">
    <w:abstractNumId w:val="5"/>
  </w:num>
  <w:num w:numId="21">
    <w:abstractNumId w:val="4"/>
  </w:num>
  <w:num w:numId="22">
    <w:abstractNumId w:val="8"/>
  </w:num>
  <w:num w:numId="23">
    <w:abstractNumId w:val="3"/>
  </w:num>
  <w:num w:numId="24">
    <w:abstractNumId w:val="2"/>
  </w:num>
  <w:num w:numId="25">
    <w:abstractNumId w:val="1"/>
  </w:num>
  <w:num w:numId="2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25C5"/>
    <w:rsid w:val="00006837"/>
    <w:rsid w:val="00022BD9"/>
    <w:rsid w:val="00044048"/>
    <w:rsid w:val="00057F9B"/>
    <w:rsid w:val="000A77F9"/>
    <w:rsid w:val="000F11B6"/>
    <w:rsid w:val="000F53BD"/>
    <w:rsid w:val="00123B6A"/>
    <w:rsid w:val="00141690"/>
    <w:rsid w:val="00173009"/>
    <w:rsid w:val="002054E9"/>
    <w:rsid w:val="00212CA9"/>
    <w:rsid w:val="002254F7"/>
    <w:rsid w:val="00225CFF"/>
    <w:rsid w:val="00282F38"/>
    <w:rsid w:val="002C108F"/>
    <w:rsid w:val="00316141"/>
    <w:rsid w:val="00346449"/>
    <w:rsid w:val="003528CD"/>
    <w:rsid w:val="003B07D5"/>
    <w:rsid w:val="003C2B3A"/>
    <w:rsid w:val="003D4B38"/>
    <w:rsid w:val="00440C01"/>
    <w:rsid w:val="00446835"/>
    <w:rsid w:val="00454563"/>
    <w:rsid w:val="0046509B"/>
    <w:rsid w:val="00473B85"/>
    <w:rsid w:val="004871DA"/>
    <w:rsid w:val="0049784B"/>
    <w:rsid w:val="00524EB9"/>
    <w:rsid w:val="00536928"/>
    <w:rsid w:val="005C20B7"/>
    <w:rsid w:val="005E291B"/>
    <w:rsid w:val="00632CDD"/>
    <w:rsid w:val="006710B0"/>
    <w:rsid w:val="006D347E"/>
    <w:rsid w:val="006D3C20"/>
    <w:rsid w:val="00707FDF"/>
    <w:rsid w:val="007270F9"/>
    <w:rsid w:val="0073764F"/>
    <w:rsid w:val="00741C5C"/>
    <w:rsid w:val="0075341D"/>
    <w:rsid w:val="0077209F"/>
    <w:rsid w:val="0078254F"/>
    <w:rsid w:val="007D0F7E"/>
    <w:rsid w:val="007F7D8A"/>
    <w:rsid w:val="00817D70"/>
    <w:rsid w:val="008212A0"/>
    <w:rsid w:val="00845ADD"/>
    <w:rsid w:val="00845D68"/>
    <w:rsid w:val="008671EA"/>
    <w:rsid w:val="00897461"/>
    <w:rsid w:val="008F56E8"/>
    <w:rsid w:val="00904AC0"/>
    <w:rsid w:val="00907DFC"/>
    <w:rsid w:val="009114B0"/>
    <w:rsid w:val="00950E2B"/>
    <w:rsid w:val="009555AC"/>
    <w:rsid w:val="00956F63"/>
    <w:rsid w:val="00975EED"/>
    <w:rsid w:val="009A7813"/>
    <w:rsid w:val="009F0774"/>
    <w:rsid w:val="009F1628"/>
    <w:rsid w:val="00A06794"/>
    <w:rsid w:val="00A34E13"/>
    <w:rsid w:val="00A63AE1"/>
    <w:rsid w:val="00A65BE3"/>
    <w:rsid w:val="00A95F23"/>
    <w:rsid w:val="00AB1BE4"/>
    <w:rsid w:val="00B74C44"/>
    <w:rsid w:val="00B7626A"/>
    <w:rsid w:val="00C21E75"/>
    <w:rsid w:val="00C225C5"/>
    <w:rsid w:val="00C24D2F"/>
    <w:rsid w:val="00C335F4"/>
    <w:rsid w:val="00C47D3F"/>
    <w:rsid w:val="00C671A3"/>
    <w:rsid w:val="00C8606E"/>
    <w:rsid w:val="00C96B55"/>
    <w:rsid w:val="00C96FFD"/>
    <w:rsid w:val="00CC3127"/>
    <w:rsid w:val="00CC77BE"/>
    <w:rsid w:val="00CF126A"/>
    <w:rsid w:val="00D06C27"/>
    <w:rsid w:val="00D13202"/>
    <w:rsid w:val="00D21DE5"/>
    <w:rsid w:val="00D56430"/>
    <w:rsid w:val="00D669AF"/>
    <w:rsid w:val="00D903FD"/>
    <w:rsid w:val="00DA3A20"/>
    <w:rsid w:val="00DE18DF"/>
    <w:rsid w:val="00DE5352"/>
    <w:rsid w:val="00E2130C"/>
    <w:rsid w:val="00E3340A"/>
    <w:rsid w:val="00E6147E"/>
    <w:rsid w:val="00E864BC"/>
    <w:rsid w:val="00E95D0F"/>
    <w:rsid w:val="00EB44BD"/>
    <w:rsid w:val="00EB538C"/>
    <w:rsid w:val="00EE0445"/>
    <w:rsid w:val="00F32A01"/>
    <w:rsid w:val="00F33F8B"/>
    <w:rsid w:val="00F608ED"/>
    <w:rsid w:val="00FD47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sz w:val="24"/>
      <w:szCs w:val="24"/>
      <w:lang w:eastAsia="ar-SA"/>
    </w:rPr>
  </w:style>
  <w:style w:type="paragraph" w:styleId="Heading4">
    <w:name w:val="heading 4"/>
    <w:basedOn w:val="Normal"/>
    <w:link w:val="Heading4Char"/>
    <w:uiPriority w:val="99"/>
    <w:qFormat/>
    <w:rsid w:val="00DE18DF"/>
    <w:pPr>
      <w:suppressAutoHyphens w:val="0"/>
      <w:spacing w:before="100" w:beforeAutospacing="1" w:after="100" w:afterAutospacing="1"/>
      <w:outlineLvl w:val="3"/>
    </w:pPr>
    <w:rPr>
      <w:b/>
      <w:bCs/>
      <w:lang w:eastAsia="ru-RU"/>
    </w:rPr>
  </w:style>
  <w:style w:type="character" w:default="1" w:styleId="DefaultParagraphFont">
    <w:name w:val="Default Paragraph Font"/>
    <w:link w:val="a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semiHidden/>
    <w:rsid w:val="00956336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1">
    <w:name w:val="Основной шрифт абзаца1"/>
    <w:uiPriority w:val="99"/>
  </w:style>
  <w:style w:type="paragraph" w:customStyle="1" w:styleId="a0">
    <w:name w:val="Заголовок"/>
    <w:basedOn w:val="Normal"/>
    <w:next w:val="BodyText"/>
    <w:uiPriority w:val="99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56336"/>
    <w:rPr>
      <w:sz w:val="24"/>
      <w:szCs w:val="24"/>
      <w:lang w:eastAsia="ar-SA"/>
    </w:rPr>
  </w:style>
  <w:style w:type="paragraph" w:styleId="List">
    <w:name w:val="List"/>
    <w:basedOn w:val="BodyText"/>
    <w:uiPriority w:val="99"/>
    <w:semiHidden/>
    <w:rPr>
      <w:rFonts w:ascii="Arial" w:hAnsi="Arial" w:cs="Tahoma"/>
    </w:rPr>
  </w:style>
  <w:style w:type="paragraph" w:customStyle="1" w:styleId="10">
    <w:name w:val="Название1"/>
    <w:basedOn w:val="Normal"/>
    <w:uiPriority w:val="99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1">
    <w:name w:val="Указатель1"/>
    <w:basedOn w:val="Normal"/>
    <w:uiPriority w:val="99"/>
    <w:pPr>
      <w:suppressLineNumbers/>
    </w:pPr>
    <w:rPr>
      <w:rFonts w:ascii="Arial" w:hAnsi="Arial" w:cs="Tahoma"/>
    </w:rPr>
  </w:style>
  <w:style w:type="paragraph" w:customStyle="1" w:styleId="a1">
    <w:name w:val="Содержимое таблицы"/>
    <w:basedOn w:val="Normal"/>
    <w:uiPriority w:val="99"/>
    <w:pPr>
      <w:suppressLineNumbers/>
    </w:pPr>
  </w:style>
  <w:style w:type="paragraph" w:customStyle="1" w:styleId="a2">
    <w:name w:val="Заголовок таблицы"/>
    <w:basedOn w:val="a1"/>
    <w:uiPriority w:val="99"/>
    <w:pPr>
      <w:jc w:val="center"/>
    </w:pPr>
    <w:rPr>
      <w:b/>
      <w:bCs/>
      <w:i/>
      <w:iCs/>
    </w:rPr>
  </w:style>
  <w:style w:type="paragraph" w:styleId="Header">
    <w:name w:val="header"/>
    <w:basedOn w:val="Normal"/>
    <w:link w:val="HeaderChar1"/>
    <w:uiPriority w:val="99"/>
    <w:semiHidden/>
    <w:rsid w:val="00C225C5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56336"/>
    <w:rPr>
      <w:sz w:val="24"/>
      <w:szCs w:val="24"/>
      <w:lang w:eastAsia="ar-SA"/>
    </w:rPr>
  </w:style>
  <w:style w:type="character" w:customStyle="1" w:styleId="HeaderChar1">
    <w:name w:val="Header Char1"/>
    <w:link w:val="Header"/>
    <w:uiPriority w:val="99"/>
    <w:semiHidden/>
    <w:locked/>
    <w:rsid w:val="00C225C5"/>
    <w:rPr>
      <w:sz w:val="24"/>
      <w:lang w:eastAsia="ar-SA" w:bidi="ar-SA"/>
    </w:rPr>
  </w:style>
  <w:style w:type="paragraph" w:styleId="Footer">
    <w:name w:val="footer"/>
    <w:basedOn w:val="Normal"/>
    <w:link w:val="FooterChar1"/>
    <w:uiPriority w:val="99"/>
    <w:semiHidden/>
    <w:rsid w:val="00C225C5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56336"/>
    <w:rPr>
      <w:sz w:val="24"/>
      <w:szCs w:val="24"/>
      <w:lang w:eastAsia="ar-SA"/>
    </w:rPr>
  </w:style>
  <w:style w:type="character" w:customStyle="1" w:styleId="FooterChar1">
    <w:name w:val="Footer Char1"/>
    <w:link w:val="Footer"/>
    <w:uiPriority w:val="99"/>
    <w:semiHidden/>
    <w:locked/>
    <w:rsid w:val="00C225C5"/>
    <w:rPr>
      <w:sz w:val="24"/>
      <w:lang w:eastAsia="ar-SA" w:bidi="ar-SA"/>
    </w:rPr>
  </w:style>
  <w:style w:type="paragraph" w:customStyle="1" w:styleId="a3">
    <w:name w:val="Без интервала"/>
    <w:uiPriority w:val="99"/>
    <w:rsid w:val="00C24D2F"/>
    <w:rPr>
      <w:rFonts w:ascii="Calibri" w:hAnsi="Calibri"/>
    </w:rPr>
  </w:style>
  <w:style w:type="paragraph" w:customStyle="1" w:styleId="a4">
    <w:name w:val="Абзац списка"/>
    <w:basedOn w:val="Normal"/>
    <w:uiPriority w:val="99"/>
    <w:rsid w:val="00C24D2F"/>
    <w:pPr>
      <w:suppressAutoHyphens w:val="0"/>
      <w:ind w:left="720"/>
      <w:contextualSpacing/>
    </w:pPr>
    <w:rPr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6D34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336"/>
    <w:rPr>
      <w:sz w:val="0"/>
      <w:szCs w:val="0"/>
      <w:lang w:eastAsia="ar-SA"/>
    </w:rPr>
  </w:style>
  <w:style w:type="paragraph" w:customStyle="1" w:styleId="a">
    <w:name w:val="Знак"/>
    <w:basedOn w:val="Normal"/>
    <w:link w:val="DefaultParagraphFont"/>
    <w:uiPriority w:val="99"/>
    <w:rsid w:val="00316141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212CA9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DE18DF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8842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842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788">
              <w:marLeft w:val="0"/>
              <w:marRight w:val="0"/>
              <w:marTop w:val="0"/>
              <w:marBottom w:val="15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818842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2785">
                      <w:marLeft w:val="24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2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2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8842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842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8842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842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42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8842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842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8842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88427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842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842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8427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88427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88427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zaporojskoe.spblenob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2018</Words>
  <Characters>11506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Victor</cp:lastModifiedBy>
  <cp:revision>2</cp:revision>
  <cp:lastPrinted>2013-04-02T07:08:00Z</cp:lastPrinted>
  <dcterms:created xsi:type="dcterms:W3CDTF">2014-02-18T20:54:00Z</dcterms:created>
  <dcterms:modified xsi:type="dcterms:W3CDTF">2014-02-18T20:54:00Z</dcterms:modified>
</cp:coreProperties>
</file>