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7" w:rsidRPr="00D72ABB" w:rsidRDefault="00894DC7" w:rsidP="00C008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ABB">
        <w:rPr>
          <w:b/>
          <w:sz w:val="28"/>
          <w:szCs w:val="28"/>
        </w:rPr>
        <w:t>СОВЕТ ДЕПУТАТОВ</w:t>
      </w:r>
    </w:p>
    <w:p w:rsidR="00894DC7" w:rsidRPr="00D72ABB" w:rsidRDefault="00894DC7" w:rsidP="00C008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ABB">
        <w:rPr>
          <w:b/>
          <w:sz w:val="28"/>
          <w:szCs w:val="28"/>
        </w:rPr>
        <w:t>МУНИЦИПАЛЬНОГО ОБРАЗОВАНИЯ</w:t>
      </w:r>
    </w:p>
    <w:p w:rsidR="00894DC7" w:rsidRPr="00D72ABB" w:rsidRDefault="00894DC7" w:rsidP="00C008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ABB">
        <w:rPr>
          <w:b/>
          <w:sz w:val="28"/>
          <w:szCs w:val="28"/>
        </w:rPr>
        <w:t>Запорожское сельское поселение муниципального образования</w:t>
      </w:r>
    </w:p>
    <w:p w:rsidR="00894DC7" w:rsidRPr="00D72ABB" w:rsidRDefault="00894DC7" w:rsidP="00C008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ABB">
        <w:rPr>
          <w:b/>
          <w:sz w:val="28"/>
          <w:szCs w:val="28"/>
        </w:rPr>
        <w:t>Приозерский муниципальный район Ленинградской области</w:t>
      </w:r>
    </w:p>
    <w:p w:rsidR="00894DC7" w:rsidRPr="00D72ABB" w:rsidRDefault="00894DC7" w:rsidP="00C008D0">
      <w:pPr>
        <w:widowControl w:val="0"/>
        <w:autoSpaceDE w:val="0"/>
        <w:autoSpaceDN w:val="0"/>
        <w:adjustRightInd w:val="0"/>
        <w:jc w:val="center"/>
      </w:pPr>
    </w:p>
    <w:p w:rsidR="00894DC7" w:rsidRPr="00D72ABB" w:rsidRDefault="00894DC7" w:rsidP="00C008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4DC7" w:rsidRPr="00D72ABB" w:rsidRDefault="00894DC7" w:rsidP="00C008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ABB">
        <w:rPr>
          <w:b/>
          <w:sz w:val="28"/>
          <w:szCs w:val="28"/>
        </w:rPr>
        <w:t>РЕШЕНИЕ</w:t>
      </w:r>
      <w:r w:rsidRPr="00D72ABB">
        <w:rPr>
          <w:b/>
          <w:sz w:val="28"/>
          <w:szCs w:val="28"/>
        </w:rPr>
        <w:tab/>
      </w:r>
    </w:p>
    <w:p w:rsidR="00894DC7" w:rsidRPr="00D72ABB" w:rsidRDefault="00894DC7" w:rsidP="00C008D0">
      <w:pPr>
        <w:widowControl w:val="0"/>
        <w:autoSpaceDE w:val="0"/>
        <w:autoSpaceDN w:val="0"/>
        <w:adjustRightInd w:val="0"/>
      </w:pPr>
      <w:r w:rsidRPr="00D72ABB">
        <w:rPr>
          <w:sz w:val="28"/>
          <w:szCs w:val="28"/>
        </w:rPr>
        <w:t xml:space="preserve"> </w:t>
      </w:r>
    </w:p>
    <w:p w:rsidR="00894DC7" w:rsidRPr="00D72ABB" w:rsidRDefault="00894DC7" w:rsidP="00C008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2ABB">
        <w:rPr>
          <w:sz w:val="28"/>
          <w:szCs w:val="28"/>
        </w:rPr>
        <w:t>от 28 июня 2016г.</w:t>
      </w:r>
      <w:r w:rsidRPr="00D72ABB">
        <w:rPr>
          <w:sz w:val="28"/>
          <w:szCs w:val="28"/>
        </w:rPr>
        <w:tab/>
      </w:r>
      <w:r w:rsidRPr="00D72ABB">
        <w:rPr>
          <w:sz w:val="28"/>
          <w:szCs w:val="28"/>
        </w:rPr>
        <w:tab/>
      </w:r>
      <w:r w:rsidRPr="00D72ABB">
        <w:rPr>
          <w:sz w:val="28"/>
          <w:szCs w:val="28"/>
        </w:rPr>
        <w:tab/>
        <w:t xml:space="preserve">   №  81</w:t>
      </w:r>
    </w:p>
    <w:tbl>
      <w:tblPr>
        <w:tblW w:w="0" w:type="auto"/>
        <w:tblInd w:w="-5" w:type="dxa"/>
        <w:tblLayout w:type="fixed"/>
        <w:tblLook w:val="0000"/>
      </w:tblPr>
      <w:tblGrid>
        <w:gridCol w:w="6515"/>
      </w:tblGrid>
      <w:tr w:rsidR="00894DC7" w:rsidRPr="00D72ABB" w:rsidTr="00244347">
        <w:trPr>
          <w:trHeight w:val="536"/>
        </w:trPr>
        <w:tc>
          <w:tcPr>
            <w:tcW w:w="6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DC7" w:rsidRPr="00D72ABB" w:rsidRDefault="00894DC7" w:rsidP="00244347">
            <w:pPr>
              <w:snapToGrid w:val="0"/>
              <w:jc w:val="both"/>
            </w:pPr>
          </w:p>
          <w:p w:rsidR="00894DC7" w:rsidRPr="00D72ABB" w:rsidRDefault="00894DC7" w:rsidP="00244347">
            <w:pPr>
              <w:jc w:val="both"/>
              <w:rPr>
                <w:sz w:val="28"/>
                <w:szCs w:val="28"/>
              </w:rPr>
            </w:pPr>
            <w:r w:rsidRPr="00D72ABB">
              <w:rPr>
                <w:bCs/>
                <w:sz w:val="28"/>
                <w:szCs w:val="28"/>
              </w:rPr>
              <w:t>Об утверждении положения «О порядке предоставления гражданам информации</w:t>
            </w:r>
            <w:r w:rsidRPr="00D72ABB">
              <w:rPr>
                <w:sz w:val="28"/>
                <w:szCs w:val="28"/>
              </w:rPr>
              <w:t xml:space="preserve"> </w:t>
            </w:r>
            <w:r w:rsidRPr="00D72ABB">
              <w:rPr>
                <w:bCs/>
                <w:sz w:val="28"/>
                <w:szCs w:val="28"/>
              </w:rPr>
              <w:t>об ограничениях водопользования на водных объектах</w:t>
            </w:r>
            <w:r w:rsidRPr="00D72ABB">
              <w:rPr>
                <w:sz w:val="28"/>
                <w:szCs w:val="28"/>
              </w:rPr>
              <w:t xml:space="preserve"> </w:t>
            </w:r>
            <w:r w:rsidRPr="00D72ABB">
              <w:rPr>
                <w:bCs/>
                <w:sz w:val="28"/>
                <w:szCs w:val="28"/>
              </w:rPr>
              <w:t>общего пользования, расположенных на территории</w:t>
            </w:r>
            <w:r w:rsidRPr="00D72ABB">
              <w:rPr>
                <w:sz w:val="28"/>
                <w:szCs w:val="28"/>
              </w:rPr>
              <w:t xml:space="preserve"> муниципального образования Запорожское </w:t>
            </w:r>
            <w:r w:rsidRPr="00D72ABB">
              <w:rPr>
                <w:bCs/>
                <w:sz w:val="28"/>
                <w:szCs w:val="28"/>
              </w:rPr>
              <w:t>сельское поселение муниципального образование Приозерский муниципальный район Ленинградской облас</w:t>
            </w:r>
            <w:r>
              <w:rPr>
                <w:bCs/>
                <w:sz w:val="28"/>
                <w:szCs w:val="28"/>
              </w:rPr>
              <w:t>ти»</w:t>
            </w:r>
          </w:p>
          <w:p w:rsidR="00894DC7" w:rsidRPr="00D72ABB" w:rsidRDefault="00894DC7" w:rsidP="00244347">
            <w:pPr>
              <w:jc w:val="both"/>
            </w:pPr>
          </w:p>
        </w:tc>
      </w:tr>
    </w:tbl>
    <w:p w:rsidR="00894DC7" w:rsidRPr="00D72ABB" w:rsidRDefault="00894DC7" w:rsidP="00C008D0">
      <w:pPr>
        <w:spacing w:line="276" w:lineRule="auto"/>
        <w:jc w:val="both"/>
        <w:rPr>
          <w:sz w:val="28"/>
          <w:szCs w:val="28"/>
        </w:rPr>
      </w:pPr>
    </w:p>
    <w:p w:rsidR="00894DC7" w:rsidRPr="00D72ABB" w:rsidRDefault="00894DC7" w:rsidP="00C008D0">
      <w:pPr>
        <w:jc w:val="both"/>
        <w:rPr>
          <w:sz w:val="28"/>
          <w:szCs w:val="28"/>
        </w:rPr>
      </w:pPr>
      <w:r w:rsidRPr="00D72ABB">
        <w:rPr>
          <w:color w:val="000000"/>
          <w:sz w:val="28"/>
          <w:szCs w:val="28"/>
        </w:rPr>
        <w:t xml:space="preserve">В соответствии с Водным Кодексом Российской Федерации, Федеральным законом от 06.10.2003г. № 131–ФЗ «Об общих принципах организации местного самоуправления в Российской Федерации», Уставом муниципального образования Запорожское </w:t>
      </w:r>
      <w:r w:rsidRPr="00D72ABB">
        <w:rPr>
          <w:bCs/>
          <w:color w:val="000000"/>
          <w:sz w:val="28"/>
          <w:szCs w:val="28"/>
        </w:rPr>
        <w:t>сельское поселение муниципального образование Приозерский муниципальный район Ленинградской области</w:t>
      </w:r>
      <w:r w:rsidRPr="00D72ABB">
        <w:rPr>
          <w:color w:val="000000"/>
          <w:sz w:val="28"/>
          <w:szCs w:val="28"/>
        </w:rPr>
        <w:t xml:space="preserve">, с целью приведения нормативных правовых актов </w:t>
      </w:r>
      <w:r w:rsidRPr="00D72ABB">
        <w:rPr>
          <w:sz w:val="28"/>
          <w:szCs w:val="28"/>
        </w:rPr>
        <w:t xml:space="preserve">муниципального образования Запорожское </w:t>
      </w:r>
      <w:r w:rsidRPr="00D72ABB">
        <w:rPr>
          <w:bCs/>
          <w:sz w:val="28"/>
          <w:szCs w:val="28"/>
        </w:rPr>
        <w:t xml:space="preserve">сельское поселение муниципального образование Приозерский муниципальный район Ленинградской области </w:t>
      </w:r>
      <w:r w:rsidRPr="00D72ABB">
        <w:rPr>
          <w:color w:val="000000"/>
          <w:sz w:val="28"/>
          <w:szCs w:val="28"/>
        </w:rPr>
        <w:t>в соответствие с действующим законодательством,</w:t>
      </w:r>
      <w:r w:rsidRPr="00D72ABB">
        <w:rPr>
          <w:sz w:val="28"/>
          <w:szCs w:val="28"/>
        </w:rPr>
        <w:t xml:space="preserve"> Совет депутатов РЕШИЛ:</w:t>
      </w:r>
    </w:p>
    <w:p w:rsidR="00894DC7" w:rsidRPr="00D72ABB" w:rsidRDefault="00894DC7" w:rsidP="00C008D0">
      <w:pPr>
        <w:spacing w:line="276" w:lineRule="auto"/>
        <w:ind w:firstLine="567"/>
        <w:jc w:val="both"/>
        <w:rPr>
          <w:bCs/>
          <w:i/>
          <w:sz w:val="28"/>
          <w:szCs w:val="28"/>
        </w:rPr>
      </w:pPr>
    </w:p>
    <w:p w:rsidR="00894DC7" w:rsidRPr="00D72ABB" w:rsidRDefault="00894DC7" w:rsidP="00C008D0">
      <w:pPr>
        <w:jc w:val="both"/>
        <w:rPr>
          <w:color w:val="000000"/>
          <w:sz w:val="28"/>
          <w:szCs w:val="28"/>
        </w:rPr>
      </w:pPr>
      <w:r w:rsidRPr="00D72ABB">
        <w:rPr>
          <w:color w:val="000000"/>
          <w:sz w:val="28"/>
          <w:szCs w:val="28"/>
        </w:rPr>
        <w:t xml:space="preserve">1. Утвердить положение </w:t>
      </w:r>
      <w:r w:rsidRPr="00D72ABB">
        <w:rPr>
          <w:bCs/>
          <w:sz w:val="28"/>
          <w:szCs w:val="28"/>
        </w:rPr>
        <w:t>О порядке предоставления гражданам информации</w:t>
      </w:r>
      <w:r w:rsidRPr="00D72ABB">
        <w:rPr>
          <w:sz w:val="28"/>
          <w:szCs w:val="28"/>
        </w:rPr>
        <w:t xml:space="preserve"> </w:t>
      </w:r>
      <w:r w:rsidRPr="00D72ABB">
        <w:rPr>
          <w:bCs/>
          <w:sz w:val="28"/>
          <w:szCs w:val="28"/>
        </w:rPr>
        <w:t>об ограничениях водопользования на водных объектах</w:t>
      </w:r>
      <w:r w:rsidRPr="00D72ABB">
        <w:rPr>
          <w:sz w:val="28"/>
          <w:szCs w:val="28"/>
        </w:rPr>
        <w:t xml:space="preserve"> </w:t>
      </w:r>
      <w:r w:rsidRPr="00D72ABB">
        <w:rPr>
          <w:bCs/>
          <w:sz w:val="28"/>
          <w:szCs w:val="28"/>
        </w:rPr>
        <w:t>общего пользования, расположенных на территории</w:t>
      </w:r>
      <w:r w:rsidRPr="00D72ABB">
        <w:rPr>
          <w:sz w:val="28"/>
          <w:szCs w:val="28"/>
        </w:rPr>
        <w:t xml:space="preserve"> муниципального образования Запорожское </w:t>
      </w:r>
      <w:r w:rsidRPr="00D72ABB">
        <w:rPr>
          <w:bCs/>
          <w:sz w:val="28"/>
          <w:szCs w:val="28"/>
        </w:rPr>
        <w:t xml:space="preserve">сельское поселение муниципального образование Приозерский муниципальный район Ленинградской области» </w:t>
      </w:r>
      <w:r w:rsidRPr="00D72ABB">
        <w:rPr>
          <w:color w:val="000000"/>
          <w:sz w:val="28"/>
          <w:szCs w:val="28"/>
        </w:rPr>
        <w:t>(Приложение №1).</w:t>
      </w:r>
    </w:p>
    <w:p w:rsidR="00894DC7" w:rsidRPr="00D72ABB" w:rsidRDefault="00894DC7" w:rsidP="00C008D0">
      <w:pPr>
        <w:jc w:val="both"/>
        <w:rPr>
          <w:sz w:val="28"/>
          <w:szCs w:val="28"/>
        </w:rPr>
      </w:pPr>
      <w:r w:rsidRPr="00D72ABB">
        <w:rPr>
          <w:color w:val="000000"/>
          <w:sz w:val="28"/>
          <w:szCs w:val="28"/>
        </w:rPr>
        <w:t>2</w:t>
      </w:r>
      <w:r w:rsidRPr="00D72ABB">
        <w:rPr>
          <w:sz w:val="28"/>
          <w:szCs w:val="28"/>
        </w:rPr>
        <w:t xml:space="preserve">. Настоящее решение вступает в силу со дня в газете «Приозерские ведомости» и размещения на сайте муниципального образования Запорожское сельское поселение в сети Интернет по адресу: </w:t>
      </w:r>
      <w:hyperlink r:id="rId5" w:history="1">
        <w:r w:rsidRPr="00D72ABB">
          <w:rPr>
            <w:color w:val="0000FF"/>
            <w:sz w:val="28"/>
            <w:szCs w:val="28"/>
            <w:u w:val="single"/>
            <w:lang w:val="en-US"/>
          </w:rPr>
          <w:t>www</w:t>
        </w:r>
        <w:r w:rsidRPr="00D72ABB">
          <w:rPr>
            <w:color w:val="0000FF"/>
            <w:sz w:val="28"/>
            <w:szCs w:val="28"/>
            <w:u w:val="single"/>
          </w:rPr>
          <w:t>.</w:t>
        </w:r>
        <w:r w:rsidRPr="00D72ABB">
          <w:rPr>
            <w:color w:val="0000FF"/>
            <w:sz w:val="28"/>
            <w:szCs w:val="28"/>
            <w:u w:val="single"/>
            <w:lang w:val="en-US"/>
          </w:rPr>
          <w:t>zaporojskoe</w:t>
        </w:r>
        <w:r w:rsidRPr="00D72ABB">
          <w:rPr>
            <w:color w:val="0000FF"/>
            <w:sz w:val="28"/>
            <w:szCs w:val="28"/>
            <w:u w:val="single"/>
          </w:rPr>
          <w:t>.</w:t>
        </w:r>
        <w:r w:rsidRPr="00D72ABB">
          <w:rPr>
            <w:color w:val="0000FF"/>
            <w:sz w:val="28"/>
            <w:szCs w:val="28"/>
            <w:u w:val="single"/>
            <w:lang w:val="en-US"/>
          </w:rPr>
          <w:t>spblenobl</w:t>
        </w:r>
        <w:r w:rsidRPr="00D72ABB">
          <w:rPr>
            <w:color w:val="0000FF"/>
            <w:sz w:val="28"/>
            <w:szCs w:val="28"/>
            <w:u w:val="single"/>
          </w:rPr>
          <w:t>.</w:t>
        </w:r>
        <w:r w:rsidRPr="00D72ABB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D72ABB">
        <w:rPr>
          <w:sz w:val="28"/>
          <w:szCs w:val="28"/>
        </w:rPr>
        <w:t xml:space="preserve">. </w:t>
      </w:r>
    </w:p>
    <w:p w:rsidR="00894DC7" w:rsidRPr="00D72ABB" w:rsidRDefault="00894DC7" w:rsidP="00C008D0">
      <w:pPr>
        <w:jc w:val="both"/>
        <w:rPr>
          <w:sz w:val="28"/>
          <w:szCs w:val="28"/>
        </w:rPr>
      </w:pPr>
      <w:r w:rsidRPr="00D72ABB">
        <w:rPr>
          <w:sz w:val="28"/>
          <w:szCs w:val="28"/>
        </w:rPr>
        <w:t>3. 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894DC7" w:rsidRPr="00D72ABB" w:rsidRDefault="00894DC7" w:rsidP="00C008D0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</w:p>
    <w:p w:rsidR="00894DC7" w:rsidRPr="00D72ABB" w:rsidRDefault="00894DC7" w:rsidP="00C008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2ABB">
        <w:rPr>
          <w:sz w:val="28"/>
          <w:szCs w:val="28"/>
        </w:rPr>
        <w:t>Глава муниципального образования</w:t>
      </w:r>
      <w:r w:rsidRPr="00D72ABB">
        <w:rPr>
          <w:sz w:val="28"/>
          <w:szCs w:val="28"/>
        </w:rPr>
        <w:tab/>
      </w:r>
      <w:r w:rsidRPr="00D72ABB">
        <w:rPr>
          <w:sz w:val="28"/>
          <w:szCs w:val="28"/>
        </w:rPr>
        <w:tab/>
      </w:r>
      <w:r w:rsidRPr="00D72ABB">
        <w:rPr>
          <w:sz w:val="28"/>
          <w:szCs w:val="28"/>
        </w:rPr>
        <w:tab/>
      </w:r>
      <w:r w:rsidRPr="00D72ABB">
        <w:rPr>
          <w:sz w:val="28"/>
          <w:szCs w:val="28"/>
        </w:rPr>
        <w:tab/>
      </w:r>
      <w:r w:rsidRPr="00D72ABB">
        <w:rPr>
          <w:sz w:val="28"/>
          <w:szCs w:val="28"/>
        </w:rPr>
        <w:tab/>
        <w:t>А.Н. Чистяков</w:t>
      </w:r>
    </w:p>
    <w:p w:rsidR="00894DC7" w:rsidRPr="00D72ABB" w:rsidRDefault="00894DC7" w:rsidP="00C008D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94DC7" w:rsidRPr="00D72ABB" w:rsidRDefault="00894DC7" w:rsidP="00C008D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94DC7" w:rsidRPr="00D72ABB" w:rsidRDefault="00894DC7" w:rsidP="00C008D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94DC7" w:rsidRPr="00D72ABB" w:rsidRDefault="00894DC7" w:rsidP="00C008D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72ABB">
        <w:rPr>
          <w:sz w:val="18"/>
          <w:szCs w:val="18"/>
        </w:rPr>
        <w:t>Исп.: Е.Ю. Сладкова; 8(81379)66-331</w:t>
      </w:r>
    </w:p>
    <w:p w:rsidR="00894DC7" w:rsidRPr="00D72ABB" w:rsidRDefault="00894DC7" w:rsidP="00C008D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72ABB">
        <w:rPr>
          <w:sz w:val="18"/>
          <w:szCs w:val="18"/>
        </w:rPr>
        <w:t xml:space="preserve">Разослано: дело-1, адм. - 1, Прокуратура-1; Приозерские ведоммости-1 </w:t>
      </w:r>
    </w:p>
    <w:p w:rsidR="00894DC7" w:rsidRPr="0048074D" w:rsidRDefault="00894DC7" w:rsidP="00CB6A4F">
      <w:pPr>
        <w:tabs>
          <w:tab w:val="left" w:pos="1200"/>
        </w:tabs>
        <w:spacing w:line="276" w:lineRule="auto"/>
        <w:rPr>
          <w:b/>
          <w:sz w:val="26"/>
          <w:szCs w:val="26"/>
        </w:rPr>
      </w:pPr>
      <w:r w:rsidRPr="0048074D">
        <w:rPr>
          <w:b/>
          <w:sz w:val="26"/>
          <w:szCs w:val="26"/>
        </w:rPr>
        <w:tab/>
        <w:t xml:space="preserve"> </w:t>
      </w:r>
    </w:p>
    <w:p w:rsidR="00894DC7" w:rsidRPr="0048074D" w:rsidRDefault="00894DC7" w:rsidP="0048074D">
      <w:pPr>
        <w:tabs>
          <w:tab w:val="left" w:pos="1200"/>
        </w:tabs>
        <w:spacing w:line="276" w:lineRule="auto"/>
        <w:ind w:firstLine="567"/>
        <w:rPr>
          <w:b/>
          <w:sz w:val="26"/>
          <w:szCs w:val="26"/>
        </w:rPr>
      </w:pPr>
    </w:p>
    <w:p w:rsidR="00894DC7" w:rsidRPr="0048074D" w:rsidRDefault="00894DC7" w:rsidP="0048074D">
      <w:pPr>
        <w:tabs>
          <w:tab w:val="left" w:pos="1200"/>
        </w:tabs>
        <w:spacing w:line="276" w:lineRule="auto"/>
        <w:ind w:firstLine="567"/>
        <w:rPr>
          <w:b/>
          <w:sz w:val="26"/>
          <w:szCs w:val="26"/>
        </w:rPr>
      </w:pPr>
    </w:p>
    <w:p w:rsidR="00894DC7" w:rsidRPr="0048074D" w:rsidRDefault="00894DC7" w:rsidP="0048074D">
      <w:pPr>
        <w:tabs>
          <w:tab w:val="left" w:pos="1200"/>
        </w:tabs>
        <w:spacing w:line="276" w:lineRule="auto"/>
        <w:ind w:firstLine="567"/>
        <w:rPr>
          <w:b/>
          <w:sz w:val="26"/>
          <w:szCs w:val="26"/>
        </w:rPr>
      </w:pPr>
    </w:p>
    <w:p w:rsidR="00894DC7" w:rsidRPr="0048074D" w:rsidRDefault="00894DC7" w:rsidP="0048074D">
      <w:pPr>
        <w:tabs>
          <w:tab w:val="left" w:pos="1200"/>
        </w:tabs>
        <w:spacing w:line="276" w:lineRule="auto"/>
        <w:ind w:firstLine="567"/>
        <w:rPr>
          <w:b/>
          <w:sz w:val="26"/>
          <w:szCs w:val="26"/>
        </w:rPr>
      </w:pPr>
    </w:p>
    <w:p w:rsidR="00894DC7" w:rsidRPr="0048074D" w:rsidRDefault="00894DC7" w:rsidP="0048074D">
      <w:pPr>
        <w:tabs>
          <w:tab w:val="left" w:pos="1200"/>
        </w:tabs>
        <w:spacing w:line="276" w:lineRule="auto"/>
        <w:ind w:firstLine="567"/>
        <w:rPr>
          <w:b/>
          <w:sz w:val="26"/>
          <w:szCs w:val="26"/>
        </w:rPr>
      </w:pPr>
    </w:p>
    <w:p w:rsidR="00894DC7" w:rsidRPr="0048074D" w:rsidRDefault="00894DC7" w:rsidP="0048074D">
      <w:pPr>
        <w:tabs>
          <w:tab w:val="left" w:pos="1200"/>
        </w:tabs>
        <w:spacing w:line="276" w:lineRule="auto"/>
        <w:ind w:firstLine="567"/>
        <w:rPr>
          <w:b/>
          <w:sz w:val="26"/>
          <w:szCs w:val="26"/>
        </w:rPr>
      </w:pPr>
    </w:p>
    <w:p w:rsidR="00894DC7" w:rsidRPr="0048074D" w:rsidRDefault="00894DC7" w:rsidP="0048074D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85pt;margin-top:-89.5pt;width:205.5pt;height:82.5pt;z-index:251658240" stroked="f">
            <v:textbox>
              <w:txbxContent>
                <w:p w:rsidR="00894DC7" w:rsidRDefault="00894DC7" w:rsidP="00C008D0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№1</w:t>
                  </w:r>
                </w:p>
                <w:p w:rsidR="00894DC7" w:rsidRDefault="00894DC7" w:rsidP="00C008D0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</w:t>
                  </w:r>
                </w:p>
                <w:p w:rsidR="00894DC7" w:rsidRDefault="00894DC7" w:rsidP="00C008D0">
                  <w:pPr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Решением Совета депутатов  муниципального образования Запорожское сельское поселение</w:t>
                  </w:r>
                </w:p>
                <w:p w:rsidR="00894DC7" w:rsidRDefault="00894DC7" w:rsidP="00C008D0">
                  <w:pPr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28.06.2016. № 81</w:t>
                  </w:r>
                </w:p>
                <w:p w:rsidR="00894DC7" w:rsidRDefault="00894DC7" w:rsidP="00C008D0"/>
              </w:txbxContent>
            </v:textbox>
          </v:shape>
        </w:pict>
      </w:r>
      <w:r w:rsidRPr="0048074D">
        <w:rPr>
          <w:color w:val="000000"/>
          <w:sz w:val="26"/>
          <w:szCs w:val="26"/>
        </w:rPr>
        <w:t> </w:t>
      </w:r>
    </w:p>
    <w:p w:rsidR="00894DC7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6"/>
          <w:szCs w:val="26"/>
        </w:rPr>
      </w:pPr>
      <w:r w:rsidRPr="00D72ABB">
        <w:rPr>
          <w:bCs/>
          <w:sz w:val="28"/>
          <w:szCs w:val="28"/>
        </w:rPr>
        <w:t>О порядке предоставления гражданам информации</w:t>
      </w:r>
      <w:r w:rsidRPr="00D72ABB">
        <w:rPr>
          <w:sz w:val="28"/>
          <w:szCs w:val="28"/>
        </w:rPr>
        <w:t xml:space="preserve"> </w:t>
      </w:r>
      <w:r w:rsidRPr="00D72ABB">
        <w:rPr>
          <w:bCs/>
          <w:sz w:val="28"/>
          <w:szCs w:val="28"/>
        </w:rPr>
        <w:t>об ограничениях водопользования на водных объектах</w:t>
      </w:r>
      <w:r w:rsidRPr="00D72ABB">
        <w:rPr>
          <w:sz w:val="28"/>
          <w:szCs w:val="28"/>
        </w:rPr>
        <w:t xml:space="preserve"> </w:t>
      </w:r>
      <w:r w:rsidRPr="00D72ABB">
        <w:rPr>
          <w:bCs/>
          <w:sz w:val="28"/>
          <w:szCs w:val="28"/>
        </w:rPr>
        <w:t>общего пользования, расположенных на территории</w:t>
      </w:r>
      <w:r w:rsidRPr="00D72ABB">
        <w:rPr>
          <w:sz w:val="28"/>
          <w:szCs w:val="28"/>
        </w:rPr>
        <w:t xml:space="preserve"> муниципального образования Запорожское </w:t>
      </w:r>
      <w:r w:rsidRPr="00D72ABB">
        <w:rPr>
          <w:bCs/>
          <w:sz w:val="28"/>
          <w:szCs w:val="28"/>
        </w:rPr>
        <w:t>сельское поселение муниципального образование Приозерский муниципальный район Ленинградской облас</w:t>
      </w:r>
      <w:r>
        <w:rPr>
          <w:bCs/>
          <w:sz w:val="28"/>
          <w:szCs w:val="28"/>
        </w:rPr>
        <w:t>ти</w:t>
      </w:r>
      <w:r w:rsidRPr="0048074D">
        <w:rPr>
          <w:rStyle w:val="Strong"/>
          <w:bCs/>
          <w:color w:val="000000"/>
          <w:sz w:val="26"/>
          <w:szCs w:val="26"/>
        </w:rPr>
        <w:t> </w:t>
      </w:r>
    </w:p>
    <w:p w:rsidR="00894DC7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Strong"/>
          <w:bCs/>
          <w:color w:val="000000"/>
          <w:sz w:val="26"/>
          <w:szCs w:val="26"/>
        </w:rPr>
      </w:pP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6"/>
          <w:szCs w:val="26"/>
        </w:rPr>
      </w:pPr>
      <w:r w:rsidRPr="0048074D">
        <w:rPr>
          <w:rStyle w:val="Strong"/>
          <w:bCs/>
          <w:color w:val="000000"/>
          <w:sz w:val="26"/>
          <w:szCs w:val="26"/>
        </w:rPr>
        <w:t>1. Общие положения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6"/>
          <w:szCs w:val="26"/>
        </w:rPr>
      </w:pPr>
      <w:r w:rsidRPr="0048074D">
        <w:rPr>
          <w:rStyle w:val="Strong"/>
          <w:bCs/>
          <w:color w:val="000000"/>
          <w:sz w:val="26"/>
          <w:szCs w:val="26"/>
        </w:rPr>
        <w:t> 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 xml:space="preserve">1.1.  Настоящие Положение разработано в соответствии с Водным  кодексом Российской Федерации, Федеральным законом от 06.10.2003 г. № 131 – ФЗ «Об  общих принципах организации местного самоуправления в Российской Федерации», Уставом </w:t>
      </w:r>
      <w:r>
        <w:rPr>
          <w:color w:val="000000"/>
          <w:sz w:val="26"/>
          <w:szCs w:val="26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8074D">
        <w:rPr>
          <w:color w:val="000000"/>
          <w:sz w:val="26"/>
          <w:szCs w:val="26"/>
        </w:rPr>
        <w:t>.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1.2.   Основными принципами,  определяющими  содержание требований настоящего Положения, является обязательность  соблюдения водного законодательства,  экологических и санитарно-эпидемиологических норм и правил.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 xml:space="preserve"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</w:t>
      </w:r>
      <w:r>
        <w:rPr>
          <w:color w:val="000000"/>
          <w:sz w:val="26"/>
          <w:szCs w:val="26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8074D">
        <w:rPr>
          <w:color w:val="000000"/>
          <w:sz w:val="26"/>
          <w:szCs w:val="26"/>
        </w:rPr>
        <w:t>.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 xml:space="preserve">1.3.  В целях настоящего Порядка под водными объектами общего пользования, 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</w:t>
      </w:r>
      <w:r>
        <w:rPr>
          <w:color w:val="000000"/>
          <w:sz w:val="26"/>
          <w:szCs w:val="26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8074D">
        <w:rPr>
          <w:color w:val="000000"/>
          <w:sz w:val="26"/>
          <w:szCs w:val="26"/>
        </w:rPr>
        <w:t>.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Основные понятия:</w:t>
      </w:r>
    </w:p>
    <w:p w:rsidR="00894DC7" w:rsidRPr="0048074D" w:rsidRDefault="00894DC7" w:rsidP="00244347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894DC7" w:rsidRPr="0048074D" w:rsidRDefault="00894DC7" w:rsidP="00244347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894DC7" w:rsidRPr="0048074D" w:rsidRDefault="00894DC7" w:rsidP="00244347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водопользователь – физическое лицо или юридическое лицо, которым предоставлено право пользования водным объектом;</w:t>
      </w:r>
    </w:p>
    <w:p w:rsidR="00894DC7" w:rsidRPr="0048074D" w:rsidRDefault="00894DC7" w:rsidP="00244347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водопотребление – потребление воды из систем водоснабжения;</w:t>
      </w:r>
    </w:p>
    <w:p w:rsidR="00894DC7" w:rsidRPr="0048074D" w:rsidRDefault="00894DC7" w:rsidP="00244347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894DC7" w:rsidRPr="0048074D" w:rsidRDefault="00894DC7" w:rsidP="00244347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охрана водных объектов – система мероприятий, направленных на сохранение и восстановление водных объектов;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 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6"/>
          <w:szCs w:val="26"/>
        </w:rPr>
      </w:pPr>
      <w:r w:rsidRPr="0048074D">
        <w:rPr>
          <w:rStyle w:val="Strong"/>
          <w:bCs/>
          <w:color w:val="000000"/>
          <w:sz w:val="26"/>
          <w:szCs w:val="26"/>
        </w:rPr>
        <w:t>2.Полномочия органов местного самоуправления в области водных отношени</w:t>
      </w:r>
      <w:r w:rsidRPr="0048074D">
        <w:rPr>
          <w:color w:val="000000"/>
          <w:sz w:val="26"/>
          <w:szCs w:val="26"/>
        </w:rPr>
        <w:t>й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 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 xml:space="preserve">2.1.  К полномочиям органов местного самоуправления в отношении водных объектов, находящихся в собственности </w:t>
      </w:r>
      <w:r>
        <w:rPr>
          <w:color w:val="000000"/>
          <w:sz w:val="26"/>
          <w:szCs w:val="26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области, </w:t>
      </w:r>
      <w:r w:rsidRPr="0048074D">
        <w:rPr>
          <w:color w:val="000000"/>
          <w:sz w:val="26"/>
          <w:szCs w:val="26"/>
        </w:rPr>
        <w:t>относятся:</w:t>
      </w:r>
    </w:p>
    <w:p w:rsidR="00894DC7" w:rsidRPr="0048074D" w:rsidRDefault="00894DC7" w:rsidP="00244347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владение, пользование, распоряжение такими водными объектами;</w:t>
      </w:r>
    </w:p>
    <w:p w:rsidR="00894DC7" w:rsidRDefault="00894DC7" w:rsidP="00244347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 xml:space="preserve">осуществление мер по предотвращению негативного воздействия вод и </w:t>
      </w:r>
      <w:r>
        <w:rPr>
          <w:color w:val="000000"/>
          <w:sz w:val="26"/>
          <w:szCs w:val="26"/>
        </w:rPr>
        <w:t xml:space="preserve"> </w:t>
      </w:r>
    </w:p>
    <w:p w:rsidR="00894DC7" w:rsidRPr="0048074D" w:rsidRDefault="00894DC7" w:rsidP="0024434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48074D">
        <w:rPr>
          <w:color w:val="000000"/>
          <w:sz w:val="26"/>
          <w:szCs w:val="26"/>
        </w:rPr>
        <w:t>ликвидации его последствий;</w:t>
      </w:r>
    </w:p>
    <w:p w:rsidR="00894DC7" w:rsidRPr="0048074D" w:rsidRDefault="00894DC7" w:rsidP="00244347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осуществление мер по охране таких водных объектов</w:t>
      </w:r>
      <w:r>
        <w:rPr>
          <w:color w:val="000000"/>
          <w:sz w:val="26"/>
          <w:szCs w:val="26"/>
        </w:rPr>
        <w:t>.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 xml:space="preserve">2.2. К полномочиям органов местного самоуправления </w:t>
      </w:r>
      <w:r>
        <w:rPr>
          <w:color w:val="000000"/>
          <w:sz w:val="26"/>
          <w:szCs w:val="26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8074D">
        <w:rPr>
          <w:color w:val="000000"/>
          <w:sz w:val="26"/>
          <w:szCs w:val="26"/>
        </w:rPr>
        <w:t xml:space="preserve"> в области водных отношений, кроме полномочий собственника, предусмотренных частью 2.1 настоящей статьи, относится 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>
        <w:rPr>
          <w:color w:val="000000"/>
          <w:sz w:val="26"/>
          <w:szCs w:val="26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8074D">
        <w:rPr>
          <w:color w:val="000000"/>
          <w:sz w:val="26"/>
          <w:szCs w:val="26"/>
        </w:rPr>
        <w:t>.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 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6"/>
          <w:szCs w:val="26"/>
        </w:rPr>
      </w:pPr>
      <w:r w:rsidRPr="0048074D">
        <w:rPr>
          <w:rStyle w:val="Strong"/>
          <w:bCs/>
          <w:color w:val="000000"/>
          <w:sz w:val="26"/>
          <w:szCs w:val="26"/>
        </w:rPr>
        <w:t>3.Ограничения водопользования на водных объектах общего пользования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 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 xml:space="preserve">Администрацией </w:t>
      </w:r>
      <w:r>
        <w:rPr>
          <w:color w:val="000000"/>
          <w:sz w:val="26"/>
          <w:szCs w:val="26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8074D">
        <w:rPr>
          <w:color w:val="000000"/>
          <w:sz w:val="26"/>
          <w:szCs w:val="26"/>
        </w:rPr>
        <w:t>,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водоохранных зон устанавливаются следующие ограничения (запреты):</w:t>
      </w:r>
    </w:p>
    <w:p w:rsidR="00894DC7" w:rsidRPr="0048074D" w:rsidRDefault="00894DC7" w:rsidP="00244347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купаться в местах, где выставлены щиты (аншлаги) с запрещающими знаками и надписями;</w:t>
      </w:r>
    </w:p>
    <w:p w:rsidR="00894DC7" w:rsidRPr="0048074D" w:rsidRDefault="00894DC7" w:rsidP="00244347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снимать и самовольно устанавливать оборудование и средства обозначения участков водных объектов;</w:t>
      </w:r>
    </w:p>
    <w:p w:rsidR="00894DC7" w:rsidRPr="0048074D" w:rsidRDefault="00894DC7" w:rsidP="00244347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94DC7" w:rsidRPr="0048074D" w:rsidRDefault="00894DC7" w:rsidP="00244347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894DC7" w:rsidRPr="0048074D" w:rsidRDefault="00894DC7" w:rsidP="00244347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 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6"/>
          <w:szCs w:val="26"/>
        </w:rPr>
      </w:pPr>
      <w:r w:rsidRPr="0048074D">
        <w:rPr>
          <w:rStyle w:val="Strong"/>
          <w:bCs/>
          <w:color w:val="000000"/>
          <w:sz w:val="26"/>
          <w:szCs w:val="26"/>
        </w:rPr>
        <w:t>4.Информирование населения об ограничениях при использовании водных объектов общего пользования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 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 xml:space="preserve">4.1.  Информация об ограничении водопользования на водных объектах общего пользования предоставляется жителям </w:t>
      </w:r>
      <w:r>
        <w:rPr>
          <w:color w:val="000000"/>
          <w:sz w:val="26"/>
          <w:szCs w:val="26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8074D">
        <w:rPr>
          <w:color w:val="000000"/>
          <w:sz w:val="26"/>
          <w:szCs w:val="26"/>
        </w:rPr>
        <w:t xml:space="preserve"> следующими способами:</w:t>
      </w:r>
    </w:p>
    <w:p w:rsidR="00894DC7" w:rsidRPr="0048074D" w:rsidRDefault="00894DC7" w:rsidP="00244347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 xml:space="preserve">опубликование (СМИ, информационные стенды и т.д.) соответствующей информации об ограничениях водопользования на водных объектах общего пользования расположенных на территории </w:t>
      </w:r>
      <w:r>
        <w:rPr>
          <w:color w:val="000000"/>
          <w:sz w:val="26"/>
          <w:szCs w:val="26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8074D">
        <w:rPr>
          <w:color w:val="000000"/>
          <w:sz w:val="26"/>
          <w:szCs w:val="26"/>
        </w:rPr>
        <w:t>;</w:t>
      </w:r>
    </w:p>
    <w:p w:rsidR="00894DC7" w:rsidRPr="0048074D" w:rsidRDefault="00894DC7" w:rsidP="00244347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 xml:space="preserve">размещение на официальном сайте администрации </w:t>
      </w:r>
      <w:r>
        <w:rPr>
          <w:color w:val="000000"/>
          <w:sz w:val="26"/>
          <w:szCs w:val="26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8074D">
        <w:rPr>
          <w:color w:val="000000"/>
          <w:sz w:val="26"/>
          <w:szCs w:val="26"/>
        </w:rPr>
        <w:t>;</w:t>
      </w:r>
    </w:p>
    <w:p w:rsidR="00894DC7" w:rsidRPr="0048074D" w:rsidRDefault="00894DC7" w:rsidP="00244347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4.2. 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4.3. 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 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6"/>
          <w:szCs w:val="26"/>
        </w:rPr>
      </w:pPr>
      <w:r w:rsidRPr="0048074D">
        <w:rPr>
          <w:rStyle w:val="Strong"/>
          <w:bCs/>
          <w:color w:val="000000"/>
          <w:sz w:val="26"/>
          <w:szCs w:val="26"/>
        </w:rPr>
        <w:t>5.Ответственность за нарушение настоящего Порядка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 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5.1.  За нарушение настоящего Порядка ответственность наступает в соответствии с действующим законодательством.</w:t>
      </w:r>
    </w:p>
    <w:p w:rsidR="00894DC7" w:rsidRPr="0048074D" w:rsidRDefault="00894DC7" w:rsidP="00244347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48074D">
        <w:rPr>
          <w:color w:val="000000"/>
          <w:sz w:val="26"/>
          <w:szCs w:val="26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894DC7" w:rsidRPr="0048074D" w:rsidRDefault="00894DC7" w:rsidP="00244347">
      <w:pPr>
        <w:ind w:firstLine="709"/>
        <w:contextualSpacing/>
        <w:rPr>
          <w:sz w:val="26"/>
          <w:szCs w:val="26"/>
        </w:rPr>
      </w:pPr>
    </w:p>
    <w:p w:rsidR="00894DC7" w:rsidRPr="0048074D" w:rsidRDefault="00894DC7" w:rsidP="00244347">
      <w:pPr>
        <w:ind w:firstLine="709"/>
        <w:contextualSpacing/>
        <w:rPr>
          <w:sz w:val="26"/>
          <w:szCs w:val="26"/>
        </w:rPr>
      </w:pPr>
    </w:p>
    <w:sectPr w:rsidR="00894DC7" w:rsidRPr="0048074D" w:rsidSect="00C008D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8C9"/>
    <w:multiLevelType w:val="hybridMultilevel"/>
    <w:tmpl w:val="C9E613D4"/>
    <w:lvl w:ilvl="0" w:tplc="2ED045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A93426"/>
    <w:multiLevelType w:val="multilevel"/>
    <w:tmpl w:val="969E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B170C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AFC6A3B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AF7671"/>
    <w:multiLevelType w:val="multilevel"/>
    <w:tmpl w:val="274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D7"/>
    <w:rsid w:val="000B38EE"/>
    <w:rsid w:val="001E39E2"/>
    <w:rsid w:val="00244347"/>
    <w:rsid w:val="002C0CCE"/>
    <w:rsid w:val="002D5403"/>
    <w:rsid w:val="003E6A40"/>
    <w:rsid w:val="0048074D"/>
    <w:rsid w:val="0049570C"/>
    <w:rsid w:val="004C29D7"/>
    <w:rsid w:val="00587C61"/>
    <w:rsid w:val="007758E5"/>
    <w:rsid w:val="00863C35"/>
    <w:rsid w:val="00894DC7"/>
    <w:rsid w:val="00A74067"/>
    <w:rsid w:val="00AE37DA"/>
    <w:rsid w:val="00B31960"/>
    <w:rsid w:val="00BD0BCE"/>
    <w:rsid w:val="00C008D0"/>
    <w:rsid w:val="00C3096B"/>
    <w:rsid w:val="00C553AC"/>
    <w:rsid w:val="00C62629"/>
    <w:rsid w:val="00CB6A4F"/>
    <w:rsid w:val="00D72ABB"/>
    <w:rsid w:val="00F2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A5"/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758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7758E5"/>
    <w:pPr>
      <w:keepNext/>
      <w:jc w:val="center"/>
      <w:outlineLvl w:val="6"/>
    </w:pPr>
    <w:rPr>
      <w:b/>
      <w:bCs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B69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9BB"/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rsid w:val="004C29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C29D7"/>
    <w:rPr>
      <w:b/>
    </w:rPr>
  </w:style>
  <w:style w:type="character" w:customStyle="1" w:styleId="Heading2Char1">
    <w:name w:val="Heading 2 Char1"/>
    <w:link w:val="Heading2"/>
    <w:uiPriority w:val="99"/>
    <w:locked/>
    <w:rsid w:val="007758E5"/>
    <w:rPr>
      <w:rFonts w:ascii="Cambria" w:hAnsi="Cambria"/>
      <w:b/>
      <w:i/>
      <w:sz w:val="28"/>
    </w:rPr>
  </w:style>
  <w:style w:type="character" w:customStyle="1" w:styleId="Heading7Char1">
    <w:name w:val="Heading 7 Char1"/>
    <w:link w:val="Heading7"/>
    <w:uiPriority w:val="99"/>
    <w:locked/>
    <w:rsid w:val="007758E5"/>
    <w:rPr>
      <w:b/>
      <w:sz w:val="24"/>
    </w:rPr>
  </w:style>
  <w:style w:type="paragraph" w:customStyle="1" w:styleId="ConsTitle">
    <w:name w:val="ConsTitle"/>
    <w:uiPriority w:val="99"/>
    <w:rsid w:val="007758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7758E5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B69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7758E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1335</Words>
  <Characters>7614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сельского поселения __________________</dc:title>
  <dc:subject/>
  <dc:creator>User</dc:creator>
  <cp:keywords/>
  <dc:description/>
  <cp:lastModifiedBy>Victor</cp:lastModifiedBy>
  <cp:revision>2</cp:revision>
  <cp:lastPrinted>2016-07-13T14:23:00Z</cp:lastPrinted>
  <dcterms:created xsi:type="dcterms:W3CDTF">2016-08-28T21:52:00Z</dcterms:created>
  <dcterms:modified xsi:type="dcterms:W3CDTF">2016-08-28T21:52:00Z</dcterms:modified>
</cp:coreProperties>
</file>