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58" w:rsidRPr="003D522C" w:rsidRDefault="00D73258" w:rsidP="00F72200">
      <w:pPr>
        <w:jc w:val="center"/>
        <w:rPr>
          <w:b/>
          <w:bCs/>
          <w:sz w:val="28"/>
          <w:szCs w:val="24"/>
        </w:rPr>
      </w:pPr>
      <w:r w:rsidRPr="003D522C">
        <w:rPr>
          <w:b/>
          <w:bCs/>
          <w:sz w:val="28"/>
          <w:szCs w:val="24"/>
        </w:rPr>
        <w:t>СОВЕТ ДЕПУТАТОВ</w:t>
      </w:r>
      <w:r w:rsidRPr="003D522C">
        <w:rPr>
          <w:sz w:val="28"/>
          <w:szCs w:val="28"/>
        </w:rPr>
        <w:t xml:space="preserve"> </w:t>
      </w:r>
    </w:p>
    <w:p w:rsidR="00D73258" w:rsidRPr="003D522C" w:rsidRDefault="00D73258" w:rsidP="00F72200">
      <w:pPr>
        <w:jc w:val="center"/>
        <w:rPr>
          <w:b/>
          <w:bCs/>
          <w:sz w:val="28"/>
          <w:szCs w:val="24"/>
        </w:rPr>
      </w:pPr>
      <w:r w:rsidRPr="003D522C">
        <w:rPr>
          <w:b/>
          <w:bCs/>
          <w:sz w:val="28"/>
          <w:szCs w:val="24"/>
        </w:rPr>
        <w:t>МУНИЦИПАЛЬНОГО ОБРАЗОВАНИЯ</w:t>
      </w:r>
    </w:p>
    <w:p w:rsidR="00D73258" w:rsidRPr="003D522C" w:rsidRDefault="00D73258" w:rsidP="00F72200">
      <w:pPr>
        <w:jc w:val="center"/>
        <w:rPr>
          <w:b/>
          <w:bCs/>
          <w:sz w:val="16"/>
          <w:szCs w:val="24"/>
        </w:rPr>
      </w:pPr>
      <w:r w:rsidRPr="003D522C">
        <w:rPr>
          <w:b/>
          <w:bCs/>
          <w:sz w:val="28"/>
          <w:szCs w:val="24"/>
        </w:rPr>
        <w:t xml:space="preserve">Запорожское сельское поселение </w:t>
      </w:r>
      <w:r w:rsidRPr="003D522C">
        <w:rPr>
          <w:b/>
          <w:bCs/>
          <w:sz w:val="26"/>
          <w:szCs w:val="24"/>
        </w:rPr>
        <w:t>муниципального образования Приозерский муниципальный район Ленинградской области</w:t>
      </w:r>
    </w:p>
    <w:p w:rsidR="00D73258" w:rsidRPr="003D522C" w:rsidRDefault="00D73258" w:rsidP="00F72200">
      <w:pPr>
        <w:jc w:val="center"/>
        <w:rPr>
          <w:b/>
          <w:bCs/>
          <w:sz w:val="28"/>
          <w:szCs w:val="24"/>
        </w:rPr>
      </w:pPr>
    </w:p>
    <w:p w:rsidR="00D73258" w:rsidRPr="003D522C" w:rsidRDefault="00D73258" w:rsidP="00F72200">
      <w:pPr>
        <w:jc w:val="center"/>
        <w:rPr>
          <w:b/>
          <w:bCs/>
          <w:sz w:val="28"/>
          <w:szCs w:val="24"/>
        </w:rPr>
      </w:pPr>
      <w:r w:rsidRPr="003D522C">
        <w:rPr>
          <w:b/>
          <w:bCs/>
          <w:sz w:val="28"/>
          <w:szCs w:val="24"/>
        </w:rPr>
        <w:t>РЕШЕНИЕ</w:t>
      </w:r>
      <w:r w:rsidRPr="003D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73258" w:rsidRPr="003D522C" w:rsidRDefault="00D73258" w:rsidP="00F72200">
      <w:pPr>
        <w:rPr>
          <w:sz w:val="28"/>
          <w:szCs w:val="28"/>
        </w:rPr>
      </w:pPr>
    </w:p>
    <w:p w:rsidR="00D73258" w:rsidRPr="003D522C" w:rsidRDefault="00D73258" w:rsidP="00754325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3D522C">
        <w:rPr>
          <w:sz w:val="28"/>
          <w:szCs w:val="28"/>
        </w:rPr>
        <w:t>т</w:t>
      </w:r>
      <w:r>
        <w:rPr>
          <w:sz w:val="28"/>
          <w:szCs w:val="28"/>
        </w:rPr>
        <w:t xml:space="preserve"> 30 октября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522C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</w:p>
    <w:p w:rsidR="00D73258" w:rsidRDefault="00D73258" w:rsidP="00FD10F3">
      <w:pPr>
        <w:pStyle w:val="ConsPlusNormal"/>
        <w:ind w:firstLine="0"/>
        <w:jc w:val="both"/>
      </w:pPr>
    </w:p>
    <w:p w:rsidR="00D73258" w:rsidRDefault="00D73258" w:rsidP="00F72200">
      <w:pPr>
        <w:pStyle w:val="ConsPlusNormal"/>
        <w:ind w:firstLine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75pt;width:200.75pt;height:44.95pt;z-index:251658240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077"/>
                  </w:tblGrid>
                  <w:tr w:rsidR="00D73258" w:rsidRPr="001D36CF" w:rsidTr="002F7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077" w:type="dxa"/>
                      </w:tcPr>
                      <w:p w:rsidR="00D73258" w:rsidRPr="001D36CF" w:rsidRDefault="00D73258" w:rsidP="00F72200">
                        <w:pPr>
                          <w:ind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«Об установлении земельного налога с 01.01.2016 года»</w:t>
                        </w:r>
                      </w:p>
                    </w:tc>
                  </w:tr>
                </w:tbl>
                <w:p w:rsidR="00D73258" w:rsidRDefault="00D73258" w:rsidP="00F72200">
                  <w:pPr>
                    <w:rPr>
                      <w:sz w:val="28"/>
                      <w:szCs w:val="28"/>
                    </w:rPr>
                  </w:pPr>
                  <w:r w:rsidRPr="001D36CF">
                    <w:rPr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:rsidR="00D73258" w:rsidRPr="00A71D39" w:rsidRDefault="00D73258" w:rsidP="00F72200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73258" w:rsidRDefault="00D73258" w:rsidP="00F72200">
      <w:pPr>
        <w:pStyle w:val="ConsPlusNormal"/>
        <w:ind w:firstLine="540"/>
        <w:jc w:val="both"/>
      </w:pPr>
    </w:p>
    <w:p w:rsidR="00D73258" w:rsidRDefault="00D73258" w:rsidP="00F72200">
      <w:pPr>
        <w:pStyle w:val="ConsPlusNormal"/>
        <w:ind w:firstLine="540"/>
        <w:jc w:val="both"/>
      </w:pPr>
    </w:p>
    <w:p w:rsidR="00D73258" w:rsidRPr="001D36CF" w:rsidRDefault="00D73258" w:rsidP="00926C52">
      <w:pPr>
        <w:rPr>
          <w:sz w:val="28"/>
          <w:szCs w:val="28"/>
        </w:rPr>
      </w:pPr>
    </w:p>
    <w:p w:rsidR="00D73258" w:rsidRDefault="00D73258" w:rsidP="00754325">
      <w:pPr>
        <w:pStyle w:val="BodyTextIndent"/>
        <w:ind w:firstLine="708"/>
        <w:contextualSpacing/>
        <w:jc w:val="both"/>
        <w:rPr>
          <w:sz w:val="28"/>
          <w:szCs w:val="28"/>
        </w:rPr>
      </w:pPr>
      <w:r w:rsidRPr="00D42E86">
        <w:rPr>
          <w:sz w:val="28"/>
          <w:szCs w:val="28"/>
        </w:rPr>
        <w:t xml:space="preserve">В соответствии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42E86">
          <w:rPr>
            <w:sz w:val="28"/>
            <w:szCs w:val="28"/>
          </w:rPr>
          <w:t>2003 г</w:t>
        </w:r>
      </w:smartTag>
      <w:r w:rsidRPr="00D42E86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 г</w:t>
      </w:r>
      <w:r w:rsidRPr="008F2C5F">
        <w:rPr>
          <w:sz w:val="28"/>
          <w:szCs w:val="28"/>
        </w:rPr>
        <w:t xml:space="preserve">лавой 31 Налогового кодекса Российской Федерации и  </w:t>
      </w:r>
      <w:r w:rsidRPr="00FD10F3">
        <w:rPr>
          <w:sz w:val="28"/>
          <w:szCs w:val="28"/>
        </w:rPr>
        <w:t>Федеральным законом от 04.11.2014 г. № 347-ФЗ «О внесении изменений  в части первую   и  вторую Налогового кодекса Российской Федерации»,</w:t>
      </w:r>
      <w:r w:rsidRPr="008F2C5F">
        <w:rPr>
          <w:sz w:val="28"/>
          <w:szCs w:val="28"/>
        </w:rPr>
        <w:t xml:space="preserve"> Уставом  муниципального образования</w:t>
      </w:r>
      <w:r>
        <w:rPr>
          <w:sz w:val="28"/>
          <w:szCs w:val="28"/>
        </w:rPr>
        <w:t xml:space="preserve"> Запорожское сельское поселение муниципального образование Приозерский муниципальный район Ленинградской области</w:t>
      </w:r>
      <w:r w:rsidRPr="008F2C5F">
        <w:rPr>
          <w:sz w:val="28"/>
          <w:szCs w:val="28"/>
        </w:rPr>
        <w:t>, Совет Депутато</w:t>
      </w:r>
      <w:r>
        <w:rPr>
          <w:sz w:val="28"/>
          <w:szCs w:val="28"/>
        </w:rPr>
        <w:t xml:space="preserve">в </w:t>
      </w:r>
      <w:r w:rsidRPr="008F2C5F">
        <w:rPr>
          <w:sz w:val="28"/>
          <w:szCs w:val="28"/>
        </w:rPr>
        <w:t>РЕШИЛ:</w:t>
      </w:r>
    </w:p>
    <w:p w:rsidR="00D73258" w:rsidRPr="008F2C5F" w:rsidRDefault="00D73258" w:rsidP="00754325">
      <w:pPr>
        <w:pStyle w:val="BodyTextInden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2C5F">
        <w:rPr>
          <w:sz w:val="28"/>
          <w:szCs w:val="28"/>
        </w:rPr>
        <w:t xml:space="preserve">вести на территории муниципального образования </w:t>
      </w:r>
      <w:r>
        <w:rPr>
          <w:sz w:val="28"/>
          <w:szCs w:val="28"/>
        </w:rPr>
        <w:t>Запорожское сельское поселение муниципального образование Приозерский муниципальный район Ленинградской области земельный налог с 01.01.2016 года</w:t>
      </w:r>
      <w:r w:rsidRPr="008F2C5F">
        <w:rPr>
          <w:sz w:val="28"/>
          <w:szCs w:val="28"/>
        </w:rPr>
        <w:t xml:space="preserve"> и установить в соответствии с Налоговым кодексом РФ налоговые ставки, порядок и сроки уплаты налога и авансовых платежей по налогу, налоговые льготы.</w:t>
      </w:r>
    </w:p>
    <w:p w:rsidR="00D73258" w:rsidRPr="008F2C5F" w:rsidRDefault="00D73258" w:rsidP="00FD10F3">
      <w:pPr>
        <w:ind w:firstLine="0"/>
        <w:contextualSpacing/>
        <w:jc w:val="center"/>
        <w:rPr>
          <w:sz w:val="28"/>
          <w:szCs w:val="28"/>
        </w:rPr>
      </w:pPr>
      <w:r w:rsidRPr="008F2C5F">
        <w:rPr>
          <w:b/>
          <w:sz w:val="28"/>
          <w:szCs w:val="28"/>
        </w:rPr>
        <w:t>1.</w:t>
      </w:r>
      <w:r w:rsidRPr="008F2C5F">
        <w:rPr>
          <w:sz w:val="28"/>
          <w:szCs w:val="28"/>
        </w:rPr>
        <w:t xml:space="preserve"> </w:t>
      </w:r>
      <w:r w:rsidRPr="008F2C5F">
        <w:rPr>
          <w:b/>
          <w:sz w:val="28"/>
          <w:szCs w:val="28"/>
        </w:rPr>
        <w:t>Налоговая ставка</w:t>
      </w:r>
    </w:p>
    <w:p w:rsidR="00D73258" w:rsidRPr="008F2C5F" w:rsidRDefault="00D73258" w:rsidP="00B50A8C">
      <w:pPr>
        <w:ind w:firstLine="709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Налоговые ставки  по земельному налогу устанавливаются в следующем размере: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088"/>
        <w:gridCol w:w="1566"/>
      </w:tblGrid>
      <w:tr w:rsidR="00D73258" w:rsidRPr="00A30F8E" w:rsidTr="00B50A8C">
        <w:tc>
          <w:tcPr>
            <w:tcW w:w="817" w:type="dxa"/>
          </w:tcPr>
          <w:p w:rsidR="00D73258" w:rsidRPr="00FD10F3" w:rsidRDefault="00D73258" w:rsidP="00B50A8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N п/п</w:t>
            </w:r>
          </w:p>
        </w:tc>
        <w:tc>
          <w:tcPr>
            <w:tcW w:w="7088" w:type="dxa"/>
          </w:tcPr>
          <w:p w:rsidR="00D73258" w:rsidRPr="00FD10F3" w:rsidRDefault="00D73258" w:rsidP="00B50A8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Категория земельных участков</w:t>
            </w:r>
          </w:p>
        </w:tc>
        <w:tc>
          <w:tcPr>
            <w:tcW w:w="1566" w:type="dxa"/>
          </w:tcPr>
          <w:p w:rsidR="00D73258" w:rsidRPr="00FD10F3" w:rsidRDefault="00D73258" w:rsidP="00B50A8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Налоговая ставка</w:t>
            </w:r>
          </w:p>
        </w:tc>
      </w:tr>
      <w:tr w:rsidR="00D73258" w:rsidRPr="00A30F8E" w:rsidTr="00B50A8C">
        <w:tc>
          <w:tcPr>
            <w:tcW w:w="817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566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0,3%</w:t>
            </w:r>
          </w:p>
        </w:tc>
      </w:tr>
      <w:tr w:rsidR="00D73258" w:rsidRPr="00A30F8E" w:rsidTr="00B50A8C">
        <w:tc>
          <w:tcPr>
            <w:tcW w:w="817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</w:t>
            </w:r>
          </w:p>
        </w:tc>
        <w:tc>
          <w:tcPr>
            <w:tcW w:w="1566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0,3%</w:t>
            </w:r>
          </w:p>
        </w:tc>
      </w:tr>
      <w:tr w:rsidR="00D73258" w:rsidRPr="00A30F8E" w:rsidTr="00B50A8C">
        <w:trPr>
          <w:trHeight w:val="636"/>
        </w:trPr>
        <w:tc>
          <w:tcPr>
            <w:tcW w:w="817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D73258" w:rsidRPr="00754325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8"/>
                <w:szCs w:val="28"/>
              </w:rPr>
            </w:pPr>
            <w:r w:rsidRPr="00754325">
              <w:rPr>
                <w:color w:val="000000"/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животноводства, дачного хозяйства, находящихся в составе садоводческих, огороднических объединений, а также дачных объединений и хозяйств</w:t>
            </w:r>
          </w:p>
        </w:tc>
        <w:tc>
          <w:tcPr>
            <w:tcW w:w="1566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0,3%</w:t>
            </w:r>
          </w:p>
        </w:tc>
      </w:tr>
      <w:tr w:rsidR="00D73258" w:rsidRPr="00A30F8E" w:rsidTr="00B50A8C">
        <w:trPr>
          <w:trHeight w:val="417"/>
        </w:trPr>
        <w:tc>
          <w:tcPr>
            <w:tcW w:w="817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D73258" w:rsidRPr="00754325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8"/>
                <w:szCs w:val="28"/>
              </w:rPr>
            </w:pPr>
            <w:r w:rsidRPr="00754325">
              <w:rPr>
                <w:color w:val="000000"/>
                <w:sz w:val="28"/>
                <w:szCs w:val="28"/>
              </w:rPr>
              <w:t xml:space="preserve">Прочие, не указанные в </w:t>
            </w:r>
            <w:hyperlink w:anchor="Par24" w:history="1">
              <w:r w:rsidRPr="00754325">
                <w:rPr>
                  <w:color w:val="000000"/>
                  <w:sz w:val="28"/>
                  <w:szCs w:val="28"/>
                </w:rPr>
                <w:t>пп. 1</w:t>
              </w:r>
            </w:hyperlink>
            <w:r w:rsidRPr="00754325">
              <w:rPr>
                <w:color w:val="000000"/>
                <w:sz w:val="28"/>
                <w:szCs w:val="28"/>
              </w:rPr>
              <w:t xml:space="preserve"> - </w:t>
            </w:r>
            <w:hyperlink w:anchor="Par30" w:history="1">
              <w:r w:rsidRPr="00754325">
                <w:rPr>
                  <w:color w:val="000000"/>
                  <w:sz w:val="28"/>
                  <w:szCs w:val="28"/>
                </w:rPr>
                <w:t>3</w:t>
              </w:r>
            </w:hyperlink>
          </w:p>
        </w:tc>
        <w:tc>
          <w:tcPr>
            <w:tcW w:w="1566" w:type="dxa"/>
          </w:tcPr>
          <w:p w:rsidR="00D73258" w:rsidRPr="00FD10F3" w:rsidRDefault="00D73258" w:rsidP="00FD10F3">
            <w:pPr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FD10F3">
              <w:rPr>
                <w:sz w:val="28"/>
                <w:szCs w:val="28"/>
              </w:rPr>
              <w:t>1,5%</w:t>
            </w:r>
          </w:p>
        </w:tc>
      </w:tr>
    </w:tbl>
    <w:p w:rsidR="00D73258" w:rsidRPr="008F2C5F" w:rsidRDefault="00D73258" w:rsidP="00754325">
      <w:pPr>
        <w:ind w:firstLine="0"/>
        <w:contextualSpacing/>
        <w:jc w:val="center"/>
        <w:rPr>
          <w:b/>
          <w:sz w:val="28"/>
          <w:szCs w:val="28"/>
        </w:rPr>
      </w:pPr>
      <w:r w:rsidRPr="008F2C5F">
        <w:rPr>
          <w:b/>
          <w:sz w:val="28"/>
          <w:szCs w:val="28"/>
        </w:rPr>
        <w:t>2. Налоговые льготы</w:t>
      </w:r>
    </w:p>
    <w:p w:rsidR="00D73258" w:rsidRPr="008F2C5F" w:rsidRDefault="00D73258" w:rsidP="00754325">
      <w:pPr>
        <w:ind w:firstLine="709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1. Освобождаются от налогообложения организации, учреждения и физические лица в соответствии со статьей 395 Налогового кодекса</w:t>
      </w:r>
      <w:r>
        <w:rPr>
          <w:sz w:val="28"/>
          <w:szCs w:val="28"/>
        </w:rPr>
        <w:t xml:space="preserve"> РФ</w:t>
      </w:r>
      <w:r w:rsidRPr="008F2C5F">
        <w:rPr>
          <w:sz w:val="28"/>
          <w:szCs w:val="28"/>
        </w:rPr>
        <w:t>.</w:t>
      </w:r>
    </w:p>
    <w:p w:rsidR="00D73258" w:rsidRPr="008F2C5F" w:rsidRDefault="00D73258" w:rsidP="00B50A8C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Отчетный период</w:t>
      </w:r>
    </w:p>
    <w:p w:rsidR="00D73258" w:rsidRPr="008F2C5F" w:rsidRDefault="00D73258" w:rsidP="00754325">
      <w:pPr>
        <w:ind w:firstLine="708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1. Отчетными периодами для налогоплательщиков организаций, признаются первый квартал, второй квартал и третий квартал календарного года.</w:t>
      </w:r>
    </w:p>
    <w:p w:rsidR="00D73258" w:rsidRPr="008F2C5F" w:rsidRDefault="00D73258" w:rsidP="00B50A8C">
      <w:pPr>
        <w:ind w:firstLine="0"/>
        <w:contextualSpacing/>
        <w:jc w:val="center"/>
        <w:rPr>
          <w:b/>
          <w:sz w:val="28"/>
          <w:szCs w:val="28"/>
        </w:rPr>
      </w:pPr>
      <w:r w:rsidRPr="008F2C5F">
        <w:rPr>
          <w:b/>
          <w:sz w:val="28"/>
          <w:szCs w:val="28"/>
        </w:rPr>
        <w:t>4. Порядок исчисления налога</w:t>
      </w:r>
      <w:r>
        <w:rPr>
          <w:b/>
          <w:sz w:val="28"/>
          <w:szCs w:val="28"/>
        </w:rPr>
        <w:t xml:space="preserve"> и авансовых платежей по налогу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4. Сумма налога, подлежащая уплате в бюджет по итогам налогового периода, определяется налогоплательщиками, являющимися 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73258" w:rsidRPr="008F2C5F" w:rsidRDefault="00D73258" w:rsidP="00B50A8C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 При этом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</w:r>
    </w:p>
    <w:p w:rsidR="00D73258" w:rsidRPr="00754325" w:rsidRDefault="00D73258" w:rsidP="00754325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F2C5F">
        <w:rPr>
          <w:bCs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</w:p>
    <w:p w:rsidR="00D73258" w:rsidRPr="008F2C5F" w:rsidRDefault="00D73258" w:rsidP="00754325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2C5F">
        <w:rPr>
          <w:rFonts w:ascii="Times New Roman" w:hAnsi="Times New Roman"/>
          <w:b/>
          <w:sz w:val="28"/>
          <w:szCs w:val="28"/>
        </w:rPr>
        <w:t>5. Порядок и сроки уплаты налога и авансовых платежей по налогу</w:t>
      </w:r>
    </w:p>
    <w:p w:rsidR="00D73258" w:rsidRDefault="00D73258" w:rsidP="00B50A8C">
      <w:pPr>
        <w:ind w:firstLine="708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1. Налогоплательщики -  организации в течение налогового периода уплачивают три</w:t>
      </w:r>
      <w:r>
        <w:rPr>
          <w:sz w:val="28"/>
          <w:szCs w:val="28"/>
        </w:rPr>
        <w:t xml:space="preserve"> авансовых платежа не позднее 05 мая, 05</w:t>
      </w:r>
      <w:r w:rsidRPr="008F2C5F">
        <w:rPr>
          <w:sz w:val="28"/>
          <w:szCs w:val="28"/>
        </w:rPr>
        <w:t xml:space="preserve"> авг</w:t>
      </w:r>
      <w:r>
        <w:rPr>
          <w:sz w:val="28"/>
          <w:szCs w:val="28"/>
        </w:rPr>
        <w:t>уста, 05</w:t>
      </w:r>
      <w:r w:rsidRPr="008F2C5F">
        <w:rPr>
          <w:sz w:val="28"/>
          <w:szCs w:val="28"/>
        </w:rPr>
        <w:t xml:space="preserve"> ноября текущего налогового периода.</w:t>
      </w:r>
    </w:p>
    <w:p w:rsidR="00D73258" w:rsidRDefault="00D73258" w:rsidP="00B50A8C">
      <w:pPr>
        <w:ind w:firstLine="709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2.  Сумма налога, подлежащая уплате в бюджет по итогам налогового периода налогоплательщиками - организациями уплачивается до 1 февраля года, следующего за истекшим  налоговым  периодом.</w:t>
      </w:r>
    </w:p>
    <w:p w:rsidR="00D73258" w:rsidRDefault="00D73258" w:rsidP="00B50A8C">
      <w:pPr>
        <w:ind w:firstLine="709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 xml:space="preserve">3.  Сумма налога, подлежащая уплате в бюджет по итогам налогового периода, налогоплательщиками - физическими лицами уплачивается </w:t>
      </w:r>
      <w:r>
        <w:rPr>
          <w:sz w:val="28"/>
          <w:szCs w:val="28"/>
        </w:rPr>
        <w:t xml:space="preserve">не позднее </w:t>
      </w:r>
      <w:r w:rsidRPr="008F2C5F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8F2C5F">
        <w:rPr>
          <w:sz w:val="28"/>
          <w:szCs w:val="28"/>
        </w:rPr>
        <w:t xml:space="preserve"> года, следующего за истекшим налоговым периодом.</w:t>
      </w:r>
    </w:p>
    <w:p w:rsidR="00D73258" w:rsidRPr="00754325" w:rsidRDefault="00D73258" w:rsidP="0075432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21B1"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 w:rsidRPr="004821B1">
        <w:rPr>
          <w:sz w:val="28"/>
          <w:szCs w:val="28"/>
        </w:rPr>
        <w:t>- физические лица, имеющие право на  налоговые льготы, либо уменьшение налоговой базы, представляют документы, подтверждающие такое право, в налоговый орган по месту нахождения земельного участка не позднее 1 февраля года следующего за истекшим налоговым периодом</w:t>
      </w:r>
    </w:p>
    <w:p w:rsidR="00D73258" w:rsidRDefault="00D73258" w:rsidP="00754325">
      <w:pPr>
        <w:ind w:firstLine="0"/>
        <w:contextualSpacing/>
        <w:jc w:val="center"/>
        <w:rPr>
          <w:b/>
          <w:sz w:val="28"/>
          <w:szCs w:val="28"/>
        </w:rPr>
      </w:pPr>
      <w:r w:rsidRPr="008F2C5F">
        <w:rPr>
          <w:b/>
          <w:sz w:val="28"/>
          <w:szCs w:val="28"/>
        </w:rPr>
        <w:t>6. Заключительные положения</w:t>
      </w:r>
    </w:p>
    <w:p w:rsidR="00D73258" w:rsidRPr="00B50A8C" w:rsidRDefault="00D73258" w:rsidP="00B50A8C">
      <w:pPr>
        <w:ind w:firstLine="708"/>
        <w:contextualSpacing/>
        <w:rPr>
          <w:b/>
          <w:sz w:val="28"/>
          <w:szCs w:val="28"/>
        </w:rPr>
      </w:pPr>
      <w:r w:rsidRPr="008F2C5F">
        <w:rPr>
          <w:sz w:val="28"/>
          <w:szCs w:val="28"/>
        </w:rPr>
        <w:t>1. Иные элементы налогообложения по земельному налогу определяются главой 31 Налогового кодекса Российской Федерации.</w:t>
      </w:r>
    </w:p>
    <w:p w:rsidR="00D73258" w:rsidRPr="00DC5B26" w:rsidRDefault="00D73258" w:rsidP="00B50A8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8F2C5F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всупления в силу данного решения п</w:t>
      </w:r>
      <w:r w:rsidRPr="008F2C5F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 силу решения</w:t>
      </w:r>
      <w:r w:rsidRPr="003232E7">
        <w:rPr>
          <w:sz w:val="28"/>
          <w:szCs w:val="28"/>
        </w:rPr>
        <w:t xml:space="preserve"> </w:t>
      </w:r>
      <w:r w:rsidRPr="008F2C5F">
        <w:rPr>
          <w:sz w:val="28"/>
          <w:szCs w:val="28"/>
        </w:rPr>
        <w:t>Совета депутатов муници</w:t>
      </w:r>
      <w:r>
        <w:rPr>
          <w:sz w:val="28"/>
          <w:szCs w:val="28"/>
        </w:rPr>
        <w:t>пального образования Запорожское сельское поселение муниципального образование Приозерский муниципальный район Ленинградской области</w:t>
      </w:r>
      <w:r w:rsidRPr="008F2C5F">
        <w:rPr>
          <w:sz w:val="28"/>
          <w:szCs w:val="28"/>
        </w:rPr>
        <w:t xml:space="preserve"> </w:t>
      </w:r>
      <w:r w:rsidRPr="000B7D13">
        <w:rPr>
          <w:sz w:val="28"/>
          <w:szCs w:val="28"/>
        </w:rPr>
        <w:t>от 25.11.2010</w:t>
      </w:r>
      <w:r>
        <w:rPr>
          <w:sz w:val="28"/>
          <w:szCs w:val="28"/>
        </w:rPr>
        <w:t xml:space="preserve"> № 21 «</w:t>
      </w:r>
      <w:r w:rsidRPr="00512B84">
        <w:rPr>
          <w:sz w:val="28"/>
          <w:szCs w:val="28"/>
        </w:rPr>
        <w:t>Об установлении земельного</w:t>
      </w:r>
      <w:r>
        <w:rPr>
          <w:sz w:val="28"/>
          <w:szCs w:val="28"/>
        </w:rPr>
        <w:t xml:space="preserve"> </w:t>
      </w:r>
      <w:r w:rsidRPr="00512B84">
        <w:rPr>
          <w:sz w:val="28"/>
          <w:szCs w:val="28"/>
        </w:rPr>
        <w:t>налога с 01.01.2011 года</w:t>
      </w:r>
      <w:r>
        <w:rPr>
          <w:sz w:val="28"/>
          <w:szCs w:val="28"/>
        </w:rPr>
        <w:t>»  и о</w:t>
      </w:r>
      <w:r w:rsidRPr="00467E07">
        <w:rPr>
          <w:sz w:val="28"/>
          <w:szCs w:val="28"/>
        </w:rPr>
        <w:t>т</w:t>
      </w:r>
      <w:r>
        <w:rPr>
          <w:sz w:val="28"/>
          <w:szCs w:val="28"/>
        </w:rPr>
        <w:t xml:space="preserve"> 17.11.2014 года </w:t>
      </w:r>
      <w:r>
        <w:rPr>
          <w:sz w:val="28"/>
          <w:szCs w:val="28"/>
        </w:rPr>
        <w:tab/>
        <w:t xml:space="preserve"> № 12 «О внесении изменений  в решение</w:t>
      </w:r>
      <w:r w:rsidRPr="000B7D13">
        <w:rPr>
          <w:sz w:val="28"/>
          <w:szCs w:val="28"/>
        </w:rPr>
        <w:t xml:space="preserve"> Совета депутатов муниципального образования Запорожское сельское поселение от 25.11.2010</w:t>
      </w:r>
      <w:r>
        <w:rPr>
          <w:sz w:val="28"/>
          <w:szCs w:val="28"/>
        </w:rPr>
        <w:t xml:space="preserve"> № 21 «</w:t>
      </w:r>
      <w:r w:rsidRPr="00512B84">
        <w:rPr>
          <w:sz w:val="28"/>
          <w:szCs w:val="28"/>
        </w:rPr>
        <w:t>Об установлении земельного</w:t>
      </w:r>
      <w:r>
        <w:rPr>
          <w:sz w:val="28"/>
          <w:szCs w:val="28"/>
        </w:rPr>
        <w:t xml:space="preserve"> </w:t>
      </w:r>
      <w:r w:rsidRPr="00512B84">
        <w:rPr>
          <w:sz w:val="28"/>
          <w:szCs w:val="28"/>
        </w:rPr>
        <w:t>налога с 01.01.2011 года</w:t>
      </w:r>
      <w:r>
        <w:rPr>
          <w:sz w:val="28"/>
          <w:szCs w:val="28"/>
        </w:rPr>
        <w:t xml:space="preserve">». </w:t>
      </w:r>
    </w:p>
    <w:p w:rsidR="00D73258" w:rsidRPr="003D522C" w:rsidRDefault="00D73258" w:rsidP="002F702A">
      <w:pPr>
        <w:ind w:firstLine="709"/>
        <w:contextualSpacing/>
        <w:rPr>
          <w:sz w:val="28"/>
          <w:szCs w:val="28"/>
        </w:rPr>
      </w:pPr>
      <w:r w:rsidRPr="003D522C">
        <w:rPr>
          <w:sz w:val="28"/>
          <w:szCs w:val="28"/>
        </w:rPr>
        <w:t>2. Опубликовать настоящее решение в средствах массовой информации  и разместить на официальном  сайте  муниципального образования Запорожское сельское поселение муниципального образования Приозерский муниципальный район Ленинградской области в сети Интернет.</w:t>
      </w:r>
    </w:p>
    <w:p w:rsidR="00D73258" w:rsidRDefault="00D73258" w:rsidP="002F702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8F2C5F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6</w:t>
      </w:r>
      <w:r w:rsidRPr="008F2C5F">
        <w:rPr>
          <w:sz w:val="28"/>
          <w:szCs w:val="28"/>
        </w:rPr>
        <w:t xml:space="preserve"> года, но не ранее</w:t>
      </w:r>
      <w:r>
        <w:rPr>
          <w:sz w:val="28"/>
          <w:szCs w:val="28"/>
        </w:rPr>
        <w:t>,</w:t>
      </w:r>
      <w:r w:rsidRPr="008F2C5F">
        <w:rPr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в районной газете «Приозерские ведомости»</w:t>
      </w:r>
      <w:r w:rsidRPr="008F2C5F">
        <w:rPr>
          <w:sz w:val="28"/>
          <w:szCs w:val="28"/>
        </w:rPr>
        <w:t>.</w:t>
      </w:r>
    </w:p>
    <w:p w:rsidR="00D73258" w:rsidRDefault="00D73258" w:rsidP="002F702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7C1ABD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sz w:val="28"/>
          <w:szCs w:val="28"/>
        </w:rPr>
        <w:t>Запорожское сельское поселение п</w:t>
      </w:r>
      <w:r w:rsidRPr="007C1ABD">
        <w:rPr>
          <w:sz w:val="28"/>
          <w:szCs w:val="28"/>
        </w:rPr>
        <w:t>о экономике, бюджету, налогам и муниципальной собственности»</w:t>
      </w:r>
      <w:r>
        <w:rPr>
          <w:sz w:val="28"/>
          <w:szCs w:val="28"/>
        </w:rPr>
        <w:t xml:space="preserve"> (председатель –  Тарасова В.М.)</w:t>
      </w:r>
    </w:p>
    <w:p w:rsidR="00D73258" w:rsidRPr="008F2C5F" w:rsidRDefault="00D73258" w:rsidP="00FD10F3">
      <w:pPr>
        <w:ind w:firstLine="0"/>
        <w:contextualSpacing/>
        <w:rPr>
          <w:sz w:val="28"/>
          <w:szCs w:val="28"/>
        </w:rPr>
      </w:pPr>
    </w:p>
    <w:p w:rsidR="00D73258" w:rsidRDefault="00D73258" w:rsidP="00FD10F3">
      <w:pPr>
        <w:ind w:firstLine="0"/>
        <w:contextualSpacing/>
        <w:rPr>
          <w:sz w:val="28"/>
          <w:szCs w:val="28"/>
        </w:rPr>
      </w:pPr>
    </w:p>
    <w:p w:rsidR="00D73258" w:rsidRDefault="00D73258" w:rsidP="00FD10F3">
      <w:pPr>
        <w:ind w:firstLine="0"/>
        <w:contextualSpacing/>
        <w:rPr>
          <w:sz w:val="28"/>
          <w:szCs w:val="28"/>
        </w:rPr>
      </w:pPr>
      <w:r w:rsidRPr="008F2C5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А.Н. Чистяков</w:t>
      </w:r>
    </w:p>
    <w:p w:rsidR="00D73258" w:rsidRDefault="00D73258" w:rsidP="00A30F8E">
      <w:pPr>
        <w:rPr>
          <w:sz w:val="28"/>
          <w:szCs w:val="28"/>
        </w:rPr>
      </w:pPr>
    </w:p>
    <w:p w:rsidR="00D73258" w:rsidRDefault="00D73258" w:rsidP="00712EEF">
      <w:pPr>
        <w:ind w:firstLine="0"/>
        <w:rPr>
          <w:sz w:val="28"/>
          <w:szCs w:val="28"/>
        </w:rPr>
      </w:pPr>
    </w:p>
    <w:p w:rsidR="00D73258" w:rsidRDefault="00D73258" w:rsidP="00FD10F3">
      <w:pPr>
        <w:rPr>
          <w:sz w:val="18"/>
          <w:szCs w:val="18"/>
        </w:rPr>
      </w:pPr>
    </w:p>
    <w:p w:rsidR="00D73258" w:rsidRDefault="00D73258" w:rsidP="00FD10F3">
      <w:pPr>
        <w:rPr>
          <w:sz w:val="18"/>
          <w:szCs w:val="18"/>
        </w:rPr>
      </w:pPr>
    </w:p>
    <w:p w:rsidR="00D73258" w:rsidRDefault="00D73258" w:rsidP="00FD10F3">
      <w:pPr>
        <w:rPr>
          <w:sz w:val="18"/>
          <w:szCs w:val="18"/>
        </w:rPr>
      </w:pPr>
    </w:p>
    <w:p w:rsidR="00D73258" w:rsidRDefault="00D73258" w:rsidP="00754325">
      <w:pPr>
        <w:ind w:firstLine="0"/>
        <w:rPr>
          <w:sz w:val="18"/>
          <w:szCs w:val="18"/>
        </w:rPr>
      </w:pPr>
      <w:r>
        <w:rPr>
          <w:sz w:val="18"/>
          <w:szCs w:val="18"/>
        </w:rPr>
        <w:t>Исп.: Е.Ю. Сладкова; 8(81379)66-331</w:t>
      </w:r>
    </w:p>
    <w:p w:rsidR="00D73258" w:rsidRDefault="00D73258" w:rsidP="00754325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Разослано: дело-1, адм. - 1, ИФНС-1;Прокуратура-1; Приозерские ведомости-1 </w:t>
      </w:r>
    </w:p>
    <w:p w:rsidR="00D73258" w:rsidRDefault="00D73258" w:rsidP="00754325">
      <w:pPr>
        <w:pStyle w:val="BodyText"/>
        <w:tabs>
          <w:tab w:val="left" w:pos="7244"/>
        </w:tabs>
        <w:spacing w:line="280" w:lineRule="exact"/>
        <w:ind w:left="20" w:firstLine="0"/>
        <w:rPr>
          <w:sz w:val="28"/>
          <w:szCs w:val="28"/>
        </w:rPr>
      </w:pPr>
    </w:p>
    <w:p w:rsidR="00D73258" w:rsidRDefault="00D73258" w:rsidP="00A30F8E">
      <w:pPr>
        <w:rPr>
          <w:sz w:val="28"/>
          <w:szCs w:val="28"/>
        </w:rPr>
      </w:pPr>
    </w:p>
    <w:sectPr w:rsidR="00D73258" w:rsidSect="0075432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5F"/>
    <w:rsid w:val="00092D7F"/>
    <w:rsid w:val="000B7D13"/>
    <w:rsid w:val="00130500"/>
    <w:rsid w:val="001A3BAD"/>
    <w:rsid w:val="001B62DA"/>
    <w:rsid w:val="001D36CF"/>
    <w:rsid w:val="002930B0"/>
    <w:rsid w:val="002D1D17"/>
    <w:rsid w:val="002D5CAF"/>
    <w:rsid w:val="002F5191"/>
    <w:rsid w:val="002F702A"/>
    <w:rsid w:val="003107C8"/>
    <w:rsid w:val="00314A8A"/>
    <w:rsid w:val="003232E7"/>
    <w:rsid w:val="00365FB5"/>
    <w:rsid w:val="003D522C"/>
    <w:rsid w:val="003E6CCF"/>
    <w:rsid w:val="00467E07"/>
    <w:rsid w:val="004821B1"/>
    <w:rsid w:val="00512B84"/>
    <w:rsid w:val="0052322F"/>
    <w:rsid w:val="00596061"/>
    <w:rsid w:val="00680695"/>
    <w:rsid w:val="006E3DDC"/>
    <w:rsid w:val="00712EEF"/>
    <w:rsid w:val="00754325"/>
    <w:rsid w:val="007C1ABD"/>
    <w:rsid w:val="007C6687"/>
    <w:rsid w:val="0086333B"/>
    <w:rsid w:val="008C6E0B"/>
    <w:rsid w:val="008F2C5F"/>
    <w:rsid w:val="00926C52"/>
    <w:rsid w:val="00957DF8"/>
    <w:rsid w:val="00A30F8E"/>
    <w:rsid w:val="00A71D39"/>
    <w:rsid w:val="00AF2AA8"/>
    <w:rsid w:val="00B50A8C"/>
    <w:rsid w:val="00BF6E7A"/>
    <w:rsid w:val="00C01474"/>
    <w:rsid w:val="00CD6449"/>
    <w:rsid w:val="00D42E86"/>
    <w:rsid w:val="00D73258"/>
    <w:rsid w:val="00D736D4"/>
    <w:rsid w:val="00DC5B26"/>
    <w:rsid w:val="00E466E3"/>
    <w:rsid w:val="00E720B9"/>
    <w:rsid w:val="00EA0571"/>
    <w:rsid w:val="00F72200"/>
    <w:rsid w:val="00F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5F"/>
    <w:pPr>
      <w:ind w:firstLine="567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C5F"/>
    <w:pPr>
      <w:keepNext/>
      <w:ind w:firstLine="0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5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F2C5F"/>
    <w:pPr>
      <w:ind w:firstLine="34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58A"/>
    <w:rPr>
      <w:sz w:val="24"/>
      <w:szCs w:val="20"/>
    </w:rPr>
  </w:style>
  <w:style w:type="paragraph" w:customStyle="1" w:styleId="ConsPlusNormal">
    <w:name w:val="ConsPlusNormal"/>
    <w:uiPriority w:val="99"/>
    <w:rsid w:val="008F2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F2C5F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8F2C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8F2C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8A"/>
    <w:rPr>
      <w:sz w:val="0"/>
      <w:szCs w:val="0"/>
    </w:rPr>
  </w:style>
  <w:style w:type="paragraph" w:customStyle="1" w:styleId="ConsPlusTitle">
    <w:name w:val="ConsPlusTitle"/>
    <w:uiPriority w:val="99"/>
    <w:rsid w:val="00F7220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odyText">
    <w:name w:val="Body Text"/>
    <w:basedOn w:val="Normal"/>
    <w:link w:val="BodyTextChar1"/>
    <w:uiPriority w:val="99"/>
    <w:rsid w:val="00FD1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58A"/>
    <w:rPr>
      <w:sz w:val="24"/>
      <w:szCs w:val="20"/>
    </w:rPr>
  </w:style>
  <w:style w:type="character" w:customStyle="1" w:styleId="BodyTextChar1">
    <w:name w:val="Body Text Char1"/>
    <w:link w:val="BodyText"/>
    <w:uiPriority w:val="99"/>
    <w:locked/>
    <w:rsid w:val="00FD10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1069</Words>
  <Characters>6094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User</dc:creator>
  <cp:keywords/>
  <dc:description/>
  <cp:lastModifiedBy>Victor</cp:lastModifiedBy>
  <cp:revision>2</cp:revision>
  <cp:lastPrinted>2015-10-08T07:34:00Z</cp:lastPrinted>
  <dcterms:created xsi:type="dcterms:W3CDTF">2015-11-21T15:40:00Z</dcterms:created>
  <dcterms:modified xsi:type="dcterms:W3CDTF">2015-11-21T15:40:00Z</dcterms:modified>
</cp:coreProperties>
</file>