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A5" w:rsidRPr="005F2BC4" w:rsidRDefault="006702A5" w:rsidP="00271563">
      <w:pPr>
        <w:pStyle w:val="afa"/>
        <w:rPr>
          <w:sz w:val="24"/>
        </w:rPr>
      </w:pPr>
      <w:r w:rsidRPr="005F2BC4">
        <w:rPr>
          <w:sz w:val="24"/>
          <w:szCs w:val="28"/>
        </w:rPr>
        <w:t>СОВЕТ ДЕПУТАТОВ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Запорожское сельское поселение 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Приозерский муниципальный район Ленинградской области</w:t>
      </w:r>
    </w:p>
    <w:p w:rsidR="006702A5" w:rsidRPr="005F2BC4" w:rsidRDefault="006702A5" w:rsidP="00271563">
      <w:pPr>
        <w:jc w:val="center"/>
        <w:rPr>
          <w:sz w:val="20"/>
          <w:szCs w:val="22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 xml:space="preserve">РЕШЕНИЕ </w:t>
      </w:r>
    </w:p>
    <w:p w:rsidR="006702A5" w:rsidRPr="005F2BC4" w:rsidRDefault="006702A5" w:rsidP="00271563">
      <w:pPr>
        <w:rPr>
          <w:sz w:val="22"/>
        </w:rPr>
      </w:pPr>
      <w:r w:rsidRPr="005F2BC4">
        <w:rPr>
          <w:szCs w:val="28"/>
        </w:rPr>
        <w:t xml:space="preserve"> </w:t>
      </w:r>
    </w:p>
    <w:p w:rsidR="006702A5" w:rsidRPr="005F2BC4" w:rsidRDefault="006702A5" w:rsidP="00271563">
      <w:pPr>
        <w:rPr>
          <w:szCs w:val="28"/>
        </w:rPr>
      </w:pPr>
      <w:r w:rsidRPr="005F2BC4">
        <w:rPr>
          <w:szCs w:val="28"/>
        </w:rPr>
        <w:t xml:space="preserve">от   </w:t>
      </w:r>
      <w:r w:rsidR="004A02C2">
        <w:rPr>
          <w:szCs w:val="28"/>
        </w:rPr>
        <w:t>10 июня 2021 года</w:t>
      </w:r>
      <w:r w:rsidRPr="005F2BC4">
        <w:rPr>
          <w:szCs w:val="28"/>
        </w:rPr>
        <w:tab/>
      </w:r>
      <w:r w:rsidRPr="005F2BC4">
        <w:rPr>
          <w:szCs w:val="28"/>
        </w:rPr>
        <w:tab/>
      </w:r>
      <w:r w:rsidRPr="005F2BC4">
        <w:rPr>
          <w:szCs w:val="28"/>
        </w:rPr>
        <w:tab/>
        <w:t xml:space="preserve">     </w:t>
      </w:r>
      <w:r w:rsidR="005F2BC4">
        <w:rPr>
          <w:szCs w:val="28"/>
        </w:rPr>
        <w:t xml:space="preserve">  </w:t>
      </w:r>
      <w:r w:rsidR="004A02C2">
        <w:rPr>
          <w:szCs w:val="28"/>
        </w:rPr>
        <w:t xml:space="preserve">  </w:t>
      </w:r>
      <w:r w:rsidR="005F2BC4">
        <w:rPr>
          <w:szCs w:val="28"/>
        </w:rPr>
        <w:t xml:space="preserve">           </w:t>
      </w:r>
      <w:r w:rsidRPr="005F2BC4">
        <w:rPr>
          <w:szCs w:val="28"/>
        </w:rPr>
        <w:t xml:space="preserve">  № </w:t>
      </w:r>
      <w:r w:rsidR="004A02C2">
        <w:rPr>
          <w:szCs w:val="28"/>
        </w:rPr>
        <w:t>97</w:t>
      </w:r>
    </w:p>
    <w:p w:rsidR="006702A5" w:rsidRPr="00271563" w:rsidRDefault="00817367" w:rsidP="0027156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6.1pt;width:293.2pt;height:164.25pt;z-index:1" stroked="f">
            <v:textbox>
              <w:txbxContent>
                <w:p w:rsidR="005F2BC4" w:rsidRDefault="00300499" w:rsidP="00300499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0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            </w:r>
                  <w:r w:rsidRPr="0030049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собственностью</w:t>
                  </w:r>
                  <w:r w:rsidRPr="00300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0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находящихся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0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неудовлетворительном состоянии</w:t>
                  </w:r>
                </w:p>
              </w:txbxContent>
            </v:textbox>
            <w10:wrap type="square"/>
          </v:shape>
        </w:pict>
      </w:r>
    </w:p>
    <w:p w:rsidR="006702A5" w:rsidRPr="00271563" w:rsidRDefault="006702A5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0AC" w:rsidRDefault="004C50AC" w:rsidP="005F2BC4">
      <w:pPr>
        <w:pStyle w:val="HTML"/>
        <w:keepNext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F2BC4" w:rsidRPr="005F2BC4" w:rsidRDefault="005F2BC4" w:rsidP="00DB6ECA">
      <w:pPr>
        <w:pStyle w:val="HTML"/>
        <w:keepNext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06.10.2003 № 131-Ф3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Pr="005F2BC4">
        <w:rPr>
          <w:rFonts w:ascii="Times New Roman" w:hAnsi="Times New Roman" w:cs="Times New Roman"/>
          <w:sz w:val="24"/>
          <w:szCs w:val="24"/>
        </w:rPr>
        <w:t xml:space="preserve"> </w:t>
      </w:r>
      <w:r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6702A5" w:rsidRPr="005F2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6702A5" w:rsidRPr="005F2BC4" w:rsidRDefault="006702A5" w:rsidP="00DB6ECA">
      <w:pPr>
        <w:pStyle w:val="HTML"/>
        <w:keepNext/>
        <w:contextualSpacing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F2BC4">
        <w:rPr>
          <w:rFonts w:ascii="Times New Roman" w:hAnsi="Times New Roman" w:cs="Times New Roman"/>
          <w:b/>
          <w:caps/>
          <w:sz w:val="24"/>
          <w:szCs w:val="28"/>
          <w:shd w:val="clear" w:color="auto" w:fill="FFFFFF"/>
        </w:rPr>
        <w:t>решил</w:t>
      </w:r>
      <w:r w:rsidRPr="005F2BC4">
        <w:rPr>
          <w:rFonts w:ascii="Times New Roman" w:hAnsi="Times New Roman" w:cs="Times New Roman"/>
          <w:b/>
          <w:caps/>
          <w:sz w:val="24"/>
          <w:szCs w:val="28"/>
        </w:rPr>
        <w:t>: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 xml:space="preserve">Утвердить порядок </w:t>
      </w:r>
      <w:r w:rsidR="00300499" w:rsidRPr="00300499">
        <w:rPr>
          <w:lang w:eastAsia="ru-RU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DB6ECA">
        <w:rPr>
          <w:lang w:eastAsia="ru-RU"/>
        </w:rPr>
        <w:t>, согласно Приложению 1 к настоящему решению.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 xml:space="preserve">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DB6ECA">
          <w:rPr>
            <w:rStyle w:val="a6"/>
            <w:szCs w:val="26"/>
            <w:lang w:eastAsia="ru-RU"/>
          </w:rPr>
          <w:t>http://запорожское-адм.рф</w:t>
        </w:r>
      </w:hyperlink>
      <w:r w:rsidRPr="00DB6ECA">
        <w:rPr>
          <w:lang w:eastAsia="ru-RU"/>
        </w:rPr>
        <w:t xml:space="preserve"> 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 xml:space="preserve">Решение вступает в силу на следующий день после его официального опубликования на сайте Ленинградского областного информационного агентства </w:t>
      </w:r>
      <w:hyperlink r:id="rId8" w:history="1">
        <w:r w:rsidRPr="00DB6ECA">
          <w:rPr>
            <w:rStyle w:val="a6"/>
            <w:szCs w:val="26"/>
            <w:lang w:eastAsia="ru-RU"/>
          </w:rPr>
          <w:t>https://lenoblinform.ru/</w:t>
        </w:r>
      </w:hyperlink>
      <w:r w:rsidRPr="00DB6ECA">
        <w:rPr>
          <w:lang w:eastAsia="ru-RU"/>
        </w:rPr>
        <w:t xml:space="preserve">.  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6702A5" w:rsidRDefault="006702A5" w:rsidP="005F2BC4">
      <w:pPr>
        <w:ind w:left="360"/>
        <w:contextualSpacing/>
        <w:jc w:val="both"/>
        <w:rPr>
          <w:sz w:val="28"/>
          <w:szCs w:val="28"/>
        </w:rPr>
      </w:pPr>
    </w:p>
    <w:p w:rsidR="00DB6ECA" w:rsidRDefault="00DB6ECA" w:rsidP="005F2BC4">
      <w:pPr>
        <w:ind w:left="360"/>
        <w:contextualSpacing/>
        <w:jc w:val="both"/>
        <w:rPr>
          <w:sz w:val="28"/>
          <w:szCs w:val="28"/>
        </w:rPr>
      </w:pPr>
    </w:p>
    <w:p w:rsidR="004C50AC" w:rsidRDefault="004C50AC" w:rsidP="005F2BC4">
      <w:pPr>
        <w:ind w:left="360"/>
        <w:contextualSpacing/>
        <w:jc w:val="both"/>
        <w:rPr>
          <w:sz w:val="28"/>
          <w:szCs w:val="28"/>
        </w:rPr>
      </w:pPr>
    </w:p>
    <w:p w:rsidR="005F2BC4" w:rsidRPr="005F2BC4" w:rsidRDefault="005F2BC4" w:rsidP="005F2BC4">
      <w:pPr>
        <w:ind w:left="720"/>
        <w:jc w:val="center"/>
        <w:rPr>
          <w:szCs w:val="28"/>
        </w:rPr>
      </w:pPr>
      <w:r w:rsidRPr="005F2BC4">
        <w:rPr>
          <w:szCs w:val="28"/>
        </w:rPr>
        <w:t>Глава муниципального образования                                     А.А. Шерстов</w:t>
      </w:r>
    </w:p>
    <w:p w:rsidR="005F2BC4" w:rsidRDefault="005F2BC4" w:rsidP="005F2BC4">
      <w:pPr>
        <w:rPr>
          <w:sz w:val="18"/>
          <w:szCs w:val="18"/>
        </w:rPr>
      </w:pPr>
    </w:p>
    <w:p w:rsidR="00DB6ECA" w:rsidRDefault="00DB6ECA" w:rsidP="005F2BC4">
      <w:pPr>
        <w:rPr>
          <w:sz w:val="18"/>
          <w:szCs w:val="18"/>
        </w:rPr>
      </w:pPr>
    </w:p>
    <w:p w:rsidR="00DB6ECA" w:rsidRDefault="00DB6ECA" w:rsidP="005F2BC4">
      <w:pPr>
        <w:rPr>
          <w:sz w:val="18"/>
          <w:szCs w:val="18"/>
        </w:rPr>
      </w:pPr>
    </w:p>
    <w:p w:rsidR="00DB6ECA" w:rsidRPr="005F2BC4" w:rsidRDefault="00DB6ECA" w:rsidP="005F2BC4">
      <w:pPr>
        <w:rPr>
          <w:sz w:val="18"/>
          <w:szCs w:val="18"/>
        </w:rPr>
      </w:pPr>
    </w:p>
    <w:p w:rsidR="005F2BC4" w:rsidRPr="005F2BC4" w:rsidRDefault="005F2BC4" w:rsidP="005F2BC4">
      <w:pPr>
        <w:rPr>
          <w:sz w:val="18"/>
          <w:szCs w:val="18"/>
        </w:rPr>
      </w:pPr>
      <w:r w:rsidRPr="005F2BC4">
        <w:rPr>
          <w:sz w:val="18"/>
          <w:szCs w:val="18"/>
        </w:rPr>
        <w:t>Исп.: Баскакова М.В. 8(81379)66-331</w:t>
      </w:r>
    </w:p>
    <w:p w:rsidR="005F2BC4" w:rsidRDefault="005F2BC4" w:rsidP="005F2BC4">
      <w:pPr>
        <w:rPr>
          <w:sz w:val="18"/>
          <w:szCs w:val="18"/>
        </w:rPr>
      </w:pPr>
      <w:r w:rsidRPr="005F2BC4">
        <w:rPr>
          <w:sz w:val="18"/>
          <w:szCs w:val="18"/>
        </w:rPr>
        <w:t>Разослано: дело-2, прокуратура-1.</w:t>
      </w:r>
    </w:p>
    <w:p w:rsidR="006702A5" w:rsidRDefault="005F2BC4" w:rsidP="004A02C2">
      <w:pPr>
        <w:shd w:val="clear" w:color="auto" w:fill="FFFFFF"/>
        <w:ind w:left="5103"/>
        <w:jc w:val="both"/>
        <w:rPr>
          <w:b/>
        </w:rPr>
      </w:pPr>
      <w:r>
        <w:rPr>
          <w:sz w:val="20"/>
          <w:szCs w:val="20"/>
          <w:lang w:eastAsia="ru-RU"/>
        </w:rPr>
        <w:lastRenderedPageBreak/>
        <w:t>П</w:t>
      </w:r>
      <w:r w:rsidR="006702A5" w:rsidRPr="00577F84">
        <w:rPr>
          <w:sz w:val="20"/>
          <w:szCs w:val="20"/>
          <w:lang w:eastAsia="ru-RU"/>
        </w:rPr>
        <w:t xml:space="preserve">риложение №1 Утверждено решением Совета депутатов муниципального образования Запорожское сельское поселение </w:t>
      </w:r>
      <w:r w:rsidR="004A02C2">
        <w:rPr>
          <w:sz w:val="20"/>
          <w:szCs w:val="20"/>
          <w:lang w:eastAsia="ru-RU"/>
        </w:rPr>
        <w:t>от 10 июня 2021 года № 97</w:t>
      </w:r>
    </w:p>
    <w:p w:rsidR="004A02C2" w:rsidRDefault="004A02C2" w:rsidP="00DB6E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C50AC" w:rsidRPr="004C50AC" w:rsidRDefault="006702A5" w:rsidP="00DB6E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</w:t>
      </w:r>
      <w:r w:rsidR="004C50AC"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ок</w:t>
      </w:r>
    </w:p>
    <w:p w:rsidR="00300499" w:rsidRPr="00300499" w:rsidRDefault="006702A5" w:rsidP="00300499">
      <w:pPr>
        <w:pStyle w:val="HTML"/>
        <w:tabs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300499" w:rsidRPr="0030049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</w:t>
      </w:r>
    </w:p>
    <w:p w:rsidR="004C50AC" w:rsidRPr="004C50AC" w:rsidRDefault="004C50AC" w:rsidP="00300499">
      <w:pPr>
        <w:pStyle w:val="HTML"/>
        <w:tabs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00499" w:rsidRPr="00300499" w:rsidRDefault="00300499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300499">
        <w:rPr>
          <w:color w:val="000000"/>
          <w:lang w:eastAsia="ru-RU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 w:rsidRPr="00300499">
        <w:t xml:space="preserve"> </w:t>
      </w:r>
      <w:r w:rsidRPr="00300499">
        <w:rPr>
          <w:color w:val="000000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 (далее - объекты культурного наследия), а также порядок расторжения договоров аренды</w:t>
      </w:r>
      <w:r>
        <w:rPr>
          <w:color w:val="000000"/>
          <w:lang w:eastAsia="ru-RU"/>
        </w:rPr>
        <w:t xml:space="preserve"> </w:t>
      </w:r>
      <w:r w:rsidRPr="00300499">
        <w:rPr>
          <w:color w:val="000000"/>
          <w:lang w:eastAsia="ru-RU"/>
        </w:rPr>
        <w:t>таких объектов культурного наследия (далее - договоры аренды).</w:t>
      </w:r>
    </w:p>
    <w:p w:rsidR="00300499" w:rsidRPr="00300499" w:rsidRDefault="00300499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300499">
        <w:rPr>
          <w:color w:val="000000"/>
          <w:lang w:eastAsia="ru-RU"/>
        </w:rPr>
        <w:t>Решение об установлении льготной арендной платы принимается администрацией муниципального образования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lang w:eastAsia="ru-RU"/>
        </w:rPr>
        <w:t xml:space="preserve"> </w:t>
      </w:r>
      <w:r w:rsidRPr="00300499">
        <w:rPr>
          <w:color w:val="000000"/>
          <w:lang w:eastAsia="ru-RU"/>
        </w:rPr>
        <w:t xml:space="preserve">(далее – арендодатель) на основании решения регионального органа охраны объектов </w:t>
      </w:r>
      <w:r>
        <w:rPr>
          <w:color w:val="000000"/>
          <w:lang w:eastAsia="ru-RU"/>
        </w:rPr>
        <w:t>культурного</w:t>
      </w:r>
      <w:r w:rsidRPr="00300499">
        <w:rPr>
          <w:color w:val="000000"/>
          <w:lang w:eastAsia="ru-RU"/>
        </w:rPr>
        <w:t xml:space="preserve"> наследия Ленинградской области (комитет по сохранению культурного наследия Ленинградской области)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</w:t>
      </w:r>
      <w:r>
        <w:rPr>
          <w:color w:val="000000"/>
          <w:lang w:eastAsia="ru-RU"/>
        </w:rPr>
        <w:t xml:space="preserve"> </w:t>
      </w:r>
      <w:r w:rsidRPr="00300499">
        <w:rPr>
          <w:color w:val="000000"/>
          <w:lang w:eastAsia="ru-RU"/>
        </w:rPr>
        <w:t>находящимся в неудовлетворительная состоянии».</w:t>
      </w:r>
    </w:p>
    <w:p w:rsidR="00300499" w:rsidRPr="00300499" w:rsidRDefault="00300499" w:rsidP="001635C1">
      <w:pPr>
        <w:numPr>
          <w:ilvl w:val="0"/>
          <w:numId w:val="27"/>
        </w:numPr>
        <w:tabs>
          <w:tab w:val="left" w:pos="284"/>
        </w:tabs>
        <w:ind w:firstLine="426"/>
        <w:jc w:val="both"/>
        <w:rPr>
          <w:color w:val="000000"/>
          <w:lang w:eastAsia="ru-RU"/>
        </w:rPr>
      </w:pPr>
      <w:r w:rsidRPr="00300499">
        <w:rPr>
          <w:color w:val="000000"/>
          <w:lang w:eastAsia="ru-RU"/>
        </w:rPr>
        <w:t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700A17" w:rsidRPr="00700A17" w:rsidRDefault="00300499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00A17">
        <w:rPr>
          <w:color w:val="000000"/>
          <w:lang w:eastAsia="ru-RU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300499" w:rsidRPr="00300499" w:rsidRDefault="00300499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Условия установления льготной арендной платы:</w:t>
      </w:r>
    </w:p>
    <w:p w:rsidR="001635C1" w:rsidRDefault="00300499" w:rsidP="001635C1">
      <w:pPr>
        <w:widowControl w:val="0"/>
        <w:numPr>
          <w:ilvl w:val="1"/>
          <w:numId w:val="32"/>
        </w:numPr>
        <w:tabs>
          <w:tab w:val="left" w:pos="284"/>
          <w:tab w:val="left" w:pos="709"/>
        </w:tabs>
        <w:suppressAutoHyphens w:val="0"/>
        <w:ind w:left="0"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300499" w:rsidRPr="00300499" w:rsidRDefault="00300499" w:rsidP="001635C1">
      <w:pPr>
        <w:widowControl w:val="0"/>
        <w:numPr>
          <w:ilvl w:val="1"/>
          <w:numId w:val="32"/>
        </w:numPr>
        <w:tabs>
          <w:tab w:val="left" w:pos="284"/>
          <w:tab w:val="left" w:pos="709"/>
        </w:tabs>
        <w:suppressAutoHyphens w:val="0"/>
        <w:ind w:left="0"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заключение договора аренды на срок не менее 15 лет и проведение</w:t>
      </w:r>
    </w:p>
    <w:p w:rsidR="001635C1" w:rsidRDefault="00300499" w:rsidP="001635C1">
      <w:pPr>
        <w:widowControl w:val="0"/>
        <w:tabs>
          <w:tab w:val="left" w:pos="284"/>
          <w:tab w:val="left" w:pos="709"/>
          <w:tab w:val="left" w:pos="9318"/>
          <w:tab w:val="right" w:pos="9995"/>
        </w:tabs>
        <w:suppressAutoHyphens w:val="0"/>
        <w:ind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арендатором работ по сохранению объекта культурного наследия, находящегося в неудовлетворительном состоян</w:t>
      </w:r>
      <w:r w:rsidR="001635C1">
        <w:rPr>
          <w:szCs w:val="26"/>
          <w:lang w:eastAsia="ru-RU"/>
        </w:rPr>
        <w:t xml:space="preserve">ии, предусмотренных статьями 40 – 45 </w:t>
      </w:r>
      <w:r w:rsidRPr="00300499">
        <w:rPr>
          <w:szCs w:val="26"/>
          <w:lang w:eastAsia="ru-RU"/>
        </w:rPr>
        <w:t xml:space="preserve">Федерального закона от 25 июня 2002 года № 73-Ф3 «Об объектах культурного наследия (памятниках истории и </w:t>
      </w:r>
      <w:r w:rsidRPr="00300499">
        <w:rPr>
          <w:szCs w:val="26"/>
          <w:lang w:eastAsia="ru-RU"/>
        </w:rPr>
        <w:lastRenderedPageBreak/>
        <w:t>культуры) народов Российской Федерации» (далее - Федеральный закон);</w:t>
      </w:r>
    </w:p>
    <w:p w:rsidR="001635C1" w:rsidRDefault="00300499" w:rsidP="001635C1">
      <w:pPr>
        <w:widowControl w:val="0"/>
        <w:numPr>
          <w:ilvl w:val="1"/>
          <w:numId w:val="32"/>
        </w:numPr>
        <w:tabs>
          <w:tab w:val="left" w:pos="284"/>
          <w:tab w:val="left" w:pos="709"/>
        </w:tabs>
        <w:suppressAutoHyphens w:val="0"/>
        <w:ind w:left="0"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635C1" w:rsidRDefault="00300499" w:rsidP="001635C1">
      <w:pPr>
        <w:widowControl w:val="0"/>
        <w:numPr>
          <w:ilvl w:val="1"/>
          <w:numId w:val="32"/>
        </w:numPr>
        <w:tabs>
          <w:tab w:val="left" w:pos="284"/>
          <w:tab w:val="left" w:pos="709"/>
        </w:tabs>
        <w:suppressAutoHyphens w:val="0"/>
        <w:ind w:left="0"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300499" w:rsidRPr="00300499" w:rsidRDefault="00300499" w:rsidP="001635C1">
      <w:pPr>
        <w:widowControl w:val="0"/>
        <w:numPr>
          <w:ilvl w:val="1"/>
          <w:numId w:val="32"/>
        </w:numPr>
        <w:tabs>
          <w:tab w:val="left" w:pos="284"/>
          <w:tab w:val="left" w:pos="709"/>
        </w:tabs>
        <w:suppressAutoHyphens w:val="0"/>
        <w:ind w:left="0" w:right="100" w:firstLine="426"/>
        <w:jc w:val="both"/>
        <w:rPr>
          <w:szCs w:val="26"/>
          <w:lang w:eastAsia="ru-RU"/>
        </w:rPr>
      </w:pPr>
      <w:r w:rsidRPr="00300499">
        <w:rPr>
          <w:szCs w:val="26"/>
          <w:lang w:eastAsia="ru-RU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1635C1" w:rsidRPr="001635C1" w:rsidRDefault="001635C1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1635C1">
        <w:rPr>
          <w:color w:val="000000"/>
          <w:lang w:eastAsia="ru-RU"/>
        </w:rPr>
        <w:t xml:space="preserve">Информация о проведении аукциона размещается в информационно- 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</w:t>
      </w:r>
      <w:hyperlink r:id="rId9" w:history="1">
        <w:r w:rsidRPr="00620CEC">
          <w:rPr>
            <w:rStyle w:val="a6"/>
            <w:lang w:eastAsia="ru-RU"/>
          </w:rPr>
          <w:t>https://torgi.gov.ru/</w:t>
        </w:r>
      </w:hyperlink>
      <w:r w:rsidRPr="001635C1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</w:p>
    <w:p w:rsidR="004C50AC" w:rsidRDefault="001635C1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1635C1">
        <w:rPr>
          <w:color w:val="000000"/>
          <w:lang w:eastAsia="ru-RU"/>
        </w:rPr>
        <w:t>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635C1" w:rsidRPr="001635C1" w:rsidRDefault="001635C1" w:rsidP="001635C1">
      <w:pPr>
        <w:widowControl w:val="0"/>
        <w:tabs>
          <w:tab w:val="left" w:pos="284"/>
          <w:tab w:val="left" w:pos="709"/>
        </w:tabs>
        <w:suppressAutoHyphens w:val="0"/>
        <w:ind w:right="6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7.1. </w:t>
      </w:r>
      <w:r w:rsidRPr="001635C1">
        <w:rPr>
          <w:color w:val="000000"/>
          <w:lang w:eastAsia="ru-RU"/>
        </w:rPr>
        <w:tab/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1635C1" w:rsidRPr="001635C1" w:rsidRDefault="001635C1" w:rsidP="001635C1">
      <w:pPr>
        <w:widowControl w:val="0"/>
        <w:tabs>
          <w:tab w:val="left" w:pos="284"/>
          <w:tab w:val="left" w:pos="709"/>
        </w:tabs>
        <w:suppressAutoHyphens w:val="0"/>
        <w:ind w:right="6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7.2. </w:t>
      </w:r>
      <w:r w:rsidRPr="001635C1">
        <w:rPr>
          <w:color w:val="000000"/>
          <w:lang w:eastAsia="ru-RU"/>
        </w:rPr>
        <w:tab/>
        <w:t>проект договора аренды;</w:t>
      </w:r>
    </w:p>
    <w:p w:rsidR="001635C1" w:rsidRPr="001635C1" w:rsidRDefault="001635C1" w:rsidP="001635C1">
      <w:pPr>
        <w:widowControl w:val="0"/>
        <w:tabs>
          <w:tab w:val="left" w:pos="284"/>
          <w:tab w:val="left" w:pos="709"/>
        </w:tabs>
        <w:suppressAutoHyphens w:val="0"/>
        <w:ind w:right="6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7.3.</w:t>
      </w:r>
      <w:r w:rsidRPr="001635C1">
        <w:rPr>
          <w:color w:val="000000"/>
          <w:lang w:eastAsia="ru-RU"/>
        </w:rPr>
        <w:tab/>
        <w:t xml:space="preserve"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 </w:t>
      </w:r>
    </w:p>
    <w:p w:rsidR="001635C1" w:rsidRPr="001635C1" w:rsidRDefault="001635C1" w:rsidP="001635C1">
      <w:pPr>
        <w:widowControl w:val="0"/>
        <w:tabs>
          <w:tab w:val="left" w:pos="284"/>
          <w:tab w:val="left" w:pos="709"/>
        </w:tabs>
        <w:suppressAutoHyphens w:val="0"/>
        <w:ind w:right="6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7.4.</w:t>
      </w:r>
      <w:r w:rsidRPr="001635C1">
        <w:rPr>
          <w:color w:val="000000"/>
          <w:lang w:eastAsia="ru-RU"/>
        </w:rPr>
        <w:tab/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1635C1" w:rsidRDefault="001635C1" w:rsidP="001635C1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1635C1">
        <w:rPr>
          <w:color w:val="000000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  <w:r>
        <w:rPr>
          <w:color w:val="000000"/>
          <w:lang w:eastAsia="ru-RU"/>
        </w:rPr>
        <w:t xml:space="preserve"> </w:t>
      </w:r>
    </w:p>
    <w:p w:rsidR="001635C1" w:rsidRDefault="001635C1" w:rsidP="001635C1">
      <w:pPr>
        <w:widowControl w:val="0"/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</w:t>
      </w:r>
      <w:r w:rsidRPr="001635C1">
        <w:rPr>
          <w:color w:val="000000"/>
          <w:lang w:eastAsia="ru-RU"/>
        </w:rPr>
        <w:t xml:space="preserve">ьготная арендная плата устанавливается на весь срок договора аренды. </w:t>
      </w:r>
    </w:p>
    <w:p w:rsidR="001635C1" w:rsidRPr="001635C1" w:rsidRDefault="001635C1" w:rsidP="001635C1">
      <w:pPr>
        <w:widowControl w:val="0"/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  <w:r w:rsidRPr="001635C1">
        <w:rPr>
          <w:color w:val="000000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 льготная арендная плата за земельный участок не устанавливается.</w:t>
      </w:r>
    </w:p>
    <w:p w:rsidR="001635C1" w:rsidRPr="001635C1" w:rsidRDefault="001635C1" w:rsidP="001635C1">
      <w:pPr>
        <w:numPr>
          <w:ilvl w:val="0"/>
          <w:numId w:val="27"/>
        </w:numPr>
        <w:tabs>
          <w:tab w:val="left" w:pos="284"/>
        </w:tabs>
        <w:ind w:firstLine="426"/>
        <w:jc w:val="both"/>
        <w:rPr>
          <w:color w:val="000000"/>
          <w:lang w:eastAsia="ru-RU"/>
        </w:rPr>
      </w:pPr>
      <w:r w:rsidRPr="001635C1">
        <w:rPr>
          <w:color w:val="000000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1635C1" w:rsidRDefault="001635C1" w:rsidP="001635C1">
      <w:pPr>
        <w:widowControl w:val="0"/>
        <w:tabs>
          <w:tab w:val="left" w:pos="284"/>
        </w:tabs>
        <w:suppressAutoHyphens w:val="0"/>
        <w:ind w:right="60" w:firstLine="426"/>
        <w:jc w:val="both"/>
        <w:rPr>
          <w:color w:val="000000"/>
          <w:lang w:eastAsia="ru-RU"/>
        </w:rPr>
      </w:pPr>
    </w:p>
    <w:sectPr w:rsidR="001635C1" w:rsidSect="00271563">
      <w:headerReference w:type="default" r:id="rId10"/>
      <w:pgSz w:w="11906" w:h="16838"/>
      <w:pgMar w:top="1127" w:right="851" w:bottom="709" w:left="1276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67" w:rsidRDefault="00817367">
      <w:r>
        <w:separator/>
      </w:r>
    </w:p>
  </w:endnote>
  <w:endnote w:type="continuationSeparator" w:id="0">
    <w:p w:rsidR="00817367" w:rsidRDefault="0081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67" w:rsidRDefault="00817367">
      <w:r>
        <w:separator/>
      </w:r>
    </w:p>
  </w:footnote>
  <w:footnote w:type="continuationSeparator" w:id="0">
    <w:p w:rsidR="00817367" w:rsidRDefault="0081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B8" w:rsidRDefault="00155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835931"/>
    <w:multiLevelType w:val="multilevel"/>
    <w:tmpl w:val="ED6CE458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2C8747D"/>
    <w:multiLevelType w:val="multilevel"/>
    <w:tmpl w:val="3E1C4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AA1AC1"/>
    <w:multiLevelType w:val="multilevel"/>
    <w:tmpl w:val="B9C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5334AE"/>
    <w:multiLevelType w:val="multilevel"/>
    <w:tmpl w:val="522E2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C4386C"/>
    <w:multiLevelType w:val="multilevel"/>
    <w:tmpl w:val="7ECCD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951A5E"/>
    <w:multiLevelType w:val="multilevel"/>
    <w:tmpl w:val="8D4407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3E6FE0"/>
    <w:multiLevelType w:val="multilevel"/>
    <w:tmpl w:val="370C1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F24C14"/>
    <w:multiLevelType w:val="multilevel"/>
    <w:tmpl w:val="C5DE52EC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C52B3D"/>
    <w:multiLevelType w:val="multilevel"/>
    <w:tmpl w:val="E38AB7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201AD"/>
    <w:multiLevelType w:val="multilevel"/>
    <w:tmpl w:val="16309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146C8E"/>
    <w:multiLevelType w:val="multilevel"/>
    <w:tmpl w:val="996E9AAA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D37305C"/>
    <w:multiLevelType w:val="multilevel"/>
    <w:tmpl w:val="F5DCB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9824A3B"/>
    <w:multiLevelType w:val="multilevel"/>
    <w:tmpl w:val="14647EA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98C2211"/>
    <w:multiLevelType w:val="multilevel"/>
    <w:tmpl w:val="2724D8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AE71A02"/>
    <w:multiLevelType w:val="multilevel"/>
    <w:tmpl w:val="E9D40FD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B645A69"/>
    <w:multiLevelType w:val="multilevel"/>
    <w:tmpl w:val="70E8EBE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BD295B"/>
    <w:multiLevelType w:val="multilevel"/>
    <w:tmpl w:val="A672E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535A9E"/>
    <w:multiLevelType w:val="multilevel"/>
    <w:tmpl w:val="57E6960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FA051E1"/>
    <w:multiLevelType w:val="multilevel"/>
    <w:tmpl w:val="B318267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32447F"/>
    <w:multiLevelType w:val="multilevel"/>
    <w:tmpl w:val="E4D0BC7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796697"/>
    <w:multiLevelType w:val="multilevel"/>
    <w:tmpl w:val="FE301D7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3375546"/>
    <w:multiLevelType w:val="multilevel"/>
    <w:tmpl w:val="52944C3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9F44853"/>
    <w:multiLevelType w:val="multilevel"/>
    <w:tmpl w:val="51024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23188A"/>
    <w:multiLevelType w:val="hybridMultilevel"/>
    <w:tmpl w:val="2804A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29"/>
  </w:num>
  <w:num w:numId="11">
    <w:abstractNumId w:val="19"/>
  </w:num>
  <w:num w:numId="12">
    <w:abstractNumId w:val="30"/>
  </w:num>
  <w:num w:numId="13">
    <w:abstractNumId w:val="25"/>
  </w:num>
  <w:num w:numId="14">
    <w:abstractNumId w:val="15"/>
  </w:num>
  <w:num w:numId="15">
    <w:abstractNumId w:val="18"/>
  </w:num>
  <w:num w:numId="16">
    <w:abstractNumId w:val="26"/>
  </w:num>
  <w:num w:numId="17">
    <w:abstractNumId w:val="17"/>
  </w:num>
  <w:num w:numId="18">
    <w:abstractNumId w:val="20"/>
  </w:num>
  <w:num w:numId="19">
    <w:abstractNumId w:val="28"/>
  </w:num>
  <w:num w:numId="20">
    <w:abstractNumId w:val="8"/>
  </w:num>
  <w:num w:numId="21">
    <w:abstractNumId w:val="22"/>
  </w:num>
  <w:num w:numId="22">
    <w:abstractNumId w:val="27"/>
  </w:num>
  <w:num w:numId="23">
    <w:abstractNumId w:val="21"/>
  </w:num>
  <w:num w:numId="24">
    <w:abstractNumId w:val="31"/>
  </w:num>
  <w:num w:numId="25">
    <w:abstractNumId w:val="9"/>
  </w:num>
  <w:num w:numId="26">
    <w:abstractNumId w:val="14"/>
  </w:num>
  <w:num w:numId="27">
    <w:abstractNumId w:val="10"/>
  </w:num>
  <w:num w:numId="28">
    <w:abstractNumId w:val="16"/>
  </w:num>
  <w:num w:numId="29">
    <w:abstractNumId w:val="12"/>
  </w:num>
  <w:num w:numId="30">
    <w:abstractNumId w:val="13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BB"/>
    <w:rsid w:val="00081958"/>
    <w:rsid w:val="000C42F5"/>
    <w:rsid w:val="000C5F0D"/>
    <w:rsid w:val="000D6637"/>
    <w:rsid w:val="00127004"/>
    <w:rsid w:val="0013696B"/>
    <w:rsid w:val="00140BB4"/>
    <w:rsid w:val="00145122"/>
    <w:rsid w:val="001556B8"/>
    <w:rsid w:val="001635C1"/>
    <w:rsid w:val="001F5F97"/>
    <w:rsid w:val="001F6E8B"/>
    <w:rsid w:val="002356E5"/>
    <w:rsid w:val="00271563"/>
    <w:rsid w:val="002A4EEF"/>
    <w:rsid w:val="002A5BFC"/>
    <w:rsid w:val="002A6DBB"/>
    <w:rsid w:val="002A77B1"/>
    <w:rsid w:val="002F339E"/>
    <w:rsid w:val="00300499"/>
    <w:rsid w:val="00313E62"/>
    <w:rsid w:val="003304C7"/>
    <w:rsid w:val="00372420"/>
    <w:rsid w:val="00392920"/>
    <w:rsid w:val="003A5FE3"/>
    <w:rsid w:val="003B33DC"/>
    <w:rsid w:val="00413BF5"/>
    <w:rsid w:val="004251D6"/>
    <w:rsid w:val="004540E4"/>
    <w:rsid w:val="00494F0B"/>
    <w:rsid w:val="004A02C2"/>
    <w:rsid w:val="004C50AC"/>
    <w:rsid w:val="004D4A95"/>
    <w:rsid w:val="004F48B6"/>
    <w:rsid w:val="005148BF"/>
    <w:rsid w:val="00530DFB"/>
    <w:rsid w:val="0053104D"/>
    <w:rsid w:val="0053590A"/>
    <w:rsid w:val="00542360"/>
    <w:rsid w:val="00577F84"/>
    <w:rsid w:val="005D6C9C"/>
    <w:rsid w:val="005E1F3E"/>
    <w:rsid w:val="005E3E10"/>
    <w:rsid w:val="005E7E3E"/>
    <w:rsid w:val="005F2BC4"/>
    <w:rsid w:val="00641F56"/>
    <w:rsid w:val="0064639B"/>
    <w:rsid w:val="006702A5"/>
    <w:rsid w:val="006B71CF"/>
    <w:rsid w:val="006C62A2"/>
    <w:rsid w:val="00700A17"/>
    <w:rsid w:val="00704480"/>
    <w:rsid w:val="007832B2"/>
    <w:rsid w:val="007A0751"/>
    <w:rsid w:val="007B5EBA"/>
    <w:rsid w:val="007E3E0E"/>
    <w:rsid w:val="008026A7"/>
    <w:rsid w:val="00817367"/>
    <w:rsid w:val="008315C7"/>
    <w:rsid w:val="00841CB0"/>
    <w:rsid w:val="008471BC"/>
    <w:rsid w:val="00850EFF"/>
    <w:rsid w:val="008A0EF9"/>
    <w:rsid w:val="008A4FBD"/>
    <w:rsid w:val="008B070B"/>
    <w:rsid w:val="008B3DCF"/>
    <w:rsid w:val="008C560F"/>
    <w:rsid w:val="008E7ADF"/>
    <w:rsid w:val="00922FD2"/>
    <w:rsid w:val="0094128A"/>
    <w:rsid w:val="009579D7"/>
    <w:rsid w:val="00984B24"/>
    <w:rsid w:val="0099187F"/>
    <w:rsid w:val="009C746D"/>
    <w:rsid w:val="009E6544"/>
    <w:rsid w:val="00A145A3"/>
    <w:rsid w:val="00A2035D"/>
    <w:rsid w:val="00A2438E"/>
    <w:rsid w:val="00A309FB"/>
    <w:rsid w:val="00A36D8D"/>
    <w:rsid w:val="00A37A2F"/>
    <w:rsid w:val="00A42648"/>
    <w:rsid w:val="00A52A25"/>
    <w:rsid w:val="00A549EE"/>
    <w:rsid w:val="00A959A9"/>
    <w:rsid w:val="00AE6E86"/>
    <w:rsid w:val="00B05171"/>
    <w:rsid w:val="00B0702F"/>
    <w:rsid w:val="00B14263"/>
    <w:rsid w:val="00B2481B"/>
    <w:rsid w:val="00B27F83"/>
    <w:rsid w:val="00B34C7D"/>
    <w:rsid w:val="00B5387D"/>
    <w:rsid w:val="00B7169B"/>
    <w:rsid w:val="00B74712"/>
    <w:rsid w:val="00B83FAA"/>
    <w:rsid w:val="00BB7295"/>
    <w:rsid w:val="00BC1156"/>
    <w:rsid w:val="00C139A7"/>
    <w:rsid w:val="00C20812"/>
    <w:rsid w:val="00C464B9"/>
    <w:rsid w:val="00C96217"/>
    <w:rsid w:val="00CC574A"/>
    <w:rsid w:val="00CE13B2"/>
    <w:rsid w:val="00D53CB6"/>
    <w:rsid w:val="00D6018B"/>
    <w:rsid w:val="00DA01F3"/>
    <w:rsid w:val="00DA0E8B"/>
    <w:rsid w:val="00DB6ECA"/>
    <w:rsid w:val="00E06307"/>
    <w:rsid w:val="00E41A16"/>
    <w:rsid w:val="00E57252"/>
    <w:rsid w:val="00E64BEE"/>
    <w:rsid w:val="00E67884"/>
    <w:rsid w:val="00ED6C0D"/>
    <w:rsid w:val="00F1567D"/>
    <w:rsid w:val="00F350C0"/>
    <w:rsid w:val="00F46A4C"/>
    <w:rsid w:val="00F757A9"/>
    <w:rsid w:val="00F878F2"/>
    <w:rsid w:val="00F914EC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CA9163-21D4-49CA-A06F-8ADCC9B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07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D0C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page number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4">
    <w:name w:val="Strong"/>
    <w:uiPriority w:val="99"/>
    <w:qFormat/>
    <w:rPr>
      <w:b/>
    </w:rPr>
  </w:style>
  <w:style w:type="character" w:customStyle="1" w:styleId="a5">
    <w:name w:val="Основной текст Знак"/>
    <w:uiPriority w:val="99"/>
    <w:rPr>
      <w:sz w:val="24"/>
    </w:rPr>
  </w:style>
  <w:style w:type="character" w:styleId="a6">
    <w:name w:val="Hyperlink"/>
    <w:uiPriority w:val="99"/>
    <w:rPr>
      <w:color w:val="000080"/>
      <w:u w:val="single"/>
    </w:rPr>
  </w:style>
  <w:style w:type="character" w:customStyle="1" w:styleId="a7">
    <w:name w:val="Символ нумерации"/>
    <w:uiPriority w:val="99"/>
  </w:style>
  <w:style w:type="character" w:customStyle="1" w:styleId="a8">
    <w:name w:val="Маркеры списка"/>
    <w:uiPriority w:val="99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pPr>
      <w:jc w:val="both"/>
    </w:pPr>
    <w:rPr>
      <w:szCs w:val="20"/>
    </w:rPr>
  </w:style>
  <w:style w:type="character" w:customStyle="1" w:styleId="12">
    <w:name w:val="Основной текст Знак1"/>
    <w:link w:val="aa"/>
    <w:uiPriority w:val="99"/>
    <w:semiHidden/>
    <w:rsid w:val="00ED0CBA"/>
    <w:rPr>
      <w:sz w:val="24"/>
      <w:szCs w:val="24"/>
      <w:lang w:eastAsia="ar-SA"/>
    </w:rPr>
  </w:style>
  <w:style w:type="paragraph" w:styleId="ab">
    <w:name w:val="List"/>
    <w:basedOn w:val="a"/>
    <w:uiPriority w:val="99"/>
    <w:pPr>
      <w:ind w:left="283" w:hanging="283"/>
    </w:pPr>
    <w:rPr>
      <w:szCs w:val="20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D0CBA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D0CB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0CBA"/>
    <w:rPr>
      <w:sz w:val="0"/>
      <w:szCs w:val="0"/>
      <w:lang w:eastAsia="ar-SA"/>
    </w:rPr>
  </w:style>
  <w:style w:type="paragraph" w:customStyle="1" w:styleId="ConsNormal">
    <w:name w:val="ConsNormal"/>
    <w:uiPriority w:val="9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af1">
    <w:name w:val="Содержимое врезки"/>
    <w:basedOn w:val="aa"/>
    <w:uiPriority w:val="99"/>
  </w:style>
  <w:style w:type="paragraph" w:styleId="af2">
    <w:name w:val="header"/>
    <w:basedOn w:val="a"/>
    <w:link w:val="af3"/>
    <w:uiPriority w:val="99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link w:val="af2"/>
    <w:uiPriority w:val="99"/>
    <w:semiHidden/>
    <w:rsid w:val="00ED0CBA"/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pPr>
      <w:ind w:firstLine="567"/>
      <w:jc w:val="both"/>
    </w:pPr>
  </w:style>
  <w:style w:type="character" w:customStyle="1" w:styleId="af5">
    <w:name w:val="Основной текст с отступом Знак"/>
    <w:link w:val="af4"/>
    <w:uiPriority w:val="99"/>
    <w:semiHidden/>
    <w:rsid w:val="00ED0CBA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7A0751"/>
    <w:rPr>
      <w:rFonts w:ascii="Arial" w:hAnsi="Arial"/>
      <w:b/>
      <w:color w:val="000080"/>
      <w:sz w:val="24"/>
    </w:rPr>
  </w:style>
  <w:style w:type="character" w:customStyle="1" w:styleId="af6">
    <w:name w:val="Гипертекстовая ссылка"/>
    <w:uiPriority w:val="99"/>
    <w:rsid w:val="007A0751"/>
    <w:rPr>
      <w:color w:val="008000"/>
    </w:rPr>
  </w:style>
  <w:style w:type="character" w:customStyle="1" w:styleId="ad">
    <w:name w:val="Нижний колонтитул Знак"/>
    <w:link w:val="ac"/>
    <w:uiPriority w:val="99"/>
    <w:locked/>
    <w:rsid w:val="005E3E10"/>
    <w:rPr>
      <w:sz w:val="24"/>
      <w:lang w:eastAsia="ar-SA" w:bidi="ar-SA"/>
    </w:rPr>
  </w:style>
  <w:style w:type="paragraph" w:customStyle="1" w:styleId="af7">
    <w:name w:val="Комментарий"/>
    <w:basedOn w:val="a"/>
    <w:next w:val="a"/>
    <w:uiPriority w:val="99"/>
    <w:rsid w:val="006B71C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Цветовое выделение"/>
    <w:uiPriority w:val="99"/>
    <w:rsid w:val="000D6637"/>
    <w:rPr>
      <w:b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0D663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tekstob">
    <w:name w:val="tekstob"/>
    <w:basedOn w:val="a"/>
    <w:uiPriority w:val="99"/>
    <w:rsid w:val="001369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3">
    <w:name w:val="blk3"/>
    <w:uiPriority w:val="99"/>
    <w:rsid w:val="00F95BE5"/>
  </w:style>
  <w:style w:type="paragraph" w:styleId="afa">
    <w:name w:val="Title"/>
    <w:basedOn w:val="a"/>
    <w:link w:val="afb"/>
    <w:uiPriority w:val="99"/>
    <w:qFormat/>
    <w:rsid w:val="00271563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uiPriority w:val="10"/>
    <w:rsid w:val="00ED0C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link w:val="afa"/>
    <w:uiPriority w:val="99"/>
    <w:locked/>
    <w:rsid w:val="00271563"/>
    <w:rPr>
      <w:b/>
      <w:sz w:val="24"/>
    </w:rPr>
  </w:style>
  <w:style w:type="paragraph" w:styleId="afc">
    <w:name w:val="No Spacing"/>
    <w:uiPriority w:val="1"/>
    <w:qFormat/>
    <w:rsid w:val="00DB6EC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БОКСИТОГОРСКИЙ МУНИЦИПАЛЬНЫЙ РАЙОН ЛЕНИНГРАДСКОЙ ОБЛАСТИ</vt:lpstr>
    </vt:vector>
  </TitlesOfParts>
  <Company>Архитектурная группа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БОКСИТОГОРСКИЙ МУНИЦИПАЛЬНЫЙ РАЙОН ЛЕНИНГРАДСКОЙ ОБЛАСТИ</dc:title>
  <dc:subject/>
  <dc:creator>Администрация</dc:creator>
  <cp:keywords/>
  <dc:description/>
  <cp:lastModifiedBy>Пользователь</cp:lastModifiedBy>
  <cp:revision>6</cp:revision>
  <cp:lastPrinted>2015-03-10T06:40:00Z</cp:lastPrinted>
  <dcterms:created xsi:type="dcterms:W3CDTF">2015-03-15T21:43:00Z</dcterms:created>
  <dcterms:modified xsi:type="dcterms:W3CDTF">2021-06-22T16:21:00Z</dcterms:modified>
</cp:coreProperties>
</file>