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51" w:rsidRPr="00DA5351" w:rsidRDefault="00DA5351" w:rsidP="00DA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351" w:rsidRPr="00DA5351" w:rsidRDefault="00DA5351" w:rsidP="00DA53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   </w:t>
      </w: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351" w:rsidRPr="00DA5351" w:rsidRDefault="00DA5351" w:rsidP="00DA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84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 2022 </w:t>
      </w:r>
      <w:r w:rsidRPr="00DA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</w:t>
      </w:r>
      <w:r w:rsidR="0084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№139</w:t>
      </w:r>
    </w:p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A5351" w:rsidRPr="00DA5351" w:rsidRDefault="00DA5351" w:rsidP="00DA535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</w:p>
    <w:p w:rsidR="00DA5351" w:rsidRPr="00DA5351" w:rsidRDefault="00DA5351" w:rsidP="00DA5351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A5351" w:rsidRPr="00DA5351" w:rsidRDefault="00DA5351" w:rsidP="00DA5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53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DA5351">
        <w:rPr>
          <w:rFonts w:ascii="Times New Roman" w:hAnsi="Times New Roman" w:cs="Times New Roman"/>
          <w:sz w:val="24"/>
          <w:szCs w:val="24"/>
        </w:rPr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DA53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</w:t>
      </w:r>
      <w:r w:rsidRPr="00DA5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Уставом муниципального образования </w:t>
      </w:r>
      <w:r w:rsidR="007D03FB">
        <w:rPr>
          <w:rFonts w:ascii="Times New Roman" w:hAnsi="Times New Roman" w:cs="Times New Roman"/>
          <w:iCs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Запорожско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е сельское поселение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Приозерский муниципальный район Ленинградской области </w:t>
      </w:r>
      <w:r w:rsidRPr="00DA5351">
        <w:rPr>
          <w:rFonts w:ascii="Times New Roman" w:hAnsi="Times New Roman" w:cs="Times New Roman"/>
          <w:b/>
          <w:bCs/>
          <w:iCs/>
          <w:sz w:val="24"/>
          <w:szCs w:val="24"/>
        </w:rPr>
        <w:t>РЕШИЛ: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:rsidR="00DA5351" w:rsidRPr="00DA5351" w:rsidRDefault="00DA5351" w:rsidP="00DA535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351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r w:rsidR="007D03FB">
        <w:rPr>
          <w:rFonts w:ascii="Times New Roman" w:hAnsi="Times New Roman" w:cs="Times New Roman"/>
          <w:b w:val="0"/>
          <w:bCs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A5351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</w:p>
    <w:p w:rsidR="00DA5351" w:rsidRPr="00DA5351" w:rsidRDefault="007D03FB" w:rsidP="007D03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D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и на сайте «Информационного агентства «Областные Вести» (ЛЕНОБЛИНФОРМ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DA5351" w:rsidRPr="00DA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официального опубликования.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A5351" w:rsidRPr="00DA5351" w:rsidRDefault="00DA5351" w:rsidP="00DA53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</w:t>
      </w:r>
      <w:r w:rsidR="007D03FB">
        <w:rPr>
          <w:rFonts w:ascii="Times New Roman" w:hAnsi="Times New Roman" w:cs="Times New Roman"/>
          <w:sz w:val="24"/>
          <w:szCs w:val="24"/>
        </w:rPr>
        <w:t>А.А. Шерстов</w:t>
      </w:r>
    </w:p>
    <w:p w:rsidR="00DA5351" w:rsidRDefault="00DA5351" w:rsidP="00DA5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3FB" w:rsidRPr="00DA5351" w:rsidRDefault="007D03FB" w:rsidP="00DA5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7D03FB" w:rsidRDefault="00DA5351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FB" w:rsidRPr="007D03FB" w:rsidRDefault="007D03FB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FB">
        <w:rPr>
          <w:rFonts w:ascii="Times New Roman" w:hAnsi="Times New Roman" w:cs="Times New Roman"/>
          <w:sz w:val="20"/>
          <w:szCs w:val="20"/>
        </w:rPr>
        <w:t xml:space="preserve">Исп.: Ю.С. Полиенко; тел. </w:t>
      </w:r>
      <w:r w:rsidR="00DA5351" w:rsidRPr="007D03FB">
        <w:rPr>
          <w:rFonts w:ascii="Times New Roman" w:hAnsi="Times New Roman" w:cs="Times New Roman"/>
          <w:sz w:val="20"/>
          <w:szCs w:val="20"/>
        </w:rPr>
        <w:t>66-</w:t>
      </w:r>
      <w:r w:rsidRPr="007D03FB">
        <w:rPr>
          <w:rFonts w:ascii="Times New Roman" w:hAnsi="Times New Roman" w:cs="Times New Roman"/>
          <w:sz w:val="20"/>
          <w:szCs w:val="20"/>
        </w:rPr>
        <w:t>319.</w:t>
      </w:r>
      <w:r w:rsidR="00DA5351" w:rsidRPr="007D03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351" w:rsidRPr="007D03FB" w:rsidRDefault="00DA5351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FB">
        <w:rPr>
          <w:rFonts w:ascii="Times New Roman" w:hAnsi="Times New Roman" w:cs="Times New Roman"/>
          <w:sz w:val="20"/>
          <w:szCs w:val="20"/>
        </w:rPr>
        <w:t xml:space="preserve">Разослано: дело-3, прокуратура-1, </w:t>
      </w:r>
    </w:p>
    <w:p w:rsidR="007D03FB" w:rsidRDefault="007D03FB" w:rsidP="007D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51" w:rsidRPr="00DA5351" w:rsidRDefault="00DA5351" w:rsidP="00DA5351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5351" w:rsidRPr="00DA5351" w:rsidRDefault="00DA5351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УТВЕРЖДЕНО</w:t>
      </w:r>
    </w:p>
    <w:p w:rsidR="00DA5351" w:rsidRPr="00DA5351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</w:t>
      </w:r>
      <w:r w:rsidR="00DA5351" w:rsidRPr="00DA535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7D03FB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 образования </w:t>
      </w:r>
    </w:p>
    <w:p w:rsidR="00DA5351" w:rsidRPr="00DA5351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Запорожское</w:t>
      </w:r>
      <w:r w:rsidR="00DA5351"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A5351" w:rsidRPr="00DA5351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A5351" w:rsidRPr="00DA5351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</w:t>
      </w:r>
    </w:p>
    <w:p w:rsidR="00DA5351" w:rsidRPr="00DA5351" w:rsidRDefault="00DA5351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A5351" w:rsidRPr="00DA5351" w:rsidRDefault="00847F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марта 2022г. </w:t>
      </w:r>
      <w:r w:rsidR="00DA5351" w:rsidRPr="00DA53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DA5351" w:rsidRPr="00DA5351" w:rsidRDefault="00DA5351" w:rsidP="00DA5351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DA5351" w:rsidRDefault="00DA5351" w:rsidP="00DA53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DA5351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DA5351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DA5351" w:rsidRPr="00DA5351" w:rsidRDefault="00DA5351" w:rsidP="00DA53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351" w:rsidRPr="00DA5351" w:rsidRDefault="00DA5351" w:rsidP="00DA5351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DA53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DA5351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муниципальное образование).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администрации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главы администрации (далее - органы местного самоуправления и должностные лица).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1.4. 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коллегиальных органов местного самоуправления;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иными нормативными правовыми актами.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DA5351" w:rsidRP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>В устной форме по телефонам, расположенным в приемных главы администрации, заместителей главы администрации, приемной Совета депутатов,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</w:t>
      </w:r>
      <w:r w:rsidRPr="00BF5142">
        <w:rPr>
          <w:rFonts w:ascii="Times New Roman" w:hAnsi="Times New Roman" w:cs="Times New Roman"/>
          <w:sz w:val="24"/>
          <w:szCs w:val="24"/>
        </w:rPr>
        <w:t>телей руководителя, 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8165E0" w:rsidRDefault="00DA5351" w:rsidP="00DA5351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в отношении главы и Совета депутатов - уполномоченные главой </w:t>
      </w:r>
      <w:r w:rsidR="007D0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сельское поселение должностные лица;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в отношении – главы администрации </w:t>
      </w:r>
      <w:r w:rsidR="007D0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BF5142">
        <w:rPr>
          <w:rFonts w:ascii="Times New Roman" w:hAnsi="Times New Roman" w:cs="Times New Roman"/>
          <w:sz w:val="24"/>
          <w:szCs w:val="24"/>
        </w:rPr>
        <w:t xml:space="preserve"> сельское поселение, в отношении администрации </w:t>
      </w:r>
      <w:r w:rsidR="007D0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 xml:space="preserve">сельское поселение (далее - Администрация) и должностных лиц Администрации - уполномоченные главой администрации </w:t>
      </w:r>
      <w:r w:rsidR="007D0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="007D03FB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сельское поселение должностные лица, структурные подразделения Администрации.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DA5351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8165E0" w:rsidRDefault="00DA5351" w:rsidP="00DA535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3. Предоставление информации о деятельности 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должностных лиц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DA5351" w:rsidRPr="00BF5142" w:rsidRDefault="00DA5351" w:rsidP="00DA5351">
      <w:pPr>
        <w:pStyle w:val="ConsPlusNormal"/>
        <w:ind w:firstLine="567"/>
        <w:jc w:val="both"/>
        <w:rPr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периодическом сетевом издании «Леноблинформ», на официальном сайте администрации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BF514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7D03FB" w:rsidRPr="007D03FB">
        <w:rPr>
          <w:rFonts w:ascii="Times New Roman" w:hAnsi="Times New Roman" w:cs="Times New Roman"/>
          <w:sz w:val="24"/>
          <w:szCs w:val="24"/>
        </w:rPr>
        <w:t xml:space="preserve">http://запорожское-адм.рф/ </w:t>
      </w:r>
      <w:r w:rsidRPr="00BF5142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муниципального района;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глава Администрации муниципального района, его первый заместитель, заместители;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иные работники органов местного самоуправления, уполномоченные вышеуказанными должностными лицами муниципального района.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</w:t>
      </w:r>
      <w:r w:rsidR="007D03FB" w:rsidRPr="00BF5142">
        <w:rPr>
          <w:rFonts w:ascii="Times New Roman" w:hAnsi="Times New Roman" w:cs="Times New Roman"/>
          <w:sz w:val="24"/>
          <w:szCs w:val="24"/>
        </w:rPr>
        <w:t>о руководителях,</w:t>
      </w:r>
      <w:r w:rsidRPr="00BF5142">
        <w:rPr>
          <w:rFonts w:ascii="Times New Roman" w:hAnsi="Times New Roman" w:cs="Times New Roman"/>
          <w:sz w:val="24"/>
          <w:szCs w:val="24"/>
        </w:rPr>
        <w:t xml:space="preserve"> их возглавляющих (Ф.И.О., телефон), а также график осуществления ими приема граждан.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3.2. Работники органов местного самоуправления </w:t>
      </w:r>
      <w:r w:rsidR="007D03FB">
        <w:rPr>
          <w:rFonts w:ascii="Times New Roman" w:hAnsi="Times New Roman" w:cs="Times New Roman"/>
          <w:sz w:val="24"/>
          <w:szCs w:val="24"/>
        </w:rPr>
        <w:t xml:space="preserve">муниципальног образования Запорожское </w:t>
      </w:r>
      <w:r w:rsidRPr="00BF5142">
        <w:rPr>
          <w:rFonts w:ascii="Times New Roman" w:hAnsi="Times New Roman" w:cs="Times New Roman"/>
          <w:sz w:val="24"/>
          <w:szCs w:val="24"/>
        </w:rPr>
        <w:t>сельское поселение,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3.5.2. Условия и порядок получения информации.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Pr="00BF514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общественно-политическая газета Приозерского района Ленинградской области «Красная звезда»</w:t>
      </w:r>
      <w:r w:rsidRPr="00BF5142">
        <w:rPr>
          <w:rFonts w:ascii="Times New Roman" w:hAnsi="Times New Roman" w:cs="Times New Roman"/>
          <w:sz w:val="24"/>
          <w:szCs w:val="24"/>
        </w:rPr>
        <w:t xml:space="preserve"> в библиотеку МУК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BF5142">
        <w:rPr>
          <w:rFonts w:ascii="Times New Roman" w:hAnsi="Times New Roman" w:cs="Times New Roman"/>
          <w:sz w:val="24"/>
          <w:szCs w:val="24"/>
        </w:rPr>
        <w:t xml:space="preserve"> клубное объединение.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3.6.2.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8165E0" w:rsidRDefault="00DA5351" w:rsidP="00DA535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нарушение порядка доступа к информации о деятельности органов местного самоуправления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DA5351" w:rsidRPr="00BF5142" w:rsidRDefault="00DA5351" w:rsidP="00DA5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BF5142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351" w:rsidRPr="001A6914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351" w:rsidRPr="001A6914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351" w:rsidRPr="001A6914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351" w:rsidRPr="001A6914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351" w:rsidRPr="001A6914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351" w:rsidRPr="00AB70AA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DA5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84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351" w:rsidRDefault="00DA5351" w:rsidP="0084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351" w:rsidRPr="00847FFB" w:rsidRDefault="00DA5351" w:rsidP="00847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65E0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A5351" w:rsidRPr="00A96B36" w:rsidRDefault="00DA5351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УТВЕРЖДЕНО</w:t>
      </w:r>
    </w:p>
    <w:p w:rsidR="00DA5351" w:rsidRPr="00A96B36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</w:t>
      </w:r>
      <w:r w:rsidR="00DA5351" w:rsidRPr="00A96B36">
        <w:rPr>
          <w:rFonts w:ascii="Times New Roman" w:hAnsi="Times New Roman" w:cs="Times New Roman"/>
        </w:rPr>
        <w:t>овета депутатов</w:t>
      </w:r>
    </w:p>
    <w:p w:rsidR="00DA5351" w:rsidRPr="00A96B36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03FB">
        <w:rPr>
          <w:rFonts w:ascii="Times New Roman" w:hAnsi="Times New Roman" w:cs="Times New Roman"/>
        </w:rPr>
        <w:t xml:space="preserve">муниципального образования Запорожское </w:t>
      </w:r>
      <w:r w:rsidR="00DA5351" w:rsidRPr="00A96B36">
        <w:rPr>
          <w:rFonts w:ascii="Times New Roman" w:hAnsi="Times New Roman" w:cs="Times New Roman"/>
        </w:rPr>
        <w:t>сельское п</w:t>
      </w:r>
      <w:r w:rsidR="00DA5351">
        <w:rPr>
          <w:rFonts w:ascii="Times New Roman" w:hAnsi="Times New Roman" w:cs="Times New Roman"/>
        </w:rPr>
        <w:t>ос</w:t>
      </w:r>
      <w:r w:rsidR="00DA5351" w:rsidRPr="00A96B36">
        <w:rPr>
          <w:rFonts w:ascii="Times New Roman" w:hAnsi="Times New Roman" w:cs="Times New Roman"/>
        </w:rPr>
        <w:t>еление</w:t>
      </w:r>
    </w:p>
    <w:p w:rsidR="00DA5351" w:rsidRPr="00A96B36" w:rsidRDefault="007D03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03FB">
        <w:rPr>
          <w:rFonts w:ascii="Times New Roman" w:hAnsi="Times New Roman" w:cs="Times New Roman"/>
        </w:rPr>
        <w:t>муниципального образования</w:t>
      </w:r>
      <w:r w:rsidR="00DA5351" w:rsidRPr="00A96B36">
        <w:rPr>
          <w:rFonts w:ascii="Times New Roman" w:hAnsi="Times New Roman" w:cs="Times New Roman"/>
        </w:rPr>
        <w:t xml:space="preserve"> Приозерский муниципальный район</w:t>
      </w:r>
    </w:p>
    <w:p w:rsidR="00DA5351" w:rsidRPr="00A96B36" w:rsidRDefault="00DA5351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A96B36">
        <w:rPr>
          <w:rFonts w:ascii="Times New Roman" w:hAnsi="Times New Roman" w:cs="Times New Roman"/>
        </w:rPr>
        <w:t>Ленинградской области</w:t>
      </w:r>
    </w:p>
    <w:p w:rsidR="00DA5351" w:rsidRPr="00A96B36" w:rsidRDefault="00847FFB" w:rsidP="00DA535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марта 2022г. </w:t>
      </w:r>
      <w:r w:rsidR="00DA5351" w:rsidRPr="00A96B3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139</w:t>
      </w:r>
    </w:p>
    <w:p w:rsidR="00DA5351" w:rsidRPr="00AB70AA" w:rsidRDefault="00DA5351" w:rsidP="00DA5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51" w:rsidRPr="008165E0" w:rsidRDefault="00DA5351" w:rsidP="00DA535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65E0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самоуправле</w:t>
      </w:r>
      <w:r w:rsidR="007D03FB">
        <w:rPr>
          <w:rFonts w:ascii="Times New Roman" w:hAnsi="Times New Roman" w:cs="Times New Roman"/>
          <w:sz w:val="24"/>
          <w:szCs w:val="24"/>
        </w:rPr>
        <w:t>ния муниципального образования Запорожское</w:t>
      </w:r>
      <w:r w:rsidRPr="008165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5351" w:rsidRPr="008165E0" w:rsidRDefault="00DA5351" w:rsidP="00DA5351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E0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 w:rsidRPr="008165E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r w:rsidR="007D03FB">
        <w:rPr>
          <w:rFonts w:ascii="Times New Roman" w:hAnsi="Times New Roman" w:cs="Times New Roman"/>
          <w:b w:val="0"/>
          <w:bCs/>
          <w:sz w:val="24"/>
          <w:szCs w:val="24"/>
        </w:rPr>
        <w:t>Запорожское</w:t>
      </w:r>
      <w:r w:rsidRPr="008165E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165E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следующая периодичность актуализации информации на официальном сайте органов местного самоуправления </w:t>
      </w:r>
      <w:r w:rsidRPr="008165E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r w:rsidR="007D03FB">
        <w:rPr>
          <w:rFonts w:ascii="Times New Roman" w:hAnsi="Times New Roman" w:cs="Times New Roman"/>
          <w:b w:val="0"/>
          <w:bCs/>
          <w:sz w:val="24"/>
          <w:szCs w:val="24"/>
        </w:rPr>
        <w:t>Запорожское</w:t>
      </w:r>
      <w:r w:rsidRPr="008165E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165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самоуправления, должностных лиц, в том числе: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 с момента их изменения.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кадровом обеспечении органов местного самоуправления, в том числе: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DA5351" w:rsidRPr="008165E0" w:rsidRDefault="00DA5351" w:rsidP="00DA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8530D6" w:rsidRPr="00DA5351" w:rsidRDefault="00DA5351" w:rsidP="00DA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hyperlink r:id="rId8" w:history="1">
        <w:r w:rsidRPr="00816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</w:t>
      </w:r>
    </w:p>
    <w:sectPr w:rsidR="008530D6" w:rsidRPr="00DA5351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99" w:rsidRDefault="00D42199" w:rsidP="00FF5666">
      <w:pPr>
        <w:spacing w:after="0" w:line="240" w:lineRule="auto"/>
      </w:pPr>
      <w:r>
        <w:separator/>
      </w:r>
    </w:p>
  </w:endnote>
  <w:endnote w:type="continuationSeparator" w:id="0">
    <w:p w:rsidR="00D42199" w:rsidRDefault="00D42199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99" w:rsidRDefault="00D42199" w:rsidP="00FF5666">
      <w:pPr>
        <w:spacing w:after="0" w:line="240" w:lineRule="auto"/>
      </w:pPr>
      <w:r>
        <w:separator/>
      </w:r>
    </w:p>
  </w:footnote>
  <w:footnote w:type="continuationSeparator" w:id="0">
    <w:p w:rsidR="00D42199" w:rsidRDefault="00D42199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CE798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7F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03FB"/>
    <w:rsid w:val="007D4B33"/>
    <w:rsid w:val="007D5F16"/>
    <w:rsid w:val="007E50F2"/>
    <w:rsid w:val="0082456F"/>
    <w:rsid w:val="0084477B"/>
    <w:rsid w:val="008448FA"/>
    <w:rsid w:val="00847FFB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53212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E7986"/>
    <w:rsid w:val="00D11AC5"/>
    <w:rsid w:val="00D22940"/>
    <w:rsid w:val="00D234CF"/>
    <w:rsid w:val="00D34BCB"/>
    <w:rsid w:val="00D42199"/>
    <w:rsid w:val="00D4393A"/>
    <w:rsid w:val="00D927AC"/>
    <w:rsid w:val="00DA5351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996A-A81B-4C89-89C8-E823409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uiPriority w:val="99"/>
    <w:rsid w:val="00DA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F6E5-B149-4879-80E8-F2B14DA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3309</Words>
  <Characters>18866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2. Опубликовать настоящее решение в средствах массовой информации, подлежит разм</vt:lpstr>
      <vt:lpstr>    1. Общие положения</vt:lpstr>
      <vt:lpstr>    2. Организация доступа к информации о деятельности органов местного самоуправлен</vt:lpstr>
      <vt:lpstr>    3. Предоставление информации о деятельности органов местного самоуправления и до</vt:lpstr>
      <vt:lpstr>    4. Ответственность за нарушение порядка доступа к информации о деятельности орга</vt:lpstr>
      <vt:lpstr/>
    </vt:vector>
  </TitlesOfParts>
  <Company/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КОНСТАНТИНОВ</dc:creator>
  <cp:keywords/>
  <dc:description/>
  <cp:lastModifiedBy>Пользователь</cp:lastModifiedBy>
  <cp:revision>2</cp:revision>
  <dcterms:created xsi:type="dcterms:W3CDTF">2022-02-25T16:17:00Z</dcterms:created>
  <dcterms:modified xsi:type="dcterms:W3CDTF">2022-04-01T07:32:00Z</dcterms:modified>
</cp:coreProperties>
</file>