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62" w:rsidRDefault="004221A7" w:rsidP="004221A7">
      <w:pPr>
        <w:jc w:val="center"/>
      </w:pPr>
      <w: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221A7" w:rsidRDefault="004221A7" w:rsidP="00F6466A">
      <w:pPr>
        <w:ind w:firstLine="0"/>
      </w:pPr>
    </w:p>
    <w:p w:rsidR="004221A7" w:rsidRDefault="004221A7" w:rsidP="004221A7">
      <w:pPr>
        <w:jc w:val="center"/>
      </w:pPr>
    </w:p>
    <w:p w:rsidR="004221A7" w:rsidRDefault="004221A7" w:rsidP="004221A7">
      <w:pPr>
        <w:jc w:val="center"/>
      </w:pPr>
      <w:r>
        <w:t>РАСПОРЯЖЕНИЕ</w:t>
      </w:r>
    </w:p>
    <w:p w:rsidR="004221A7" w:rsidRDefault="004221A7" w:rsidP="004221A7">
      <w:pPr>
        <w:jc w:val="center"/>
      </w:pPr>
    </w:p>
    <w:p w:rsidR="004221A7" w:rsidRDefault="004221A7" w:rsidP="004221A7">
      <w:r>
        <w:t>от 03.07.2014года</w:t>
      </w:r>
      <w:r>
        <w:tab/>
      </w:r>
      <w:r>
        <w:tab/>
      </w:r>
      <w:r>
        <w:tab/>
      </w:r>
      <w:r>
        <w:tab/>
        <w:t>№ 49</w:t>
      </w:r>
    </w:p>
    <w:p w:rsidR="004221A7" w:rsidRDefault="004221A7" w:rsidP="004221A7"/>
    <w:p w:rsidR="004221A7" w:rsidRDefault="004221A7" w:rsidP="004221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140970</wp:posOffset>
                </wp:positionV>
                <wp:extent cx="3829050" cy="1447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1A7" w:rsidRDefault="004221A7" w:rsidP="004221A7">
                            <w:pPr>
                              <w:ind w:firstLine="0"/>
                            </w:pPr>
                            <w:r>
                              <w:t>Об обеспечении условий осуществления предвыборной агитации кандидатов в депутаты Совета депутатов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2pt;margin-top:11.1pt;width:301.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" fillcolor="white [3201]" strokecolor="white [3212]" strokeweight=".5pt">
                <v:textbox>
                  <w:txbxContent>
                    <w:p w:rsidR="004221A7" w:rsidRDefault="004221A7" w:rsidP="004221A7">
                      <w:pPr>
                        <w:ind w:firstLine="0"/>
                      </w:pPr>
                      <w:r>
                        <w:t>Об обеспечении условий осуществления предвыборной агитации кандидатов в депутаты Совета депутатов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221A7" w:rsidRDefault="004221A7" w:rsidP="004221A7"/>
    <w:p w:rsidR="004221A7" w:rsidRPr="004221A7" w:rsidRDefault="004221A7" w:rsidP="004221A7"/>
    <w:p w:rsidR="004221A7" w:rsidRPr="004221A7" w:rsidRDefault="004221A7" w:rsidP="004221A7"/>
    <w:p w:rsidR="004221A7" w:rsidRPr="004221A7" w:rsidRDefault="004221A7" w:rsidP="004221A7"/>
    <w:p w:rsidR="004221A7" w:rsidRPr="004221A7" w:rsidRDefault="004221A7" w:rsidP="004221A7"/>
    <w:p w:rsidR="004221A7" w:rsidRPr="004221A7" w:rsidRDefault="004221A7" w:rsidP="004221A7"/>
    <w:p w:rsidR="004221A7" w:rsidRPr="004221A7" w:rsidRDefault="004221A7" w:rsidP="004221A7"/>
    <w:p w:rsidR="004221A7" w:rsidRDefault="004221A7" w:rsidP="004221A7"/>
    <w:p w:rsidR="004221A7" w:rsidRDefault="004221A7" w:rsidP="004221A7"/>
    <w:p w:rsidR="004221A7" w:rsidRDefault="004221A7" w:rsidP="00505D5D">
      <w:pPr>
        <w:ind w:firstLine="708"/>
      </w:pPr>
      <w:r>
        <w:t>В целях обеспечения условий</w:t>
      </w:r>
      <w:r>
        <w:t xml:space="preserve"> осуществления предвыборной агитации кандидатов в депутаты Совета депутатов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 xml:space="preserve">  в соответстви с трбованиями  Федерального закона </w:t>
      </w:r>
      <w:r w:rsidR="00505D5D">
        <w:t>от 12.06.2002г. № 67-ФЗ «Об основных гарантиях избирательных прав и пр</w:t>
      </w:r>
      <w:r w:rsidR="008B5779">
        <w:t>а</w:t>
      </w:r>
      <w:r w:rsidR="00505D5D">
        <w:t xml:space="preserve">ва на участие в референдуме граждан Российской Федерации», ст. 35,36областного закона Ленинградской области </w:t>
      </w:r>
      <w:r w:rsidR="00505D5D" w:rsidRPr="00505D5D">
        <w:t>от 15.03.2012 N 20-оз (</w:t>
      </w:r>
      <w:r w:rsidR="00505D5D">
        <w:t>в ред. от 03.06.2014) «</w:t>
      </w:r>
      <w:r w:rsidR="00505D5D" w:rsidRPr="00505D5D">
        <w:t>О</w:t>
      </w:r>
      <w:r w:rsidR="00505D5D">
        <w:t xml:space="preserve"> муниципальных выборах Ленинградской области» и по согласованию с территориальной избирательной комиссией:</w:t>
      </w:r>
    </w:p>
    <w:p w:rsidR="00505D5D" w:rsidRDefault="00505D5D" w:rsidP="00505D5D">
      <w:pPr>
        <w:ind w:firstLine="708"/>
      </w:pPr>
      <w:r>
        <w:t>1. Определить местом для проведения встреч кандидатов и представителей избирательных объединений с избирателями здание муниципального учреждения культуры «Запорожское клубное объединение», расположенное по адресу: пос. Запорожское, ул. Советская, дом 14 Приозерского района Ленинградлской области.</w:t>
      </w:r>
    </w:p>
    <w:p w:rsidR="008B5779" w:rsidRDefault="00505D5D" w:rsidP="008B5779">
      <w:pPr>
        <w:ind w:firstLine="708"/>
      </w:pPr>
      <w:r>
        <w:t xml:space="preserve">2.  </w:t>
      </w:r>
      <w:r w:rsidR="00141447">
        <w:t>Определить перечень информационных стендов для размещения предвыборных агитационных материалов (Приложение № 1).</w:t>
      </w:r>
    </w:p>
    <w:p w:rsidR="008B5779" w:rsidRPr="008B5779" w:rsidRDefault="00141447" w:rsidP="008B5779">
      <w:pPr>
        <w:ind w:firstLine="708"/>
      </w:pPr>
      <w:r w:rsidRPr="008B5779">
        <w:rPr>
          <w:szCs w:val="28"/>
        </w:rPr>
        <w:t xml:space="preserve">3. В соответствии с п.п.8 и 10 ст. 54 </w:t>
      </w:r>
      <w:r w:rsidRPr="008B5779">
        <w:rPr>
          <w:szCs w:val="28"/>
        </w:rPr>
        <w:t>Федерального закона от 12.06.2002г. № 67-ФЗ «Об основных гарантиях избирательных прав и пр</w:t>
      </w:r>
      <w:r w:rsidR="008B5779" w:rsidRPr="008B5779">
        <w:rPr>
          <w:szCs w:val="28"/>
        </w:rPr>
        <w:t>а</w:t>
      </w:r>
      <w:r w:rsidRPr="008B5779">
        <w:rPr>
          <w:szCs w:val="28"/>
        </w:rPr>
        <w:t>ва на участие в референдуме граждан Российской Федерации»</w:t>
      </w:r>
      <w:r w:rsidRPr="008B5779">
        <w:rPr>
          <w:szCs w:val="28"/>
        </w:rPr>
        <w:t xml:space="preserve"> кандидатам  и представителям избирательных объединений</w:t>
      </w:r>
    </w:p>
    <w:p w:rsidR="00141447" w:rsidRDefault="008B5779" w:rsidP="0014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447" w:rsidRPr="008B5779">
        <w:rPr>
          <w:rFonts w:ascii="Times New Roman" w:hAnsi="Times New Roman" w:cs="Times New Roman"/>
          <w:sz w:val="28"/>
          <w:szCs w:val="28"/>
        </w:rPr>
        <w:t xml:space="preserve"> запретить в</w:t>
      </w:r>
      <w:r w:rsidR="00141447" w:rsidRPr="008B5779">
        <w:rPr>
          <w:rFonts w:ascii="Times New Roman" w:hAnsi="Times New Roman" w:cs="Times New Roman"/>
          <w:sz w:val="28"/>
          <w:szCs w:val="28"/>
        </w:rPr>
        <w:t>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 менее 50 метров от входа в них;</w:t>
      </w:r>
    </w:p>
    <w:p w:rsidR="008B5779" w:rsidRDefault="008B5779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779">
        <w:rPr>
          <w:rFonts w:ascii="Times New Roman" w:hAnsi="Times New Roman" w:cs="Times New Roman"/>
          <w:sz w:val="28"/>
          <w:szCs w:val="28"/>
        </w:rPr>
        <w:t xml:space="preserve">- </w:t>
      </w:r>
      <w:r w:rsidRPr="008B5779">
        <w:rPr>
          <w:rFonts w:ascii="Times New Roman" w:hAnsi="Times New Roman" w:cs="Times New Roman"/>
          <w:sz w:val="28"/>
          <w:szCs w:val="28"/>
        </w:rPr>
        <w:t xml:space="preserve">Печатные агитационные материалы могут вывешиваться (расклеиваться, размещаться) в помещениях, на зданиях, сооружениях и иных объектах (за </w:t>
      </w:r>
      <w:r w:rsidRPr="008B577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мест, </w:t>
      </w:r>
      <w:r>
        <w:rPr>
          <w:rFonts w:ascii="Times New Roman" w:hAnsi="Times New Roman" w:cs="Times New Roman"/>
          <w:sz w:val="28"/>
          <w:szCs w:val="28"/>
        </w:rPr>
        <w:t>указанных в Приложении 1 к настоящему распоряжению</w:t>
      </w:r>
      <w:r w:rsidRPr="008B5779">
        <w:rPr>
          <w:rFonts w:ascii="Times New Roman" w:hAnsi="Times New Roman" w:cs="Times New Roman"/>
          <w:sz w:val="28"/>
          <w:szCs w:val="28"/>
        </w:rPr>
        <w:t>) только с согласия и на условиях собственников, владельцев указанных объектов.</w:t>
      </w:r>
    </w:p>
    <w:p w:rsidR="008B5779" w:rsidRDefault="008B5779" w:rsidP="008B5779">
      <w:pPr>
        <w:rPr>
          <w:szCs w:val="28"/>
        </w:rPr>
      </w:pPr>
      <w:r>
        <w:rPr>
          <w:szCs w:val="28"/>
        </w:rPr>
        <w:t>4. Р</w:t>
      </w:r>
      <w:r w:rsidRPr="00602947">
        <w:rPr>
          <w:szCs w:val="28"/>
        </w:rPr>
        <w:t xml:space="preserve">азместить </w:t>
      </w:r>
      <w:r>
        <w:rPr>
          <w:szCs w:val="28"/>
        </w:rPr>
        <w:t>(</w:t>
      </w:r>
      <w:r>
        <w:rPr>
          <w:szCs w:val="28"/>
        </w:rPr>
        <w:t>о</w:t>
      </w:r>
      <w:r w:rsidRPr="00602947">
        <w:rPr>
          <w:szCs w:val="28"/>
        </w:rPr>
        <w:t>публиковать</w:t>
      </w:r>
      <w:r>
        <w:rPr>
          <w:szCs w:val="28"/>
        </w:rPr>
        <w:t>)</w:t>
      </w:r>
      <w:r w:rsidRPr="00602947">
        <w:rPr>
          <w:szCs w:val="28"/>
        </w:rPr>
        <w:t xml:space="preserve"> </w:t>
      </w:r>
      <w:r w:rsidRPr="00602947">
        <w:rPr>
          <w:szCs w:val="28"/>
        </w:rPr>
        <w:t>данное Р</w:t>
      </w:r>
      <w:r w:rsidR="0009036D">
        <w:rPr>
          <w:szCs w:val="28"/>
        </w:rPr>
        <w:t>асп</w:t>
      </w:r>
      <w:r>
        <w:rPr>
          <w:szCs w:val="28"/>
        </w:rPr>
        <w:t>оряжение</w:t>
      </w:r>
      <w:r w:rsidRPr="00602947">
        <w:rPr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4" w:history="1">
        <w:r w:rsidRPr="00602947">
          <w:rPr>
            <w:rStyle w:val="a4"/>
            <w:szCs w:val="28"/>
            <w:lang w:val="en-US"/>
          </w:rPr>
          <w:t>www</w:t>
        </w:r>
        <w:r w:rsidRPr="00602947">
          <w:rPr>
            <w:rStyle w:val="a4"/>
            <w:szCs w:val="28"/>
          </w:rPr>
          <w:t>.</w:t>
        </w:r>
        <w:r w:rsidRPr="00602947">
          <w:rPr>
            <w:rStyle w:val="a4"/>
            <w:szCs w:val="28"/>
            <w:lang w:val="en-US"/>
          </w:rPr>
          <w:t>zaporojskoe</w:t>
        </w:r>
        <w:r w:rsidRPr="00602947">
          <w:rPr>
            <w:rStyle w:val="a4"/>
            <w:szCs w:val="28"/>
          </w:rPr>
          <w:t>.</w:t>
        </w:r>
        <w:r w:rsidRPr="00602947">
          <w:rPr>
            <w:rStyle w:val="a4"/>
            <w:szCs w:val="28"/>
            <w:lang w:val="en-US"/>
          </w:rPr>
          <w:t>spblenobl</w:t>
        </w:r>
        <w:r w:rsidRPr="00602947">
          <w:rPr>
            <w:rStyle w:val="a4"/>
            <w:szCs w:val="28"/>
          </w:rPr>
          <w:t>.</w:t>
        </w:r>
        <w:r w:rsidRPr="00602947">
          <w:rPr>
            <w:rStyle w:val="a4"/>
            <w:szCs w:val="28"/>
            <w:lang w:val="en-US"/>
          </w:rPr>
          <w:t>ru</w:t>
        </w:r>
      </w:hyperlink>
      <w:r w:rsidRPr="00ED564B">
        <w:rPr>
          <w:szCs w:val="28"/>
        </w:rPr>
        <w:t>.</w:t>
      </w:r>
      <w:r>
        <w:rPr>
          <w:szCs w:val="28"/>
        </w:rPr>
        <w:t xml:space="preserve"> </w:t>
      </w:r>
    </w:p>
    <w:p w:rsidR="008B5779" w:rsidRDefault="0009036D" w:rsidP="008B5779">
      <w:pPr>
        <w:rPr>
          <w:szCs w:val="28"/>
        </w:rPr>
      </w:pPr>
      <w:r>
        <w:t xml:space="preserve">5. </w:t>
      </w:r>
      <w:r>
        <w:rPr>
          <w:szCs w:val="28"/>
        </w:rPr>
        <w:t>Распоряжение</w:t>
      </w:r>
      <w:r w:rsidR="008B5779">
        <w:rPr>
          <w:szCs w:val="28"/>
        </w:rPr>
        <w:t xml:space="preserve"> вступает в силу с</w:t>
      </w:r>
      <w:r>
        <w:rPr>
          <w:szCs w:val="28"/>
        </w:rPr>
        <w:t>о дня его подписания.</w:t>
      </w:r>
    </w:p>
    <w:p w:rsidR="0009036D" w:rsidRDefault="0009036D" w:rsidP="008B5779">
      <w:pPr>
        <w:rPr>
          <w:szCs w:val="28"/>
        </w:rPr>
      </w:pPr>
      <w:r>
        <w:rPr>
          <w:szCs w:val="28"/>
        </w:rPr>
        <w:t>6. Контроль за исполнением данного распоряжения возложить на ведущего специалиста администрации Л.М. Федягину.</w:t>
      </w:r>
    </w:p>
    <w:p w:rsidR="0009036D" w:rsidRDefault="0009036D" w:rsidP="008B5779">
      <w:pPr>
        <w:rPr>
          <w:szCs w:val="28"/>
        </w:rPr>
      </w:pPr>
    </w:p>
    <w:p w:rsidR="0009036D" w:rsidRDefault="0009036D" w:rsidP="008B5779">
      <w:pPr>
        <w:rPr>
          <w:szCs w:val="28"/>
        </w:rPr>
      </w:pPr>
    </w:p>
    <w:p w:rsidR="0009036D" w:rsidRDefault="0009036D" w:rsidP="008B5779">
      <w:pPr>
        <w:rPr>
          <w:szCs w:val="28"/>
        </w:rPr>
      </w:pPr>
    </w:p>
    <w:p w:rsidR="0009036D" w:rsidRDefault="0009036D" w:rsidP="008B5779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Лестникова</w:t>
      </w:r>
    </w:p>
    <w:p w:rsidR="0009036D" w:rsidRDefault="0009036D" w:rsidP="008B5779">
      <w:pPr>
        <w:rPr>
          <w:szCs w:val="28"/>
        </w:rPr>
      </w:pPr>
    </w:p>
    <w:p w:rsidR="0009036D" w:rsidRDefault="0009036D" w:rsidP="00F6466A">
      <w:pPr>
        <w:ind w:firstLine="0"/>
        <w:rPr>
          <w:szCs w:val="28"/>
        </w:rPr>
      </w:pPr>
    </w:p>
    <w:p w:rsidR="0009036D" w:rsidRDefault="0009036D" w:rsidP="008B5779">
      <w:pPr>
        <w:rPr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Pr="0009036D" w:rsidRDefault="00F6466A" w:rsidP="008B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66A" w:rsidRDefault="00F6466A" w:rsidP="00F6466A">
      <w:pPr>
        <w:rPr>
          <w:sz w:val="20"/>
          <w:szCs w:val="20"/>
        </w:rPr>
      </w:pPr>
      <w:r w:rsidRPr="0009036D">
        <w:rPr>
          <w:sz w:val="20"/>
          <w:szCs w:val="20"/>
        </w:rPr>
        <w:t>Исп.: Е.Ю. Сладкова; 8(81379)66-331</w:t>
      </w:r>
    </w:p>
    <w:p w:rsidR="00F6466A" w:rsidRPr="0009036D" w:rsidRDefault="00F6466A" w:rsidP="00F6466A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дело-2; ТИК-1; </w:t>
      </w:r>
    </w:p>
    <w:p w:rsidR="00F6466A" w:rsidRDefault="00F6466A" w:rsidP="00F6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3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466A" w:rsidRDefault="00F6466A" w:rsidP="0009036D">
      <w:pPr>
        <w:shd w:val="clear" w:color="auto" w:fill="FFFFFF"/>
        <w:ind w:left="5670" w:firstLine="0"/>
        <w:rPr>
          <w:b/>
          <w:sz w:val="20"/>
          <w:szCs w:val="20"/>
        </w:rPr>
      </w:pPr>
    </w:p>
    <w:p w:rsidR="00F6466A" w:rsidRDefault="00F6466A" w:rsidP="00F6466A">
      <w:pPr>
        <w:shd w:val="clear" w:color="auto" w:fill="FFFFFF"/>
        <w:ind w:firstLine="0"/>
        <w:rPr>
          <w:b/>
          <w:sz w:val="20"/>
          <w:szCs w:val="20"/>
        </w:rPr>
      </w:pPr>
      <w:bookmarkStart w:id="0" w:name="_GoBack"/>
      <w:bookmarkEnd w:id="0"/>
    </w:p>
    <w:p w:rsidR="0009036D" w:rsidRPr="0009036D" w:rsidRDefault="0009036D" w:rsidP="0009036D">
      <w:pPr>
        <w:shd w:val="clear" w:color="auto" w:fill="FFFFFF"/>
        <w:ind w:left="5670" w:firstLine="0"/>
        <w:rPr>
          <w:sz w:val="20"/>
          <w:szCs w:val="20"/>
        </w:rPr>
      </w:pPr>
      <w:r w:rsidRPr="0009036D">
        <w:rPr>
          <w:b/>
          <w:sz w:val="20"/>
          <w:szCs w:val="20"/>
        </w:rPr>
        <w:lastRenderedPageBreak/>
        <w:t>Приложение №1 Утверждено</w:t>
      </w:r>
      <w:r w:rsidRPr="000903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Распоряжением администрации </w:t>
      </w:r>
      <w:r w:rsidRPr="0009036D">
        <w:rPr>
          <w:sz w:val="20"/>
          <w:szCs w:val="20"/>
        </w:rPr>
        <w:t xml:space="preserve"> муниципального образования Запорожское сельское поселение от </w:t>
      </w:r>
      <w:r>
        <w:rPr>
          <w:sz w:val="20"/>
          <w:szCs w:val="20"/>
        </w:rPr>
        <w:t>04.07.2014г.</w:t>
      </w:r>
      <w:r w:rsidRPr="0009036D">
        <w:rPr>
          <w:sz w:val="20"/>
          <w:szCs w:val="20"/>
        </w:rPr>
        <w:t xml:space="preserve"> № </w:t>
      </w:r>
      <w:r>
        <w:rPr>
          <w:sz w:val="20"/>
          <w:szCs w:val="20"/>
        </w:rPr>
        <w:t>49</w:t>
      </w:r>
    </w:p>
    <w:p w:rsidR="0009036D" w:rsidRDefault="0009036D" w:rsidP="0009036D">
      <w:pPr>
        <w:ind w:firstLine="708"/>
        <w:jc w:val="center"/>
      </w:pPr>
    </w:p>
    <w:p w:rsidR="0009036D" w:rsidRDefault="0009036D" w:rsidP="0009036D">
      <w:pPr>
        <w:ind w:firstLine="708"/>
        <w:jc w:val="center"/>
      </w:pPr>
    </w:p>
    <w:p w:rsidR="00141447" w:rsidRPr="00F6466A" w:rsidRDefault="0009036D" w:rsidP="0009036D">
      <w:pPr>
        <w:ind w:firstLine="708"/>
        <w:jc w:val="center"/>
        <w:rPr>
          <w:b/>
        </w:rPr>
      </w:pPr>
      <w:r w:rsidRPr="00F6466A">
        <w:rPr>
          <w:b/>
        </w:rPr>
        <w:t>П</w:t>
      </w:r>
      <w:r w:rsidRPr="00F6466A">
        <w:rPr>
          <w:b/>
        </w:rPr>
        <w:t>еречень информационных стендов для размещения предвыборных агитационных материалов</w:t>
      </w:r>
    </w:p>
    <w:p w:rsidR="0009036D" w:rsidRDefault="0009036D" w:rsidP="0009036D">
      <w:pPr>
        <w:ind w:firstLine="708"/>
        <w:jc w:val="center"/>
      </w:pPr>
    </w:p>
    <w:p w:rsidR="0009036D" w:rsidRPr="00473550" w:rsidRDefault="00F6466A" w:rsidP="0009036D">
      <w:pPr>
        <w:ind w:firstLine="708"/>
        <w:rPr>
          <w:u w:val="single"/>
        </w:rPr>
      </w:pPr>
      <w:r>
        <w:rPr>
          <w:u w:val="single"/>
        </w:rPr>
        <w:t>п</w:t>
      </w:r>
      <w:r w:rsidR="0009036D" w:rsidRPr="00473550">
        <w:rPr>
          <w:u w:val="single"/>
        </w:rPr>
        <w:t>ос. Запорожское:</w:t>
      </w:r>
    </w:p>
    <w:p w:rsidR="0009036D" w:rsidRDefault="0009036D" w:rsidP="0009036D">
      <w:pPr>
        <w:ind w:firstLine="708"/>
      </w:pPr>
      <w:r>
        <w:t>- Информационный стенд</w:t>
      </w:r>
      <w:r w:rsidR="00473550">
        <w:t xml:space="preserve"> у дома </w:t>
      </w:r>
      <w:r>
        <w:t>№ 1 по ул. Советская</w:t>
      </w:r>
      <w:r w:rsidR="00473550">
        <w:t>;</w:t>
      </w:r>
    </w:p>
    <w:p w:rsidR="00473550" w:rsidRDefault="00473550" w:rsidP="00473550">
      <w:pPr>
        <w:ind w:firstLine="708"/>
      </w:pPr>
      <w:r>
        <w:t xml:space="preserve">- </w:t>
      </w:r>
      <w:r>
        <w:t>Информационный стенд у дома № 1</w:t>
      </w:r>
      <w:r>
        <w:t>0</w:t>
      </w:r>
      <w:r>
        <w:t xml:space="preserve"> по ул. Советская</w:t>
      </w:r>
      <w:r>
        <w:t>;</w:t>
      </w:r>
    </w:p>
    <w:p w:rsidR="00473550" w:rsidRDefault="00473550" w:rsidP="00473550">
      <w:pPr>
        <w:ind w:firstLine="708"/>
      </w:pPr>
      <w:r>
        <w:t>-</w:t>
      </w:r>
      <w:r w:rsidRPr="00473550">
        <w:t xml:space="preserve"> </w:t>
      </w:r>
      <w:r>
        <w:t>Информационный стенд у дома № 1</w:t>
      </w:r>
      <w:r>
        <w:t>3</w:t>
      </w:r>
      <w:r>
        <w:t xml:space="preserve"> по ул. Советская</w:t>
      </w:r>
      <w:r>
        <w:t>;</w:t>
      </w:r>
    </w:p>
    <w:p w:rsidR="00473550" w:rsidRDefault="00473550" w:rsidP="00473550">
      <w:pPr>
        <w:ind w:firstLine="708"/>
      </w:pPr>
      <w:r>
        <w:t xml:space="preserve">- </w:t>
      </w:r>
      <w:r>
        <w:t xml:space="preserve">Информационный стенд у дома </w:t>
      </w:r>
      <w:r>
        <w:t>№ 8</w:t>
      </w:r>
      <w:r>
        <w:t xml:space="preserve"> по ул. Советская</w:t>
      </w:r>
      <w:r>
        <w:t>;</w:t>
      </w:r>
    </w:p>
    <w:p w:rsidR="00473550" w:rsidRDefault="00473550" w:rsidP="00473550">
      <w:pPr>
        <w:ind w:firstLine="708"/>
      </w:pPr>
      <w:r>
        <w:t xml:space="preserve">- </w:t>
      </w:r>
      <w:r>
        <w:t xml:space="preserve">Информационный стенд у дома № 1 по ул. </w:t>
      </w:r>
      <w:r>
        <w:t>Ленинградская;</w:t>
      </w:r>
    </w:p>
    <w:p w:rsidR="004D75AA" w:rsidRDefault="004D75AA" w:rsidP="00473550">
      <w:pPr>
        <w:ind w:firstLine="708"/>
      </w:pPr>
      <w:r>
        <w:t xml:space="preserve">- </w:t>
      </w:r>
      <w:r>
        <w:t xml:space="preserve">Информационный стенд у </w:t>
      </w:r>
      <w:r>
        <w:t>здания администрации поселения: ул. Механизаторов, д. 2</w:t>
      </w:r>
    </w:p>
    <w:p w:rsidR="004D75AA" w:rsidRDefault="00473550" w:rsidP="004D75AA">
      <w:pPr>
        <w:ind w:firstLine="708"/>
      </w:pPr>
      <w:r>
        <w:t xml:space="preserve">- </w:t>
      </w:r>
      <w:r>
        <w:t xml:space="preserve">Информационный стенд у </w:t>
      </w:r>
      <w:r>
        <w:t>магазина</w:t>
      </w:r>
      <w:r>
        <w:t xml:space="preserve"> по ул. </w:t>
      </w:r>
      <w:r>
        <w:t>ГЛОХ</w:t>
      </w:r>
    </w:p>
    <w:p w:rsidR="00473550" w:rsidRDefault="00473550" w:rsidP="00473550">
      <w:pPr>
        <w:ind w:firstLine="708"/>
      </w:pPr>
      <w:r>
        <w:t>-</w:t>
      </w:r>
      <w:r w:rsidRPr="00473550">
        <w:t xml:space="preserve"> </w:t>
      </w:r>
      <w:r>
        <w:t>И</w:t>
      </w:r>
      <w:r>
        <w:t>нформационные</w:t>
      </w:r>
      <w:r>
        <w:t xml:space="preserve"> стенд</w:t>
      </w:r>
      <w:r>
        <w:t>ы</w:t>
      </w:r>
      <w:r>
        <w:t xml:space="preserve"> </w:t>
      </w:r>
      <w:r>
        <w:t>между перым и вторым этажом многоквартирных домов № 1,2,3,4,5,6,8,9,10,11,12,13,15,28,29 по ул. Советская</w:t>
      </w:r>
      <w:r w:rsidR="004D75AA">
        <w:t>.</w:t>
      </w:r>
      <w:r>
        <w:t xml:space="preserve"> </w:t>
      </w:r>
    </w:p>
    <w:p w:rsidR="004D75AA" w:rsidRDefault="004D75AA" w:rsidP="00473550">
      <w:pPr>
        <w:ind w:firstLine="708"/>
        <w:rPr>
          <w:u w:val="single"/>
        </w:rPr>
      </w:pPr>
    </w:p>
    <w:p w:rsidR="00473550" w:rsidRDefault="00F6466A" w:rsidP="00473550">
      <w:pPr>
        <w:ind w:firstLine="708"/>
        <w:rPr>
          <w:u w:val="single"/>
        </w:rPr>
      </w:pPr>
      <w:r>
        <w:rPr>
          <w:u w:val="single"/>
        </w:rPr>
        <w:t>п</w:t>
      </w:r>
      <w:r w:rsidR="00473550" w:rsidRPr="004D75AA">
        <w:rPr>
          <w:u w:val="single"/>
        </w:rPr>
        <w:t xml:space="preserve">ос. Луговое </w:t>
      </w:r>
      <w:r w:rsidR="004D75AA">
        <w:rPr>
          <w:u w:val="single"/>
        </w:rPr>
        <w:t>:</w:t>
      </w:r>
    </w:p>
    <w:p w:rsidR="004D75AA" w:rsidRDefault="00F6466A" w:rsidP="00473550">
      <w:pPr>
        <w:ind w:firstLine="708"/>
      </w:pPr>
      <w:r>
        <w:t xml:space="preserve">- </w:t>
      </w:r>
      <w:r w:rsidR="004D75AA">
        <w:t>Информационный стенд у дома № 1</w:t>
      </w:r>
      <w:r w:rsidR="004D75AA">
        <w:t>4</w:t>
      </w:r>
      <w:r w:rsidR="004D75AA">
        <w:t xml:space="preserve"> по ул. С</w:t>
      </w:r>
      <w:r w:rsidR="004D75AA">
        <w:t>тахановская.</w:t>
      </w:r>
    </w:p>
    <w:p w:rsidR="004D75AA" w:rsidRDefault="004D75AA" w:rsidP="00473550">
      <w:pPr>
        <w:ind w:firstLine="708"/>
      </w:pPr>
    </w:p>
    <w:p w:rsidR="004D75AA" w:rsidRDefault="00F6466A" w:rsidP="00473550">
      <w:pPr>
        <w:ind w:firstLine="708"/>
        <w:rPr>
          <w:u w:val="single"/>
        </w:rPr>
      </w:pPr>
      <w:r>
        <w:rPr>
          <w:u w:val="single"/>
        </w:rPr>
        <w:t>п</w:t>
      </w:r>
      <w:r w:rsidR="004D75AA" w:rsidRPr="004D75AA">
        <w:rPr>
          <w:u w:val="single"/>
        </w:rPr>
        <w:t>ос. Пятиречье:</w:t>
      </w:r>
    </w:p>
    <w:p w:rsidR="004D75AA" w:rsidRDefault="00F6466A" w:rsidP="00473550">
      <w:pPr>
        <w:ind w:firstLine="708"/>
      </w:pPr>
      <w:r>
        <w:t xml:space="preserve">- </w:t>
      </w:r>
      <w:r w:rsidR="004D75AA">
        <w:t xml:space="preserve">Информационный стенд у </w:t>
      </w:r>
      <w:r w:rsidR="004D75AA">
        <w:t>магазина ИП</w:t>
      </w:r>
      <w:r>
        <w:t>Македонская М.В.</w:t>
      </w:r>
    </w:p>
    <w:p w:rsidR="00F6466A" w:rsidRDefault="00F6466A" w:rsidP="00473550">
      <w:pPr>
        <w:ind w:firstLine="708"/>
      </w:pPr>
    </w:p>
    <w:p w:rsidR="00F6466A" w:rsidRDefault="00F6466A" w:rsidP="00473550">
      <w:pPr>
        <w:ind w:firstLine="708"/>
        <w:rPr>
          <w:u w:val="single"/>
        </w:rPr>
      </w:pPr>
      <w:r>
        <w:rPr>
          <w:u w:val="single"/>
        </w:rPr>
        <w:t>п</w:t>
      </w:r>
      <w:r w:rsidRPr="00F6466A">
        <w:rPr>
          <w:u w:val="single"/>
        </w:rPr>
        <w:t>ос. Денисово:</w:t>
      </w:r>
    </w:p>
    <w:p w:rsidR="00F6466A" w:rsidRDefault="00F6466A" w:rsidP="00F6466A">
      <w:pPr>
        <w:ind w:firstLine="708"/>
      </w:pPr>
      <w:r>
        <w:t>- Информационный стенд у магазина ИПМакедонская М.В.</w:t>
      </w:r>
    </w:p>
    <w:p w:rsidR="00F6466A" w:rsidRDefault="00F6466A" w:rsidP="00F6466A">
      <w:pPr>
        <w:ind w:firstLine="708"/>
      </w:pPr>
    </w:p>
    <w:p w:rsidR="00F6466A" w:rsidRDefault="00F6466A" w:rsidP="00F6466A">
      <w:pPr>
        <w:ind w:firstLine="708"/>
        <w:rPr>
          <w:u w:val="single"/>
        </w:rPr>
      </w:pPr>
      <w:r w:rsidRPr="00F6466A">
        <w:rPr>
          <w:u w:val="single"/>
        </w:rPr>
        <w:t>дер. Замостье:</w:t>
      </w:r>
    </w:p>
    <w:p w:rsidR="00F6466A" w:rsidRPr="00F6466A" w:rsidRDefault="00F6466A" w:rsidP="00F6466A">
      <w:pPr>
        <w:ind w:firstLine="708"/>
      </w:pPr>
      <w:r>
        <w:t xml:space="preserve">- Информационный стенд у </w:t>
      </w:r>
      <w:r>
        <w:t>здания м</w:t>
      </w:r>
      <w:r>
        <w:t xml:space="preserve">агазина </w:t>
      </w:r>
    </w:p>
    <w:p w:rsidR="00F6466A" w:rsidRDefault="00F6466A" w:rsidP="00F6466A">
      <w:pPr>
        <w:ind w:firstLine="708"/>
      </w:pPr>
    </w:p>
    <w:p w:rsidR="00F6466A" w:rsidRDefault="00F6466A" w:rsidP="00F6466A">
      <w:pPr>
        <w:ind w:firstLine="708"/>
        <w:rPr>
          <w:u w:val="single"/>
        </w:rPr>
      </w:pPr>
      <w:r>
        <w:rPr>
          <w:u w:val="single"/>
        </w:rPr>
        <w:t>д</w:t>
      </w:r>
      <w:r w:rsidRPr="00F6466A">
        <w:rPr>
          <w:u w:val="single"/>
        </w:rPr>
        <w:t>ер. Удальцово:</w:t>
      </w:r>
    </w:p>
    <w:p w:rsidR="00F6466A" w:rsidRDefault="00F6466A" w:rsidP="00F6466A">
      <w:pPr>
        <w:ind w:firstLine="708"/>
      </w:pPr>
      <w:r>
        <w:t xml:space="preserve">- Информационный стенд у </w:t>
      </w:r>
      <w:r>
        <w:t>ООО «ЭКОН»</w:t>
      </w:r>
    </w:p>
    <w:p w:rsidR="00F6466A" w:rsidRPr="00F6466A" w:rsidRDefault="00F6466A" w:rsidP="00F6466A">
      <w:pPr>
        <w:ind w:firstLine="708"/>
        <w:rPr>
          <w:u w:val="single"/>
        </w:rPr>
      </w:pPr>
    </w:p>
    <w:p w:rsidR="00F6466A" w:rsidRDefault="00F6466A" w:rsidP="00F6466A">
      <w:pPr>
        <w:ind w:firstLine="708"/>
      </w:pPr>
    </w:p>
    <w:p w:rsidR="00F6466A" w:rsidRPr="00F6466A" w:rsidRDefault="00F6466A" w:rsidP="00473550">
      <w:pPr>
        <w:ind w:firstLine="708"/>
        <w:rPr>
          <w:u w:val="single"/>
        </w:rPr>
      </w:pPr>
    </w:p>
    <w:sectPr w:rsidR="00F6466A" w:rsidRPr="00F6466A" w:rsidSect="00B37666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03"/>
    <w:rsid w:val="0009036D"/>
    <w:rsid w:val="00141447"/>
    <w:rsid w:val="004221A7"/>
    <w:rsid w:val="00473550"/>
    <w:rsid w:val="004D75AA"/>
    <w:rsid w:val="00505D5D"/>
    <w:rsid w:val="00650F03"/>
    <w:rsid w:val="008B5779"/>
    <w:rsid w:val="00B37666"/>
    <w:rsid w:val="00BF1962"/>
    <w:rsid w:val="00C41297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86FB-1500-466C-BD9C-9FB2D9E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44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WW8Num2z1">
    <w:name w:val="WW8Num2z1"/>
    <w:rsid w:val="008B5779"/>
    <w:rPr>
      <w:b/>
      <w:bCs/>
    </w:rPr>
  </w:style>
  <w:style w:type="paragraph" w:customStyle="1" w:styleId="a3">
    <w:name w:val=" Знак"/>
    <w:basedOn w:val="a"/>
    <w:rsid w:val="008B577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semiHidden/>
    <w:rsid w:val="008B5779"/>
    <w:rPr>
      <w:rFonts w:cs="Times New Roman"/>
      <w:color w:val="0000FF"/>
      <w:u w:val="single"/>
    </w:rPr>
  </w:style>
  <w:style w:type="paragraph" w:customStyle="1" w:styleId="a5">
    <w:name w:val="Знак"/>
    <w:basedOn w:val="a"/>
    <w:rsid w:val="0009036D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2014-07-04T07:13:00Z</cp:lastPrinted>
  <dcterms:created xsi:type="dcterms:W3CDTF">2014-07-04T05:43:00Z</dcterms:created>
  <dcterms:modified xsi:type="dcterms:W3CDTF">2014-07-04T07:16:00Z</dcterms:modified>
</cp:coreProperties>
</file>