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96" w:rsidRPr="00637096" w:rsidRDefault="00637096" w:rsidP="00637096">
      <w:pPr>
        <w:pStyle w:val="ConsPlusNormal"/>
        <w:jc w:val="center"/>
        <w:rPr>
          <w:b/>
        </w:rPr>
      </w:pPr>
      <w:r w:rsidRPr="00637096">
        <w:rPr>
          <w:b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37096" w:rsidRPr="00637096" w:rsidRDefault="00637096" w:rsidP="00637096">
      <w:pPr>
        <w:pStyle w:val="ConsPlusNormal"/>
        <w:jc w:val="right"/>
      </w:pPr>
    </w:p>
    <w:p w:rsidR="00637096" w:rsidRPr="00637096" w:rsidRDefault="00637096" w:rsidP="00637096">
      <w:pPr>
        <w:pStyle w:val="ConsPlusNormal"/>
        <w:jc w:val="center"/>
        <w:rPr>
          <w:b/>
        </w:rPr>
      </w:pPr>
      <w:r w:rsidRPr="00637096">
        <w:rPr>
          <w:b/>
        </w:rPr>
        <w:t>ПОСТАНОВЛЕНИЕ</w:t>
      </w:r>
    </w:p>
    <w:p w:rsidR="00637096" w:rsidRPr="00637096" w:rsidRDefault="00637096" w:rsidP="00637096">
      <w:pPr>
        <w:pStyle w:val="ConsPlusNormal"/>
        <w:jc w:val="center"/>
        <w:rPr>
          <w:b/>
        </w:rPr>
      </w:pPr>
    </w:p>
    <w:p w:rsidR="00637096" w:rsidRPr="00DB0BAF" w:rsidRDefault="00637096" w:rsidP="00637096">
      <w:pPr>
        <w:pStyle w:val="ConsPlusNormal"/>
        <w:rPr>
          <w:b/>
        </w:rPr>
      </w:pPr>
      <w:r w:rsidRPr="00DB0BAF">
        <w:rPr>
          <w:b/>
        </w:rPr>
        <w:t xml:space="preserve">от </w:t>
      </w:r>
      <w:r w:rsidR="0071608E">
        <w:rPr>
          <w:b/>
        </w:rPr>
        <w:t xml:space="preserve">11 июня </w:t>
      </w:r>
      <w:r w:rsidRPr="00DB0BAF">
        <w:rPr>
          <w:b/>
        </w:rPr>
        <w:t xml:space="preserve">2020 года                                 </w:t>
      </w:r>
      <w:r w:rsidR="003B545F" w:rsidRPr="00DB0BAF">
        <w:rPr>
          <w:b/>
        </w:rPr>
        <w:tab/>
      </w:r>
      <w:r w:rsidRPr="00DB0BAF">
        <w:rPr>
          <w:b/>
        </w:rPr>
        <w:t xml:space="preserve">№ </w:t>
      </w:r>
      <w:r w:rsidR="008B6C6B">
        <w:rPr>
          <w:b/>
        </w:rPr>
        <w:t>99</w:t>
      </w:r>
    </w:p>
    <w:p w:rsidR="00637096" w:rsidRPr="00637096" w:rsidRDefault="00637096" w:rsidP="00637096">
      <w:pPr>
        <w:pStyle w:val="ConsPlusNormal"/>
      </w:pPr>
    </w:p>
    <w:p w:rsidR="00637096" w:rsidRPr="00637096" w:rsidRDefault="00637096" w:rsidP="003B545F">
      <w:pPr>
        <w:pStyle w:val="ConsPlusNormal"/>
        <w:ind w:right="4820"/>
        <w:jc w:val="both"/>
      </w:pPr>
      <w:r w:rsidRPr="00637096">
        <w:t>О приватизации муниципального имущества</w:t>
      </w:r>
    </w:p>
    <w:p w:rsidR="00637096" w:rsidRPr="00637096" w:rsidRDefault="00637096" w:rsidP="00637096">
      <w:pPr>
        <w:pStyle w:val="ConsPlusNormal"/>
        <w:ind w:right="4253"/>
        <w:jc w:val="both"/>
      </w:pPr>
    </w:p>
    <w:p w:rsidR="00637096" w:rsidRDefault="00637096" w:rsidP="00637096">
      <w:pPr>
        <w:pStyle w:val="ConsPlusNormal"/>
        <w:jc w:val="both"/>
        <w:rPr>
          <w:b/>
        </w:rPr>
      </w:pPr>
      <w:r>
        <w:rPr>
          <w:sz w:val="24"/>
          <w:szCs w:val="24"/>
        </w:rPr>
        <w:tab/>
      </w:r>
      <w:proofErr w:type="gramStart"/>
      <w:r w:rsidRPr="00637096">
        <w:t>В целях</w:t>
      </w:r>
      <w:r>
        <w:t xml:space="preserve"> увеличения доходной части бюджета </w:t>
      </w:r>
      <w:r w:rsidRPr="0063709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 xml:space="preserve">, руководствуясь Гражданским кодексом Российской Федерации, Федеральным законом «О приватизации государственного и муниципального имущества» №178-ФЗ от 21.12.2001 года, Положением об организации и проведении продажи государственного или муниципального имущества в электронной форме, утвержденным постановлением </w:t>
      </w:r>
      <w:r w:rsidR="00DE1A9E">
        <w:t xml:space="preserve">Правительства Российской Федерации от 27.08.2012 года № 860, Уставом </w:t>
      </w:r>
      <w:r w:rsidR="00DE1A9E" w:rsidRPr="00DE1A9E">
        <w:t>муниципального образования</w:t>
      </w:r>
      <w:proofErr w:type="gramEnd"/>
      <w:r w:rsidR="00DE1A9E" w:rsidRPr="00DE1A9E">
        <w:t xml:space="preserve"> </w:t>
      </w:r>
      <w:proofErr w:type="gramStart"/>
      <w:r w:rsidR="00DE1A9E" w:rsidRPr="00DE1A9E">
        <w:t>Запорожское сельское поселение муниципального образования Приозерский муниципальный район Ленинградской области</w:t>
      </w:r>
      <w:r w:rsidR="00DE1A9E">
        <w:t xml:space="preserve">, на основании Решения Совета депутатов </w:t>
      </w:r>
      <w:r w:rsidR="00DE1A9E" w:rsidRPr="00DE1A9E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DE1A9E">
        <w:t xml:space="preserve"> от 26.12.2019 года № 26</w:t>
      </w:r>
      <w:r w:rsidR="00F90FA3">
        <w:t xml:space="preserve"> «Прогнозный план приватизации муниципального имущества </w:t>
      </w:r>
      <w:r w:rsidR="00F90FA3" w:rsidRPr="00F90FA3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90FA3">
        <w:t>»</w:t>
      </w:r>
      <w:r w:rsidR="00DE1A9E">
        <w:t xml:space="preserve">, </w:t>
      </w:r>
      <w:r w:rsidR="00DE1A9E" w:rsidRPr="00DE1A9E"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</w:t>
      </w:r>
      <w:proofErr w:type="gramEnd"/>
      <w:r w:rsidR="00DE1A9E" w:rsidRPr="00DE1A9E">
        <w:t xml:space="preserve"> области</w:t>
      </w:r>
      <w:r w:rsidR="00DE1A9E">
        <w:t xml:space="preserve"> </w:t>
      </w:r>
      <w:r w:rsidR="00DE1A9E" w:rsidRPr="00DE1A9E">
        <w:rPr>
          <w:b/>
        </w:rPr>
        <w:t>ПОСТАНОВЛЯЕТ:</w:t>
      </w:r>
    </w:p>
    <w:p w:rsidR="003B545F" w:rsidRDefault="003B545F" w:rsidP="00637096">
      <w:pPr>
        <w:pStyle w:val="ConsPlusNormal"/>
        <w:jc w:val="both"/>
      </w:pPr>
    </w:p>
    <w:p w:rsidR="001B5C19" w:rsidRDefault="00172B54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</w:t>
      </w:r>
      <w:r w:rsidR="00DE1A9E">
        <w:t xml:space="preserve">Осуществить приватизацию находящегося в </w:t>
      </w:r>
      <w:r w:rsidR="0039792E">
        <w:t>казне</w:t>
      </w:r>
      <w:r w:rsidR="00063C6C">
        <w:t xml:space="preserve"> </w:t>
      </w:r>
      <w:r w:rsidR="00DE1A9E">
        <w:t>муниципального</w:t>
      </w:r>
      <w:r w:rsidR="00DE1A9E" w:rsidRPr="00DE1A9E">
        <w:t xml:space="preserve"> образования Запорожское сельское поселение муниципального образования Приозерский муниципальный район Ленинградской области</w:t>
      </w:r>
      <w:r w:rsidR="00DE1A9E">
        <w:t xml:space="preserve"> объекта – </w:t>
      </w:r>
      <w:proofErr w:type="spellStart"/>
      <w:r w:rsidR="00DE1A9E">
        <w:t>Бyльдoзер</w:t>
      </w:r>
      <w:proofErr w:type="spellEnd"/>
      <w:r w:rsidR="00DE1A9E">
        <w:t xml:space="preserve"> экскаватор ТО-49-40, год выпуска – 2004, </w:t>
      </w:r>
      <w:r w:rsidR="00063C6C">
        <w:t>заводской № машины (рамы) (1) 08111641, двигатель</w:t>
      </w:r>
      <w:proofErr w:type="gramStart"/>
      <w:r w:rsidR="00063C6C">
        <w:t xml:space="preserve"> № Д</w:t>
      </w:r>
      <w:proofErr w:type="gramEnd"/>
      <w:r w:rsidR="00063C6C">
        <w:t xml:space="preserve"> 243 ж617509,</w:t>
      </w:r>
      <w:r w:rsidR="00063C6C" w:rsidRPr="00063C6C">
        <w:t xml:space="preserve"> </w:t>
      </w:r>
      <w:r w:rsidR="00063C6C">
        <w:t xml:space="preserve">коробка передач № 076876, основной ведущий мост (мосты) № 373896/324376, </w:t>
      </w:r>
      <w:r>
        <w:t>цвет синий, вид движи</w:t>
      </w:r>
      <w:r w:rsidR="00DE1A9E">
        <w:t xml:space="preserve">теля </w:t>
      </w:r>
      <w:r w:rsidR="00063C6C">
        <w:t>–</w:t>
      </w:r>
      <w:r w:rsidR="00DE1A9E">
        <w:t xml:space="preserve"> колесный</w:t>
      </w:r>
      <w:r w:rsidR="00063C6C">
        <w:t>, мощность двигателя кВт (</w:t>
      </w:r>
      <w:proofErr w:type="spellStart"/>
      <w:r w:rsidR="00063C6C">
        <w:t>л.с</w:t>
      </w:r>
      <w:proofErr w:type="spellEnd"/>
      <w:r w:rsidR="00063C6C">
        <w:t>.) 57 (78) (далее – Объект).</w:t>
      </w:r>
    </w:p>
    <w:p w:rsidR="00063C6C" w:rsidRDefault="00063C6C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 </w:t>
      </w:r>
      <w:r w:rsidR="0048342F">
        <w:t>Определить: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2.1. Способ приватизации Объекта: продажа муниципального имущества на аукционе.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2.2. Форму подачи предложений о цене: </w:t>
      </w:r>
      <w:proofErr w:type="gramStart"/>
      <w:r>
        <w:t>открытая</w:t>
      </w:r>
      <w:proofErr w:type="gramEnd"/>
      <w:r>
        <w:t>.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2.3. Форму проведения продажи Объекта: </w:t>
      </w:r>
      <w:proofErr w:type="gramStart"/>
      <w:r>
        <w:t>электронная</w:t>
      </w:r>
      <w:proofErr w:type="gramEnd"/>
      <w:r>
        <w:t>.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2.4. Форму и срок оплаты приобретаемого имущества: единовременно не позднее</w:t>
      </w:r>
      <w:r w:rsidR="006C67F3">
        <w:t xml:space="preserve"> </w:t>
      </w:r>
      <w:r>
        <w:t>30 (тридцати) календарных дней с момента подписания договора.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 Установить:</w:t>
      </w:r>
    </w:p>
    <w:p w:rsidR="0048342F" w:rsidRDefault="0048342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3.1. В соответствии с отчетом по определению рыночной стоимости имущества № О-13/02/19 от 16.12.2019 года начальную цену пр</w:t>
      </w:r>
      <w:r w:rsidR="00FF1517">
        <w:t>одажи Объекта в сумме 250 000 (Д</w:t>
      </w:r>
      <w:r>
        <w:t>вести пятьдесят тысяч) рублей 00 копеек (без учета НДС).</w:t>
      </w:r>
    </w:p>
    <w:p w:rsidR="0048342F" w:rsidRDefault="0048342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1608E">
        <w:t>3.2. «Шаг аукциона» (величина повышения начальной цены) в размере 12 500 (Двенадцать тысяч пятьсот) рублей 00 копеек.</w:t>
      </w:r>
    </w:p>
    <w:p w:rsidR="0048342F" w:rsidRDefault="0048342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3.3. Задаток в размере 20% от начальной цены 50 000 (Пятьдесят тысяч) рублей 00 копеек.</w:t>
      </w:r>
    </w:p>
    <w:p w:rsidR="0048342F" w:rsidRDefault="00CB4F69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3.4. Срок приема заявок на участие в аукционе</w:t>
      </w:r>
      <w:r w:rsidR="005E0058">
        <w:t xml:space="preserve"> с 10 часов 00 минут </w:t>
      </w:r>
      <w:r w:rsidR="00DD343A">
        <w:t>1</w:t>
      </w:r>
      <w:r w:rsidR="00C24E3D">
        <w:t>2</w:t>
      </w:r>
      <w:r w:rsidR="00DD343A">
        <w:t xml:space="preserve"> июня</w:t>
      </w:r>
      <w:r w:rsidR="00C926AB">
        <w:t xml:space="preserve"> 2020 года </w:t>
      </w:r>
      <w:r w:rsidR="00C926AB" w:rsidRPr="00C926AB">
        <w:t>до 16 часов 00 минут</w:t>
      </w:r>
      <w:r>
        <w:t xml:space="preserve"> </w:t>
      </w:r>
      <w:r w:rsidR="00DD343A">
        <w:t>10 июля</w:t>
      </w:r>
      <w:r>
        <w:t xml:space="preserve"> 2020 года, время приема заявок круглосуточно по адресу: </w:t>
      </w:r>
      <w:hyperlink r:id="rId6" w:history="1">
        <w:r w:rsidRPr="006D2C36">
          <w:rPr>
            <w:rStyle w:val="a3"/>
            <w:lang w:val="en-US"/>
          </w:rPr>
          <w:t>www</w:t>
        </w:r>
        <w:r w:rsidRPr="006D2C36">
          <w:rPr>
            <w:rStyle w:val="a3"/>
          </w:rPr>
          <w:t>.</w:t>
        </w:r>
        <w:proofErr w:type="spellStart"/>
        <w:r w:rsidRPr="006D2C36">
          <w:rPr>
            <w:rStyle w:val="a3"/>
            <w:lang w:val="en-US"/>
          </w:rPr>
          <w:t>sberbank</w:t>
        </w:r>
        <w:proofErr w:type="spellEnd"/>
        <w:r w:rsidRPr="006D2C36">
          <w:rPr>
            <w:rStyle w:val="a3"/>
          </w:rPr>
          <w:t>-</w:t>
        </w:r>
        <w:proofErr w:type="spellStart"/>
        <w:r w:rsidRPr="006D2C36">
          <w:rPr>
            <w:rStyle w:val="a3"/>
            <w:lang w:val="en-US"/>
          </w:rPr>
          <w:t>ast</w:t>
        </w:r>
        <w:proofErr w:type="spellEnd"/>
        <w:r w:rsidRPr="006D2C36">
          <w:rPr>
            <w:rStyle w:val="a3"/>
          </w:rPr>
          <w:t>.</w:t>
        </w:r>
        <w:r w:rsidRPr="006D2C36">
          <w:rPr>
            <w:rStyle w:val="a3"/>
            <w:lang w:val="en-US"/>
          </w:rPr>
          <w:t>ru</w:t>
        </w:r>
      </w:hyperlink>
      <w:r w:rsidRPr="00CB4F69">
        <w:t>.</w:t>
      </w:r>
    </w:p>
    <w:p w:rsidR="00CB4F69" w:rsidRDefault="00CB4F69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4. Назначить:</w:t>
      </w:r>
    </w:p>
    <w:p w:rsidR="00CB4F69" w:rsidRPr="0071608E" w:rsidRDefault="00CB4F69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1608E">
        <w:t xml:space="preserve">4.1. Определение участников аукциона на </w:t>
      </w:r>
      <w:r w:rsidR="00C24E3D">
        <w:t>14</w:t>
      </w:r>
      <w:r w:rsidR="00DD343A">
        <w:t xml:space="preserve"> июля </w:t>
      </w:r>
      <w:r w:rsidRPr="0071608E">
        <w:t>2020 года в 11 час</w:t>
      </w:r>
      <w:r w:rsidR="00C926AB" w:rsidRPr="0071608E">
        <w:t>ов</w:t>
      </w:r>
      <w:r w:rsidRPr="0071608E">
        <w:t xml:space="preserve"> 00 мин</w:t>
      </w:r>
      <w:r w:rsidR="00C926AB" w:rsidRPr="0071608E">
        <w:t>ут</w:t>
      </w:r>
      <w:r w:rsidRPr="0071608E">
        <w:t>.</w:t>
      </w:r>
    </w:p>
    <w:p w:rsidR="00CB4F69" w:rsidRDefault="00CB4F69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1608E">
        <w:t xml:space="preserve">4.2. </w:t>
      </w:r>
      <w:r w:rsidR="00C926AB" w:rsidRPr="0071608E">
        <w:t xml:space="preserve">Проведение аукциона на </w:t>
      </w:r>
      <w:r w:rsidR="00DD343A">
        <w:t>1</w:t>
      </w:r>
      <w:r w:rsidR="00C24E3D">
        <w:t>5</w:t>
      </w:r>
      <w:r w:rsidR="00DD343A">
        <w:t xml:space="preserve"> июля</w:t>
      </w:r>
      <w:r w:rsidR="00C926AB" w:rsidRPr="0071608E">
        <w:t xml:space="preserve"> 2020 года в 11 часов 00 минут на электронной площадке ЗАО «Сбербанк-АСТ» </w:t>
      </w:r>
      <w:hyperlink r:id="rId7" w:history="1">
        <w:r w:rsidR="00C926AB" w:rsidRPr="0071608E">
          <w:rPr>
            <w:rStyle w:val="a3"/>
          </w:rPr>
          <w:t>www.sberbank-ast.ru</w:t>
        </w:r>
      </w:hyperlink>
      <w:r w:rsidR="00C926AB" w:rsidRPr="0071608E">
        <w:t>.</w:t>
      </w:r>
      <w:bookmarkStart w:id="0" w:name="_GoBack"/>
      <w:bookmarkEnd w:id="0"/>
    </w:p>
    <w:p w:rsidR="00C926AB" w:rsidRDefault="00C926AB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5. Выступить организатором торгов по продаже вышеуказанного муниципального имущества, осуществляющим функции продавца.</w:t>
      </w:r>
    </w:p>
    <w:p w:rsidR="00C926AB" w:rsidRDefault="00C926AB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6. Разместить настоящее постановление на официальном сайте Российской Федерации для размещения информации о проведении торгов </w:t>
      </w:r>
      <w:hyperlink r:id="rId8" w:history="1">
        <w:r w:rsidRPr="006D2C36">
          <w:rPr>
            <w:rStyle w:val="a3"/>
            <w:lang w:val="en-US"/>
          </w:rPr>
          <w:t>www</w:t>
        </w:r>
        <w:r w:rsidRPr="006D2C36">
          <w:rPr>
            <w:rStyle w:val="a3"/>
          </w:rPr>
          <w:t>.</w:t>
        </w:r>
        <w:r w:rsidRPr="006D2C36">
          <w:rPr>
            <w:rStyle w:val="a3"/>
            <w:lang w:val="en-US"/>
          </w:rPr>
          <w:t>torgi</w:t>
        </w:r>
        <w:r w:rsidRPr="006D2C36">
          <w:rPr>
            <w:rStyle w:val="a3"/>
          </w:rPr>
          <w:t>.</w:t>
        </w:r>
        <w:r w:rsidRPr="006D2C36">
          <w:rPr>
            <w:rStyle w:val="a3"/>
            <w:lang w:val="en-US"/>
          </w:rPr>
          <w:t>gov</w:t>
        </w:r>
        <w:r w:rsidRPr="006D2C36">
          <w:rPr>
            <w:rStyle w:val="a3"/>
          </w:rPr>
          <w:t>.</w:t>
        </w:r>
        <w:r w:rsidRPr="006D2C36">
          <w:rPr>
            <w:rStyle w:val="a3"/>
            <w:lang w:val="en-US"/>
          </w:rPr>
          <w:t>ru</w:t>
        </w:r>
      </w:hyperlink>
      <w:r>
        <w:t xml:space="preserve">, </w:t>
      </w:r>
      <w:r w:rsidR="000E2F4F">
        <w:t xml:space="preserve">на </w:t>
      </w:r>
      <w:r w:rsidR="000E2F4F" w:rsidRPr="00C2275C">
        <w:t xml:space="preserve">электронной площадке ЗАО «Сбербанк-АСТ» </w:t>
      </w:r>
      <w:hyperlink r:id="rId9" w:history="1">
        <w:r w:rsidR="000E2F4F" w:rsidRPr="006D2C36">
          <w:rPr>
            <w:rStyle w:val="a3"/>
          </w:rPr>
          <w:t>www.sberbank-ast.ru</w:t>
        </w:r>
      </w:hyperlink>
      <w:r w:rsidR="000E2F4F">
        <w:rPr>
          <w:rStyle w:val="a3"/>
        </w:rPr>
        <w:t xml:space="preserve">, </w:t>
      </w:r>
      <w:r>
        <w:t xml:space="preserve">на официальном сайте администрации </w:t>
      </w:r>
      <w:r w:rsidRPr="00C926AB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C2275C" w:rsidRPr="00C2275C">
        <w:t xml:space="preserve"> в сети Интернет по адресу: http://запорожское-адм</w:t>
      </w:r>
      <w:proofErr w:type="gramStart"/>
      <w:r w:rsidR="00C2275C" w:rsidRPr="00C2275C">
        <w:t>.р</w:t>
      </w:r>
      <w:proofErr w:type="gramEnd"/>
      <w:r w:rsidR="00C2275C" w:rsidRPr="00C2275C">
        <w:t>ф/ и</w:t>
      </w:r>
      <w:r w:rsidR="000E2F4F">
        <w:t xml:space="preserve"> </w:t>
      </w:r>
      <w:r w:rsidR="000E2F4F" w:rsidRPr="000E2F4F">
        <w:t>опубликовать в средствах массовой информации в сетевом издании «Ленинградское информационное агентство» (ЛЕНОБЛИНФОРМ)</w:t>
      </w:r>
      <w:r w:rsidR="00C2275C">
        <w:t>.</w:t>
      </w:r>
    </w:p>
    <w:p w:rsidR="000E2F4F" w:rsidRDefault="000E2F4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7. Настоящее постановление вступает в силу </w:t>
      </w:r>
      <w:r w:rsidRPr="000E2F4F">
        <w:t>со дня официального опубликования</w:t>
      </w:r>
      <w:r>
        <w:t>.</w:t>
      </w:r>
    </w:p>
    <w:p w:rsidR="00C2275C" w:rsidRDefault="000E2F4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8</w:t>
      </w:r>
      <w:r w:rsidR="00C2275C">
        <w:t xml:space="preserve">. </w:t>
      </w:r>
      <w:proofErr w:type="gramStart"/>
      <w:r w:rsidR="00C2275C" w:rsidRPr="00C2275C">
        <w:t>Контроль за</w:t>
      </w:r>
      <w:proofErr w:type="gramEnd"/>
      <w:r w:rsidR="00C2275C" w:rsidRPr="00C2275C">
        <w:t xml:space="preserve"> выполнением постановления оставляю за собой.</w:t>
      </w: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</w:pP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</w:pP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</w:pPr>
    </w:p>
    <w:p w:rsidR="00C2275C" w:rsidRDefault="00DD343A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t>Врио</w:t>
      </w:r>
      <w:proofErr w:type="spellEnd"/>
      <w:r>
        <w:t xml:space="preserve"> г</w:t>
      </w:r>
      <w:r w:rsidR="00C2275C">
        <w:t>лав</w:t>
      </w:r>
      <w:r>
        <w:t>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674">
        <w:t xml:space="preserve">О.А. </w:t>
      </w:r>
      <w:proofErr w:type="spellStart"/>
      <w:r w:rsidR="00502674">
        <w:t>Матреничева</w:t>
      </w:r>
      <w:proofErr w:type="spellEnd"/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275C" w:rsidRP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275C">
        <w:rPr>
          <w:sz w:val="24"/>
          <w:szCs w:val="24"/>
        </w:rPr>
        <w:t>Исп.: Ю.А. Аккуратнова 8(813 79)66-334</w:t>
      </w:r>
    </w:p>
    <w:p w:rsidR="00172B54" w:rsidRPr="00C2275C" w:rsidRDefault="00C2275C" w:rsidP="00C227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275C">
        <w:rPr>
          <w:rFonts w:eastAsia="Times New Roman"/>
          <w:sz w:val="24"/>
          <w:szCs w:val="24"/>
          <w:lang w:eastAsia="ru-RU"/>
        </w:rPr>
        <w:t>Разослано: дело – 2, прокуратура – 1.</w:t>
      </w:r>
    </w:p>
    <w:sectPr w:rsidR="00172B54" w:rsidRPr="00C2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3A4"/>
    <w:multiLevelType w:val="hybridMultilevel"/>
    <w:tmpl w:val="902E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DF"/>
    <w:rsid w:val="00063C6C"/>
    <w:rsid w:val="000E2F4F"/>
    <w:rsid w:val="00172B54"/>
    <w:rsid w:val="001B5C19"/>
    <w:rsid w:val="001E1D98"/>
    <w:rsid w:val="0028780D"/>
    <w:rsid w:val="002A42E9"/>
    <w:rsid w:val="0039792E"/>
    <w:rsid w:val="003B545F"/>
    <w:rsid w:val="0048342F"/>
    <w:rsid w:val="00502674"/>
    <w:rsid w:val="005E0058"/>
    <w:rsid w:val="00637096"/>
    <w:rsid w:val="006C67F3"/>
    <w:rsid w:val="006D6314"/>
    <w:rsid w:val="0071608E"/>
    <w:rsid w:val="007536C0"/>
    <w:rsid w:val="00846F1C"/>
    <w:rsid w:val="00893F47"/>
    <w:rsid w:val="008B6C6B"/>
    <w:rsid w:val="00B222B8"/>
    <w:rsid w:val="00B85794"/>
    <w:rsid w:val="00BE6E3B"/>
    <w:rsid w:val="00C03CFD"/>
    <w:rsid w:val="00C2275C"/>
    <w:rsid w:val="00C24E3D"/>
    <w:rsid w:val="00C926AB"/>
    <w:rsid w:val="00CB4F69"/>
    <w:rsid w:val="00D23EDF"/>
    <w:rsid w:val="00DB0BAF"/>
    <w:rsid w:val="00DD343A"/>
    <w:rsid w:val="00DE1A9E"/>
    <w:rsid w:val="00E24CCE"/>
    <w:rsid w:val="00F90FA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096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CB4F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096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CB4F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2020-06-11T07:51:00Z</cp:lastPrinted>
  <dcterms:created xsi:type="dcterms:W3CDTF">2020-04-14T13:32:00Z</dcterms:created>
  <dcterms:modified xsi:type="dcterms:W3CDTF">2020-06-11T08:37:00Z</dcterms:modified>
</cp:coreProperties>
</file>