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61749A8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F0D04">
        <w:rPr>
          <w:rFonts w:eastAsia="Times New Roman"/>
          <w:b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FF0D04" w:rsidRDefault="004977EA" w:rsidP="004977EA">
      <w:pPr>
        <w:rPr>
          <w:rFonts w:eastAsia="Times New Roman"/>
          <w:b/>
          <w:sz w:val="24"/>
          <w:szCs w:val="24"/>
          <w:lang w:eastAsia="ru-RU"/>
        </w:rPr>
      </w:pPr>
    </w:p>
    <w:p w14:paraId="03C6AE6D" w14:textId="6D6F8A71" w:rsidR="004977EA" w:rsidRPr="00FF0D04" w:rsidRDefault="00AB51CB" w:rsidP="00DF1225">
      <w:pPr>
        <w:tabs>
          <w:tab w:val="left" w:pos="3969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>О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т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F40BC">
        <w:rPr>
          <w:rFonts w:eastAsia="Times New Roman"/>
          <w:b/>
          <w:sz w:val="24"/>
          <w:szCs w:val="24"/>
          <w:lang w:eastAsia="ru-RU"/>
        </w:rPr>
        <w:t xml:space="preserve">08 июля </w:t>
      </w:r>
      <w:r w:rsidR="00FC6753">
        <w:rPr>
          <w:rFonts w:eastAsia="Times New Roman"/>
          <w:b/>
          <w:sz w:val="24"/>
          <w:szCs w:val="24"/>
          <w:lang w:eastAsia="ru-RU"/>
        </w:rPr>
        <w:t>2019</w:t>
      </w:r>
      <w:r w:rsidR="00DA2E32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 xml:space="preserve">года         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 xml:space="preserve">                       </w:t>
      </w:r>
      <w:r w:rsidR="004A561A">
        <w:rPr>
          <w:rFonts w:eastAsia="Times New Roman"/>
          <w:b/>
          <w:sz w:val="24"/>
          <w:szCs w:val="24"/>
          <w:lang w:eastAsia="ru-RU"/>
        </w:rPr>
        <w:t xml:space="preserve">                        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967F4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B122B">
        <w:rPr>
          <w:rFonts w:eastAsia="Times New Roman"/>
          <w:b/>
          <w:sz w:val="24"/>
          <w:szCs w:val="24"/>
          <w:lang w:eastAsia="ru-RU"/>
        </w:rPr>
        <w:t xml:space="preserve">     </w:t>
      </w:r>
      <w:r w:rsidR="00E76395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7F40BC">
        <w:rPr>
          <w:rFonts w:eastAsia="Times New Roman"/>
          <w:b/>
          <w:sz w:val="24"/>
          <w:szCs w:val="24"/>
          <w:lang w:eastAsia="ru-RU"/>
        </w:rPr>
        <w:t xml:space="preserve">         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№</w:t>
      </w:r>
      <w:r w:rsidR="00FC675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F40BC">
        <w:rPr>
          <w:rFonts w:eastAsia="Times New Roman"/>
          <w:b/>
          <w:sz w:val="24"/>
          <w:szCs w:val="24"/>
          <w:lang w:eastAsia="ru-RU"/>
        </w:rPr>
        <w:t>167</w:t>
      </w:r>
    </w:p>
    <w:p w14:paraId="781E3C86" w14:textId="77777777" w:rsidR="004977EA" w:rsidRPr="00FF0D04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FF0D04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6C834293" w:rsidR="00E03F29" w:rsidRPr="00FF0D04" w:rsidRDefault="005E40EE" w:rsidP="007F40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показателе</w:t>
            </w:r>
            <w:r w:rsidR="00452490">
              <w:rPr>
                <w:sz w:val="24"/>
                <w:szCs w:val="24"/>
              </w:rPr>
              <w:t xml:space="preserve"> средней рыночной</w:t>
            </w:r>
            <w:r w:rsidR="0092592F" w:rsidRPr="00FF0D04">
              <w:rPr>
                <w:sz w:val="24"/>
                <w:szCs w:val="24"/>
              </w:rPr>
              <w:t xml:space="preserve"> </w:t>
            </w:r>
            <w:r w:rsidR="00E03F29" w:rsidRPr="00FF0D04">
              <w:rPr>
                <w:sz w:val="24"/>
                <w:szCs w:val="24"/>
              </w:rPr>
              <w:t>стоимости одного квадратного метра общей площади жил</w:t>
            </w:r>
            <w:r w:rsidR="00C36E13" w:rsidRPr="00FF0D04">
              <w:rPr>
                <w:sz w:val="24"/>
                <w:szCs w:val="24"/>
              </w:rPr>
              <w:t>ья</w:t>
            </w:r>
            <w:r w:rsidR="00E03F29" w:rsidRPr="00FF0D04">
              <w:rPr>
                <w:sz w:val="24"/>
                <w:szCs w:val="24"/>
              </w:rPr>
              <w:t xml:space="preserve"> на </w:t>
            </w:r>
            <w:r w:rsidR="007F40BC">
              <w:rPr>
                <w:sz w:val="24"/>
                <w:szCs w:val="24"/>
              </w:rPr>
              <w:t>3</w:t>
            </w:r>
            <w:r w:rsidR="00E03F29" w:rsidRPr="00FF0D04">
              <w:rPr>
                <w:sz w:val="24"/>
                <w:szCs w:val="24"/>
              </w:rPr>
              <w:t xml:space="preserve"> квартал 201</w:t>
            </w:r>
            <w:r w:rsidR="00FC6753">
              <w:rPr>
                <w:sz w:val="24"/>
                <w:szCs w:val="24"/>
              </w:rPr>
              <w:t>9</w:t>
            </w:r>
            <w:r w:rsidR="00E03F29" w:rsidRPr="00FF0D04">
              <w:rPr>
                <w:sz w:val="24"/>
                <w:szCs w:val="24"/>
              </w:rPr>
              <w:t xml:space="preserve">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FF0D04" w:rsidRDefault="00E03F29" w:rsidP="00E03F29">
      <w:pPr>
        <w:rPr>
          <w:sz w:val="24"/>
          <w:szCs w:val="24"/>
        </w:rPr>
      </w:pPr>
      <w:r w:rsidRPr="00FF0D04">
        <w:rPr>
          <w:sz w:val="24"/>
          <w:szCs w:val="24"/>
        </w:rPr>
        <w:t xml:space="preserve">   </w:t>
      </w:r>
    </w:p>
    <w:p w14:paraId="555C52D1" w14:textId="77777777" w:rsidR="005A5722" w:rsidRPr="00FF0D04" w:rsidRDefault="005A5722" w:rsidP="00E03F29">
      <w:pPr>
        <w:rPr>
          <w:sz w:val="24"/>
          <w:szCs w:val="24"/>
        </w:rPr>
      </w:pPr>
    </w:p>
    <w:p w14:paraId="212F5C7F" w14:textId="0D9143EC" w:rsidR="005E40EE" w:rsidRDefault="00C36E13" w:rsidP="005E40EE">
      <w:pPr>
        <w:ind w:firstLine="540"/>
        <w:rPr>
          <w:b/>
          <w:sz w:val="24"/>
          <w:szCs w:val="24"/>
        </w:rPr>
      </w:pPr>
      <w:r w:rsidRPr="00FF0D04">
        <w:rPr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7F40BC">
        <w:rPr>
          <w:sz w:val="24"/>
          <w:szCs w:val="24"/>
        </w:rPr>
        <w:t>21 июня</w:t>
      </w:r>
      <w:r w:rsidR="00CD3A2E" w:rsidRPr="00FF0D04">
        <w:rPr>
          <w:sz w:val="24"/>
          <w:szCs w:val="24"/>
        </w:rPr>
        <w:t xml:space="preserve"> </w:t>
      </w:r>
      <w:r w:rsidR="00320D81" w:rsidRPr="00FF0D04">
        <w:rPr>
          <w:sz w:val="24"/>
          <w:szCs w:val="24"/>
        </w:rPr>
        <w:t>201</w:t>
      </w:r>
      <w:r w:rsidR="00D07794">
        <w:rPr>
          <w:sz w:val="24"/>
          <w:szCs w:val="24"/>
        </w:rPr>
        <w:t>9</w:t>
      </w:r>
      <w:r w:rsidRPr="00FF0D04">
        <w:rPr>
          <w:sz w:val="24"/>
          <w:szCs w:val="24"/>
        </w:rPr>
        <w:t xml:space="preserve"> года №</w:t>
      </w:r>
      <w:r w:rsidR="00CD3A2E" w:rsidRPr="00FF0D04">
        <w:rPr>
          <w:sz w:val="24"/>
          <w:szCs w:val="24"/>
        </w:rPr>
        <w:t xml:space="preserve"> </w:t>
      </w:r>
      <w:r w:rsidR="007F40BC">
        <w:rPr>
          <w:sz w:val="24"/>
          <w:szCs w:val="24"/>
        </w:rPr>
        <w:t>353</w:t>
      </w:r>
      <w:r w:rsidRPr="00FF0D04">
        <w:rPr>
          <w:sz w:val="24"/>
          <w:szCs w:val="24"/>
        </w:rPr>
        <w:t>/</w:t>
      </w:r>
      <w:proofErr w:type="spellStart"/>
      <w:r w:rsidRPr="00FF0D04">
        <w:rPr>
          <w:sz w:val="24"/>
          <w:szCs w:val="24"/>
        </w:rPr>
        <w:t>пр</w:t>
      </w:r>
      <w:proofErr w:type="spellEnd"/>
      <w:r w:rsidRPr="00FF0D04">
        <w:rPr>
          <w:sz w:val="24"/>
          <w:szCs w:val="24"/>
        </w:rPr>
        <w:t xml:space="preserve"> «</w:t>
      </w:r>
      <w:r w:rsidR="007F40BC">
        <w:rPr>
          <w:sz w:val="24"/>
          <w:szCs w:val="24"/>
        </w:rPr>
        <w:t>О нормативе стоимости одного квадратного метра общей площади жилого помещения по Российской Федерации на второе полугодие 2019 года и о</w:t>
      </w:r>
      <w:r w:rsidR="00A00BD4" w:rsidRPr="00FF0D04">
        <w:rPr>
          <w:sz w:val="24"/>
          <w:szCs w:val="24"/>
        </w:rPr>
        <w:t xml:space="preserve"> </w:t>
      </w:r>
      <w:r w:rsidR="004A561A">
        <w:rPr>
          <w:sz w:val="24"/>
          <w:szCs w:val="24"/>
        </w:rPr>
        <w:t xml:space="preserve">показателях средней рыночной </w:t>
      </w:r>
      <w:r w:rsidR="009E1F4D" w:rsidRPr="00FF0D04">
        <w:rPr>
          <w:sz w:val="24"/>
          <w:szCs w:val="24"/>
        </w:rPr>
        <w:t xml:space="preserve"> стоимости одного квадратного метра </w:t>
      </w:r>
      <w:r w:rsidR="00AB122B">
        <w:rPr>
          <w:sz w:val="24"/>
          <w:szCs w:val="24"/>
        </w:rPr>
        <w:t>общей площади жилого помещения</w:t>
      </w:r>
      <w:r w:rsidR="004A561A">
        <w:rPr>
          <w:sz w:val="24"/>
          <w:szCs w:val="24"/>
        </w:rPr>
        <w:t xml:space="preserve"> по субъектам </w:t>
      </w:r>
      <w:r w:rsidR="009E1F4D" w:rsidRPr="00FF0D04">
        <w:rPr>
          <w:sz w:val="24"/>
          <w:szCs w:val="24"/>
        </w:rPr>
        <w:t xml:space="preserve">Российской Федерации на </w:t>
      </w:r>
      <w:r w:rsidR="00D07794">
        <w:rPr>
          <w:sz w:val="24"/>
          <w:szCs w:val="24"/>
          <w:lang w:val="en-US"/>
        </w:rPr>
        <w:t>I</w:t>
      </w:r>
      <w:r w:rsidR="004A561A">
        <w:rPr>
          <w:sz w:val="24"/>
          <w:szCs w:val="24"/>
          <w:lang w:val="en-US"/>
        </w:rPr>
        <w:t>I</w:t>
      </w:r>
      <w:r w:rsidR="007F40BC">
        <w:rPr>
          <w:sz w:val="24"/>
          <w:szCs w:val="24"/>
          <w:lang w:val="en-US"/>
        </w:rPr>
        <w:t>I</w:t>
      </w:r>
      <w:r w:rsidR="004A561A" w:rsidRPr="004A561A">
        <w:rPr>
          <w:sz w:val="24"/>
          <w:szCs w:val="24"/>
        </w:rPr>
        <w:t xml:space="preserve"> квартал </w:t>
      </w:r>
      <w:r w:rsidR="00FC6753">
        <w:rPr>
          <w:sz w:val="24"/>
          <w:szCs w:val="24"/>
        </w:rPr>
        <w:t>2019</w:t>
      </w:r>
      <w:r w:rsidR="009E1F4D" w:rsidRPr="00FF0D04">
        <w:rPr>
          <w:sz w:val="24"/>
          <w:szCs w:val="24"/>
        </w:rPr>
        <w:t xml:space="preserve"> года</w:t>
      </w:r>
      <w:r w:rsidRPr="00FF0D04">
        <w:rPr>
          <w:sz w:val="24"/>
          <w:szCs w:val="24"/>
        </w:rPr>
        <w:t xml:space="preserve">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администрации Ленинградской области от </w:t>
      </w:r>
      <w:r w:rsidR="007E4103" w:rsidRPr="00FF0D04">
        <w:rPr>
          <w:sz w:val="24"/>
          <w:szCs w:val="24"/>
        </w:rPr>
        <w:t xml:space="preserve">18.03.2016 года №80 «О внесении изменений в распоряжение Комитета по строительству администрации Ленинградской области </w:t>
      </w:r>
      <w:r w:rsidRPr="00FF0D04">
        <w:rPr>
          <w:sz w:val="24"/>
          <w:szCs w:val="24"/>
        </w:rPr>
        <w:t>04.12.2015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</w:t>
      </w:r>
      <w:r w:rsidR="00E03F29" w:rsidRPr="00FF0D04">
        <w:rPr>
          <w:sz w:val="24"/>
          <w:szCs w:val="24"/>
        </w:rPr>
        <w:t xml:space="preserve">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="00E03F29" w:rsidRPr="00FF0D04">
        <w:rPr>
          <w:b/>
          <w:sz w:val="24"/>
          <w:szCs w:val="24"/>
        </w:rPr>
        <w:t>ПОСТАНОВЛЯЕТ:</w:t>
      </w:r>
    </w:p>
    <w:p w14:paraId="54CAA0BB" w14:textId="77777777" w:rsidR="005E40EE" w:rsidRDefault="005E40EE" w:rsidP="005E40EE">
      <w:pPr>
        <w:ind w:firstLine="540"/>
        <w:rPr>
          <w:b/>
          <w:sz w:val="24"/>
          <w:szCs w:val="24"/>
        </w:rPr>
      </w:pPr>
    </w:p>
    <w:p w14:paraId="5AD93FFD" w14:textId="441614BA" w:rsidR="005E40EE" w:rsidRDefault="005873D2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 xml:space="preserve">Утвердить на </w:t>
      </w:r>
      <w:r w:rsidR="007F40BC">
        <w:rPr>
          <w:sz w:val="24"/>
          <w:szCs w:val="24"/>
        </w:rPr>
        <w:t>трети</w:t>
      </w:r>
      <w:r w:rsidR="009E1F4D" w:rsidRPr="005E40EE">
        <w:rPr>
          <w:sz w:val="24"/>
          <w:szCs w:val="24"/>
        </w:rPr>
        <w:t>й</w:t>
      </w:r>
      <w:r w:rsidRPr="005E40EE">
        <w:rPr>
          <w:sz w:val="24"/>
          <w:szCs w:val="24"/>
        </w:rPr>
        <w:t xml:space="preserve"> квартал 201</w:t>
      </w:r>
      <w:r w:rsidR="00FC6753" w:rsidRPr="005E40EE">
        <w:rPr>
          <w:sz w:val="24"/>
          <w:szCs w:val="24"/>
        </w:rPr>
        <w:t>9</w:t>
      </w:r>
      <w:r w:rsidRPr="005E40EE">
        <w:rPr>
          <w:sz w:val="24"/>
          <w:szCs w:val="24"/>
        </w:rPr>
        <w:t xml:space="preserve"> года </w:t>
      </w:r>
      <w:r w:rsidR="004A734A" w:rsidRPr="00D73F08">
        <w:rPr>
          <w:sz w:val="24"/>
          <w:szCs w:val="24"/>
        </w:rPr>
        <w:t>в качестве норматива</w:t>
      </w:r>
      <w:r w:rsidR="004A734A">
        <w:rPr>
          <w:sz w:val="24"/>
          <w:szCs w:val="24"/>
        </w:rPr>
        <w:t xml:space="preserve"> </w:t>
      </w:r>
      <w:r w:rsidR="00452490" w:rsidRPr="005E40EE">
        <w:rPr>
          <w:sz w:val="24"/>
          <w:szCs w:val="24"/>
        </w:rPr>
        <w:t>показатель средней рыночной</w:t>
      </w:r>
      <w:r w:rsidRPr="005E40EE">
        <w:rPr>
          <w:sz w:val="24"/>
          <w:szCs w:val="24"/>
        </w:rPr>
        <w:t xml:space="preserve"> стоимости одного квадратного метра общей площади жилья на территории муниципального образования Запорожское с</w:t>
      </w:r>
      <w:r w:rsidR="005E40EE" w:rsidRPr="005E40EE">
        <w:rPr>
          <w:sz w:val="24"/>
          <w:szCs w:val="24"/>
        </w:rPr>
        <w:t xml:space="preserve">ельское </w:t>
      </w:r>
      <w:r w:rsidRPr="005E40EE">
        <w:rPr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области, применяемый в рамках </w:t>
      </w:r>
      <w:r w:rsidR="004A734A" w:rsidRPr="00D73F08">
        <w:rPr>
          <w:sz w:val="24"/>
          <w:szCs w:val="24"/>
        </w:rPr>
        <w:t xml:space="preserve">реализации </w:t>
      </w:r>
      <w:r w:rsidR="004A734A" w:rsidRPr="00D73F08">
        <w:rPr>
          <w:rFonts w:eastAsia="Times New Roman"/>
          <w:sz w:val="24"/>
          <w:szCs w:val="24"/>
          <w:lang w:eastAsia="ru-RU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4A734A" w:rsidRPr="004A734A">
        <w:rPr>
          <w:rFonts w:eastAsia="Times New Roman"/>
          <w:sz w:val="24"/>
          <w:szCs w:val="24"/>
          <w:lang w:eastAsia="ru-RU"/>
        </w:rPr>
        <w:t>»</w:t>
      </w:r>
      <w:r w:rsidRPr="005E40EE">
        <w:rPr>
          <w:sz w:val="24"/>
          <w:szCs w:val="24"/>
        </w:rPr>
        <w:t xml:space="preserve">, в размере </w:t>
      </w:r>
      <w:r w:rsidR="00737B4C" w:rsidRPr="005E40EE">
        <w:rPr>
          <w:b/>
          <w:sz w:val="24"/>
          <w:szCs w:val="24"/>
        </w:rPr>
        <w:t>4</w:t>
      </w:r>
      <w:r w:rsidR="00F6782C">
        <w:rPr>
          <w:b/>
          <w:sz w:val="24"/>
          <w:szCs w:val="24"/>
        </w:rPr>
        <w:t>84</w:t>
      </w:r>
      <w:r w:rsidR="00245146">
        <w:rPr>
          <w:b/>
          <w:sz w:val="24"/>
          <w:szCs w:val="24"/>
        </w:rPr>
        <w:t>67</w:t>
      </w:r>
      <w:r w:rsidR="00E03F29" w:rsidRPr="005E40EE">
        <w:rPr>
          <w:b/>
          <w:sz w:val="24"/>
          <w:szCs w:val="24"/>
        </w:rPr>
        <w:t xml:space="preserve"> (Сорок </w:t>
      </w:r>
      <w:r w:rsidR="00245146">
        <w:rPr>
          <w:b/>
          <w:sz w:val="24"/>
          <w:szCs w:val="24"/>
        </w:rPr>
        <w:t>восем</w:t>
      </w:r>
      <w:r w:rsidR="00911047" w:rsidRPr="005E40EE">
        <w:rPr>
          <w:b/>
          <w:sz w:val="24"/>
          <w:szCs w:val="24"/>
        </w:rPr>
        <w:t>ь тысяч</w:t>
      </w:r>
      <w:r w:rsidR="00E03F29" w:rsidRPr="005E40EE">
        <w:rPr>
          <w:b/>
          <w:sz w:val="24"/>
          <w:szCs w:val="24"/>
        </w:rPr>
        <w:t xml:space="preserve"> </w:t>
      </w:r>
      <w:r w:rsidR="00245146">
        <w:rPr>
          <w:b/>
          <w:sz w:val="24"/>
          <w:szCs w:val="24"/>
        </w:rPr>
        <w:t>четыреста</w:t>
      </w:r>
      <w:r w:rsidR="00AB122B" w:rsidRPr="005E40EE">
        <w:rPr>
          <w:b/>
          <w:sz w:val="24"/>
          <w:szCs w:val="24"/>
        </w:rPr>
        <w:t xml:space="preserve"> </w:t>
      </w:r>
      <w:r w:rsidR="00245146">
        <w:rPr>
          <w:b/>
          <w:sz w:val="24"/>
          <w:szCs w:val="24"/>
        </w:rPr>
        <w:t>шест</w:t>
      </w:r>
      <w:r w:rsidR="007F40BC">
        <w:rPr>
          <w:b/>
          <w:sz w:val="24"/>
          <w:szCs w:val="24"/>
        </w:rPr>
        <w:t>ь</w:t>
      </w:r>
      <w:r w:rsidR="00245146">
        <w:rPr>
          <w:b/>
          <w:sz w:val="24"/>
          <w:szCs w:val="24"/>
        </w:rPr>
        <w:t>десят семь</w:t>
      </w:r>
      <w:bookmarkStart w:id="0" w:name="_GoBack"/>
      <w:bookmarkEnd w:id="0"/>
      <w:r w:rsidR="00E03F29" w:rsidRPr="005E40EE">
        <w:rPr>
          <w:b/>
          <w:sz w:val="24"/>
          <w:szCs w:val="24"/>
        </w:rPr>
        <w:t>) рублей</w:t>
      </w:r>
      <w:r w:rsidR="0043490F" w:rsidRPr="005E40EE">
        <w:rPr>
          <w:b/>
          <w:sz w:val="24"/>
          <w:szCs w:val="24"/>
        </w:rPr>
        <w:t xml:space="preserve"> (исходные данные приведены в Приложении</w:t>
      </w:r>
      <w:r w:rsidR="005E40EE" w:rsidRPr="005E40EE">
        <w:rPr>
          <w:b/>
          <w:sz w:val="24"/>
          <w:szCs w:val="24"/>
        </w:rPr>
        <w:t xml:space="preserve"> №1</w:t>
      </w:r>
      <w:r w:rsidR="0043490F" w:rsidRPr="005E40EE">
        <w:rPr>
          <w:b/>
          <w:sz w:val="24"/>
          <w:szCs w:val="24"/>
        </w:rPr>
        <w:t>).</w:t>
      </w:r>
    </w:p>
    <w:p w14:paraId="37D848B2" w14:textId="77777777" w:rsidR="005E40EE" w:rsidRPr="005E40EE" w:rsidRDefault="00B903FE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Опубликовать настоящее постановление на сайте «Информационного агентства «Областные Вести» (ЛЕНОБЛИНФОРМ).</w:t>
      </w:r>
    </w:p>
    <w:p w14:paraId="2DFFE1FD" w14:textId="77777777" w:rsidR="005E40EE" w:rsidRPr="005E40EE" w:rsidRDefault="00DF0539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412033" w:rsidRPr="005E40EE">
        <w:rPr>
          <w:sz w:val="24"/>
          <w:szCs w:val="24"/>
        </w:rPr>
        <w:t xml:space="preserve">ый район Ленинградской области </w:t>
      </w:r>
      <w:r w:rsidRPr="005E40EE">
        <w:rPr>
          <w:sz w:val="24"/>
          <w:szCs w:val="24"/>
        </w:rPr>
        <w:t>http://zaporojsko</w:t>
      </w:r>
      <w:r w:rsidR="00B903FE" w:rsidRPr="005E40EE">
        <w:rPr>
          <w:sz w:val="24"/>
          <w:szCs w:val="24"/>
        </w:rPr>
        <w:t>e.spblenobl.ru в сети Интернет.</w:t>
      </w:r>
    </w:p>
    <w:p w14:paraId="53D3DF00" w14:textId="77777777" w:rsidR="005E40EE" w:rsidRPr="005E40EE" w:rsidRDefault="00E03F29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lastRenderedPageBreak/>
        <w:t>Настоящее постановление вступает в силу с даты его официального опубликования</w:t>
      </w:r>
      <w:r w:rsidR="00412033" w:rsidRPr="005E40EE">
        <w:rPr>
          <w:sz w:val="24"/>
          <w:szCs w:val="24"/>
        </w:rPr>
        <w:t xml:space="preserve"> в средствах массовой информации</w:t>
      </w:r>
      <w:r w:rsidRPr="005E40EE">
        <w:rPr>
          <w:sz w:val="24"/>
          <w:szCs w:val="24"/>
        </w:rPr>
        <w:t>.</w:t>
      </w:r>
    </w:p>
    <w:p w14:paraId="79450848" w14:textId="021ED92C" w:rsidR="005873D2" w:rsidRPr="005E40EE" w:rsidRDefault="00B903FE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Контроль н</w:t>
      </w:r>
      <w:r w:rsidR="00E03F29" w:rsidRPr="005E40EE">
        <w:rPr>
          <w:sz w:val="24"/>
          <w:szCs w:val="24"/>
        </w:rPr>
        <w:t>а</w:t>
      </w:r>
      <w:r w:rsidRPr="005E40EE">
        <w:rPr>
          <w:sz w:val="24"/>
          <w:szCs w:val="24"/>
        </w:rPr>
        <w:t>д</w:t>
      </w:r>
      <w:r w:rsidR="00E03F29" w:rsidRPr="005E40EE">
        <w:rPr>
          <w:sz w:val="24"/>
          <w:szCs w:val="24"/>
        </w:rPr>
        <w:t xml:space="preserve"> исполнением </w:t>
      </w:r>
      <w:r w:rsidR="00412033" w:rsidRPr="005E40EE">
        <w:rPr>
          <w:sz w:val="24"/>
          <w:szCs w:val="24"/>
        </w:rPr>
        <w:t xml:space="preserve">данного </w:t>
      </w:r>
      <w:r w:rsidRPr="005E40EE">
        <w:rPr>
          <w:sz w:val="24"/>
          <w:szCs w:val="24"/>
        </w:rPr>
        <w:t>постановления возложить на ведущего специалиста администрац</w:t>
      </w:r>
      <w:r w:rsidR="00E07C4F" w:rsidRPr="005E40EE">
        <w:rPr>
          <w:sz w:val="24"/>
          <w:szCs w:val="24"/>
        </w:rPr>
        <w:t>ии</w:t>
      </w:r>
      <w:r w:rsidRPr="005E40EE">
        <w:rPr>
          <w:sz w:val="24"/>
          <w:szCs w:val="24"/>
        </w:rPr>
        <w:t xml:space="preserve"> Болотову И. </w:t>
      </w:r>
      <w:r w:rsidR="00B65AE7" w:rsidRPr="005E40EE">
        <w:rPr>
          <w:sz w:val="24"/>
          <w:szCs w:val="24"/>
        </w:rPr>
        <w:t>Ю.</w:t>
      </w:r>
    </w:p>
    <w:p w14:paraId="1D36093C" w14:textId="77777777" w:rsidR="005A5722" w:rsidRPr="00FF0D04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3D0D16A5" w14:textId="77777777" w:rsidR="005A5722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1324D149" w14:textId="77777777" w:rsidR="00387E80" w:rsidRPr="00FF0D04" w:rsidRDefault="00387E80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685BBDE5" w14:textId="77777777" w:rsidR="005873D2" w:rsidRPr="00FF0D04" w:rsidRDefault="005873D2" w:rsidP="00E03F29">
      <w:pPr>
        <w:ind w:firstLine="567"/>
        <w:rPr>
          <w:sz w:val="24"/>
          <w:szCs w:val="24"/>
        </w:rPr>
      </w:pPr>
    </w:p>
    <w:p w14:paraId="4E5FDD4F" w14:textId="77F8A300" w:rsidR="00E03F29" w:rsidRPr="00FF0D04" w:rsidRDefault="007E4103" w:rsidP="00E03F29">
      <w:pPr>
        <w:rPr>
          <w:sz w:val="24"/>
          <w:szCs w:val="24"/>
        </w:rPr>
      </w:pPr>
      <w:r w:rsidRPr="00FF0D04">
        <w:rPr>
          <w:sz w:val="24"/>
          <w:szCs w:val="24"/>
        </w:rPr>
        <w:t>И. О. гла</w:t>
      </w:r>
      <w:r w:rsidR="00E03F29" w:rsidRPr="00FF0D04">
        <w:rPr>
          <w:sz w:val="24"/>
          <w:szCs w:val="24"/>
        </w:rPr>
        <w:t>в</w:t>
      </w:r>
      <w:r w:rsidRPr="00FF0D04">
        <w:rPr>
          <w:sz w:val="24"/>
          <w:szCs w:val="24"/>
        </w:rPr>
        <w:t>ы</w:t>
      </w:r>
      <w:r w:rsidR="00E03F29" w:rsidRPr="00FF0D04">
        <w:rPr>
          <w:sz w:val="24"/>
          <w:szCs w:val="24"/>
        </w:rPr>
        <w:t xml:space="preserve"> администрации</w:t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5873D2" w:rsidRPr="00FF0D04">
        <w:rPr>
          <w:sz w:val="24"/>
          <w:szCs w:val="24"/>
        </w:rPr>
        <w:t xml:space="preserve">   </w:t>
      </w:r>
      <w:r w:rsidR="006967F4" w:rsidRPr="00FF0D04">
        <w:rPr>
          <w:sz w:val="24"/>
          <w:szCs w:val="24"/>
        </w:rPr>
        <w:t xml:space="preserve">   </w:t>
      </w:r>
      <w:r w:rsidRPr="00FF0D04">
        <w:rPr>
          <w:sz w:val="24"/>
          <w:szCs w:val="24"/>
        </w:rPr>
        <w:t>А. Г. Подрезов</w:t>
      </w:r>
    </w:p>
    <w:p w14:paraId="18923961" w14:textId="77777777" w:rsidR="005873D2" w:rsidRPr="00FF0D04" w:rsidRDefault="005873D2" w:rsidP="00E03F29">
      <w:pPr>
        <w:rPr>
          <w:sz w:val="24"/>
          <w:szCs w:val="24"/>
        </w:rPr>
      </w:pPr>
    </w:p>
    <w:p w14:paraId="3CAFF3D0" w14:textId="77777777" w:rsidR="005873D2" w:rsidRPr="00FF0D04" w:rsidRDefault="005873D2" w:rsidP="00E03F29">
      <w:pPr>
        <w:rPr>
          <w:sz w:val="24"/>
          <w:szCs w:val="24"/>
        </w:rPr>
      </w:pPr>
    </w:p>
    <w:p w14:paraId="45294788" w14:textId="77777777" w:rsidR="005873D2" w:rsidRPr="00FF0D04" w:rsidRDefault="005873D2" w:rsidP="00E03F29">
      <w:pPr>
        <w:rPr>
          <w:sz w:val="24"/>
          <w:szCs w:val="24"/>
        </w:rPr>
      </w:pPr>
    </w:p>
    <w:p w14:paraId="5BAA057F" w14:textId="77777777" w:rsidR="005873D2" w:rsidRPr="00FF0D04" w:rsidRDefault="005873D2" w:rsidP="00E03F29">
      <w:pPr>
        <w:rPr>
          <w:sz w:val="24"/>
          <w:szCs w:val="24"/>
        </w:rPr>
      </w:pPr>
    </w:p>
    <w:p w14:paraId="24A1B1DB" w14:textId="77777777" w:rsidR="005873D2" w:rsidRPr="00FF0D04" w:rsidRDefault="005873D2" w:rsidP="00E03F29">
      <w:pPr>
        <w:rPr>
          <w:sz w:val="24"/>
          <w:szCs w:val="24"/>
        </w:rPr>
      </w:pPr>
    </w:p>
    <w:p w14:paraId="6A30D46E" w14:textId="77777777" w:rsidR="005873D2" w:rsidRPr="00FF0D04" w:rsidRDefault="005873D2" w:rsidP="00E03F29">
      <w:pPr>
        <w:rPr>
          <w:sz w:val="24"/>
          <w:szCs w:val="24"/>
        </w:rPr>
      </w:pPr>
    </w:p>
    <w:p w14:paraId="6E5270CD" w14:textId="77777777" w:rsidR="005873D2" w:rsidRPr="00FF0D04" w:rsidRDefault="005873D2" w:rsidP="00E03F29">
      <w:pPr>
        <w:rPr>
          <w:sz w:val="24"/>
          <w:szCs w:val="24"/>
        </w:rPr>
      </w:pPr>
    </w:p>
    <w:p w14:paraId="6BBE5770" w14:textId="77777777" w:rsidR="005873D2" w:rsidRPr="00FF0D04" w:rsidRDefault="005873D2" w:rsidP="00E03F29">
      <w:pPr>
        <w:rPr>
          <w:sz w:val="24"/>
          <w:szCs w:val="24"/>
        </w:rPr>
      </w:pPr>
    </w:p>
    <w:p w14:paraId="002D6458" w14:textId="77777777" w:rsidR="005873D2" w:rsidRPr="00FF0D04" w:rsidRDefault="005873D2" w:rsidP="00E03F29">
      <w:pPr>
        <w:rPr>
          <w:sz w:val="24"/>
          <w:szCs w:val="24"/>
        </w:rPr>
      </w:pPr>
    </w:p>
    <w:p w14:paraId="686F32CC" w14:textId="77777777" w:rsidR="005873D2" w:rsidRPr="00FF0D04" w:rsidRDefault="005873D2" w:rsidP="00E03F29">
      <w:pPr>
        <w:rPr>
          <w:sz w:val="24"/>
          <w:szCs w:val="24"/>
        </w:rPr>
      </w:pPr>
    </w:p>
    <w:p w14:paraId="0CFCAA1C" w14:textId="77777777" w:rsidR="005873D2" w:rsidRPr="00FF0D04" w:rsidRDefault="005873D2" w:rsidP="00E03F29">
      <w:pPr>
        <w:rPr>
          <w:sz w:val="24"/>
          <w:szCs w:val="24"/>
        </w:rPr>
      </w:pPr>
    </w:p>
    <w:p w14:paraId="5416A88C" w14:textId="77777777" w:rsidR="005873D2" w:rsidRPr="00FF0D04" w:rsidRDefault="005873D2" w:rsidP="00E03F29">
      <w:pPr>
        <w:rPr>
          <w:sz w:val="24"/>
          <w:szCs w:val="24"/>
        </w:rPr>
      </w:pPr>
    </w:p>
    <w:p w14:paraId="044CDB6E" w14:textId="77777777" w:rsidR="005873D2" w:rsidRPr="00FF0D04" w:rsidRDefault="005873D2" w:rsidP="00E03F29">
      <w:pPr>
        <w:rPr>
          <w:sz w:val="24"/>
          <w:szCs w:val="24"/>
        </w:rPr>
      </w:pPr>
    </w:p>
    <w:p w14:paraId="138AB2E7" w14:textId="77777777" w:rsidR="005873D2" w:rsidRPr="00FF0D04" w:rsidRDefault="005873D2" w:rsidP="00E03F29">
      <w:pPr>
        <w:rPr>
          <w:sz w:val="24"/>
          <w:szCs w:val="24"/>
        </w:rPr>
      </w:pPr>
    </w:p>
    <w:p w14:paraId="4AFDF446" w14:textId="77777777" w:rsidR="005873D2" w:rsidRPr="00FF0D04" w:rsidRDefault="005873D2" w:rsidP="00E03F29">
      <w:pPr>
        <w:rPr>
          <w:sz w:val="24"/>
          <w:szCs w:val="24"/>
        </w:rPr>
      </w:pPr>
    </w:p>
    <w:p w14:paraId="0B910FA7" w14:textId="77777777" w:rsidR="005873D2" w:rsidRPr="00FF0D04" w:rsidRDefault="005873D2" w:rsidP="00E03F29">
      <w:pPr>
        <w:rPr>
          <w:sz w:val="24"/>
          <w:szCs w:val="24"/>
        </w:rPr>
      </w:pPr>
    </w:p>
    <w:p w14:paraId="5712348F" w14:textId="77777777" w:rsidR="005873D2" w:rsidRPr="00FF0D04" w:rsidRDefault="005873D2" w:rsidP="00E03F29">
      <w:pPr>
        <w:rPr>
          <w:sz w:val="24"/>
          <w:szCs w:val="24"/>
        </w:rPr>
      </w:pPr>
    </w:p>
    <w:p w14:paraId="7077494F" w14:textId="77777777" w:rsidR="005873D2" w:rsidRPr="00FF0D04" w:rsidRDefault="005873D2" w:rsidP="00E03F29">
      <w:pPr>
        <w:rPr>
          <w:sz w:val="24"/>
          <w:szCs w:val="24"/>
        </w:rPr>
      </w:pPr>
    </w:p>
    <w:p w14:paraId="2B44431A" w14:textId="77777777" w:rsidR="005873D2" w:rsidRPr="00FF0D04" w:rsidRDefault="005873D2" w:rsidP="00E03F29">
      <w:pPr>
        <w:rPr>
          <w:sz w:val="24"/>
          <w:szCs w:val="24"/>
        </w:rPr>
      </w:pPr>
    </w:p>
    <w:p w14:paraId="74CF0965" w14:textId="77777777" w:rsidR="005873D2" w:rsidRPr="00FF0D04" w:rsidRDefault="005873D2" w:rsidP="00E03F29">
      <w:pPr>
        <w:rPr>
          <w:sz w:val="24"/>
          <w:szCs w:val="24"/>
        </w:rPr>
      </w:pPr>
    </w:p>
    <w:p w14:paraId="6608CC25" w14:textId="77777777" w:rsidR="005873D2" w:rsidRPr="00FF0D04" w:rsidRDefault="005873D2" w:rsidP="00E03F29">
      <w:pPr>
        <w:rPr>
          <w:sz w:val="24"/>
          <w:szCs w:val="24"/>
        </w:rPr>
      </w:pPr>
    </w:p>
    <w:p w14:paraId="4EBA03E1" w14:textId="77777777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5FCB077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2E9A1FA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A0A7DB9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F8620C3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47A3AAA9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CD6FCB8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EAA0B32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BDA0FC9" w14:textId="77777777" w:rsidR="00FF0D04" w:rsidRP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133A2F5" w14:textId="28FDB81E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Разослано: </w:t>
      </w:r>
      <w:r w:rsidR="0060651A" w:rsidRPr="00FF0D04">
        <w:rPr>
          <w:sz w:val="16"/>
          <w:szCs w:val="16"/>
        </w:rPr>
        <w:t xml:space="preserve">дело – 2, прокуратура – 1, жилищный отдел </w:t>
      </w:r>
      <w:r w:rsidR="00FF0D04">
        <w:rPr>
          <w:sz w:val="16"/>
          <w:szCs w:val="16"/>
        </w:rPr>
        <w:t>– 1</w:t>
      </w:r>
      <w:r w:rsidR="00B65AE7">
        <w:rPr>
          <w:sz w:val="16"/>
          <w:szCs w:val="16"/>
        </w:rPr>
        <w:t>, комитет по строительству – 1.</w:t>
      </w:r>
    </w:p>
    <w:p w14:paraId="0215CCBB" w14:textId="665F1F6D" w:rsidR="00483391" w:rsidRDefault="00F63C0C" w:rsidP="000045F8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Исп. </w:t>
      </w:r>
      <w:r w:rsidR="00320D81"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>Болотова И.</w:t>
      </w: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>.Ю. т.66-331</w:t>
      </w:r>
    </w:p>
    <w:p w14:paraId="4F84FB81" w14:textId="77777777" w:rsidR="00E76395" w:rsidRDefault="00E76395" w:rsidP="00E76395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1D585EE3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623CE98D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55D8C42D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77EAD925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079968BD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2353DDB9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636DCB7C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0624469E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8B5C476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03EAB06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6F33DBF2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389B9CB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45A9635B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0E558642" w14:textId="77777777" w:rsidR="00A8270B" w:rsidRDefault="00A8270B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7CC9FD1E" w14:textId="29C4909E" w:rsidR="00FF0D04" w:rsidRPr="00FF0D04" w:rsidRDefault="00483391" w:rsidP="00A75944">
      <w:pPr>
        <w:ind w:firstLine="0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</w:t>
      </w:r>
      <w:r w:rsidR="00A75944" w:rsidRPr="00FF0D04">
        <w:rPr>
          <w:rFonts w:eastAsia="Times New Roman"/>
          <w:sz w:val="24"/>
          <w:szCs w:val="24"/>
          <w:lang w:eastAsia="ru-RU"/>
        </w:rPr>
        <w:t>риложение</w:t>
      </w:r>
      <w:r w:rsidR="005A5722" w:rsidRPr="00FF0D04">
        <w:rPr>
          <w:rFonts w:eastAsia="Times New Roman"/>
          <w:sz w:val="24"/>
          <w:szCs w:val="24"/>
          <w:lang w:eastAsia="ru-RU"/>
        </w:rPr>
        <w:t xml:space="preserve"> №1</w:t>
      </w:r>
      <w:r w:rsidR="005A5722" w:rsidRPr="00FF0D04">
        <w:rPr>
          <w:sz w:val="24"/>
          <w:szCs w:val="24"/>
        </w:rPr>
        <w:t xml:space="preserve"> </w:t>
      </w:r>
    </w:p>
    <w:p w14:paraId="44395F1F" w14:textId="77777777" w:rsidR="00AC791E" w:rsidRDefault="00FF0D04" w:rsidP="00FF0D04">
      <w:pPr>
        <w:ind w:firstLine="0"/>
        <w:jc w:val="right"/>
        <w:rPr>
          <w:sz w:val="24"/>
          <w:szCs w:val="24"/>
        </w:rPr>
      </w:pPr>
      <w:r w:rsidRPr="00FF0D04">
        <w:rPr>
          <w:sz w:val="24"/>
          <w:szCs w:val="24"/>
        </w:rPr>
        <w:t xml:space="preserve">                                          </w:t>
      </w:r>
      <w:r w:rsidR="005A5722" w:rsidRPr="00FF0D04">
        <w:rPr>
          <w:sz w:val="24"/>
          <w:szCs w:val="24"/>
        </w:rPr>
        <w:t>к постановлению</w:t>
      </w:r>
      <w:r w:rsidRPr="00FF0D04">
        <w:rPr>
          <w:sz w:val="24"/>
          <w:szCs w:val="24"/>
        </w:rPr>
        <w:t xml:space="preserve"> администрации </w:t>
      </w:r>
    </w:p>
    <w:p w14:paraId="1558A9D9" w14:textId="6AE08D2E" w:rsidR="000A0E8B" w:rsidRPr="00AC791E" w:rsidRDefault="00AC791E" w:rsidP="00AC791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FF0D04" w:rsidRPr="00FF0D04">
        <w:rPr>
          <w:sz w:val="24"/>
          <w:szCs w:val="24"/>
        </w:rPr>
        <w:t>Запорожское сельское</w:t>
      </w:r>
      <w:r w:rsidR="00D965E0" w:rsidRPr="00FF0D04">
        <w:rPr>
          <w:rFonts w:eastAsia="Times New Roman"/>
          <w:sz w:val="24"/>
          <w:szCs w:val="24"/>
          <w:lang w:eastAsia="ru-RU"/>
        </w:rPr>
        <w:t xml:space="preserve"> </w:t>
      </w:r>
      <w:r w:rsidR="000A0E8B" w:rsidRPr="00FF0D04">
        <w:rPr>
          <w:sz w:val="24"/>
          <w:szCs w:val="24"/>
        </w:rPr>
        <w:t xml:space="preserve">поселение </w:t>
      </w:r>
    </w:p>
    <w:p w14:paraId="4A1BF5D8" w14:textId="5908CC16" w:rsidR="00387E80" w:rsidRDefault="00387E80" w:rsidP="00387E8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8546BE">
        <w:rPr>
          <w:sz w:val="24"/>
          <w:szCs w:val="24"/>
        </w:rPr>
        <w:t xml:space="preserve">            </w:t>
      </w:r>
      <w:r w:rsidR="000A0E8B" w:rsidRPr="00FF0D04">
        <w:rPr>
          <w:sz w:val="24"/>
          <w:szCs w:val="24"/>
        </w:rPr>
        <w:t xml:space="preserve">МО Приозерский </w:t>
      </w:r>
      <w:r w:rsidR="0060651A" w:rsidRPr="00FF0D04">
        <w:rPr>
          <w:sz w:val="24"/>
          <w:szCs w:val="24"/>
        </w:rPr>
        <w:t xml:space="preserve">муниципальный </w:t>
      </w:r>
      <w:r w:rsidR="00AC791E">
        <w:rPr>
          <w:sz w:val="24"/>
          <w:szCs w:val="24"/>
        </w:rPr>
        <w:t xml:space="preserve">район ЛО </w:t>
      </w:r>
    </w:p>
    <w:p w14:paraId="706200AA" w14:textId="418A3F6F" w:rsidR="00FF0D04" w:rsidRDefault="00387E80" w:rsidP="00483391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546BE">
        <w:rPr>
          <w:sz w:val="24"/>
          <w:szCs w:val="24"/>
        </w:rPr>
        <w:t xml:space="preserve">                      </w:t>
      </w:r>
      <w:r w:rsidR="007E4103" w:rsidRPr="00FF0D04">
        <w:rPr>
          <w:sz w:val="24"/>
          <w:szCs w:val="24"/>
        </w:rPr>
        <w:t>№</w:t>
      </w:r>
      <w:r w:rsidR="00D07794">
        <w:rPr>
          <w:sz w:val="24"/>
          <w:szCs w:val="24"/>
        </w:rPr>
        <w:t xml:space="preserve"> </w:t>
      </w:r>
      <w:r w:rsidR="007F40BC">
        <w:rPr>
          <w:sz w:val="24"/>
          <w:szCs w:val="24"/>
        </w:rPr>
        <w:t>167</w:t>
      </w:r>
      <w:r w:rsidR="00B13A18">
        <w:rPr>
          <w:sz w:val="24"/>
          <w:szCs w:val="24"/>
        </w:rPr>
        <w:t xml:space="preserve"> </w:t>
      </w:r>
      <w:r w:rsidR="0060651A" w:rsidRPr="00FF0D04">
        <w:rPr>
          <w:sz w:val="24"/>
          <w:szCs w:val="24"/>
        </w:rPr>
        <w:t>от</w:t>
      </w:r>
      <w:r w:rsidR="00D07794">
        <w:rPr>
          <w:sz w:val="24"/>
          <w:szCs w:val="24"/>
        </w:rPr>
        <w:t xml:space="preserve"> </w:t>
      </w:r>
      <w:r w:rsidR="007F40BC">
        <w:rPr>
          <w:sz w:val="24"/>
          <w:szCs w:val="24"/>
        </w:rPr>
        <w:t>08.07</w:t>
      </w:r>
      <w:r w:rsidR="00E76395">
        <w:rPr>
          <w:sz w:val="24"/>
          <w:szCs w:val="24"/>
        </w:rPr>
        <w:t>.</w:t>
      </w:r>
      <w:r w:rsidR="00FC6753">
        <w:rPr>
          <w:sz w:val="24"/>
          <w:szCs w:val="24"/>
        </w:rPr>
        <w:t>2019</w:t>
      </w:r>
      <w:r w:rsidR="004D0B83" w:rsidRPr="00FF0D04">
        <w:rPr>
          <w:sz w:val="24"/>
          <w:szCs w:val="24"/>
        </w:rPr>
        <w:t xml:space="preserve"> </w:t>
      </w:r>
      <w:r w:rsidR="0060651A" w:rsidRPr="00FF0D04">
        <w:rPr>
          <w:sz w:val="24"/>
          <w:szCs w:val="24"/>
        </w:rPr>
        <w:t xml:space="preserve">года </w:t>
      </w:r>
    </w:p>
    <w:p w14:paraId="2A8C9378" w14:textId="77777777" w:rsidR="00387E80" w:rsidRPr="00FF0D04" w:rsidRDefault="00387E80" w:rsidP="0043223F">
      <w:pPr>
        <w:jc w:val="right"/>
        <w:rPr>
          <w:sz w:val="24"/>
          <w:szCs w:val="24"/>
        </w:rPr>
      </w:pPr>
    </w:p>
    <w:p w14:paraId="11A9C9FD" w14:textId="77777777" w:rsidR="00571E38" w:rsidRPr="00FF0D04" w:rsidRDefault="00571E38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F0D04">
        <w:rPr>
          <w:rFonts w:eastAsia="Times New Roman"/>
          <w:sz w:val="24"/>
          <w:szCs w:val="24"/>
          <w:lang w:eastAsia="ru-RU"/>
        </w:rPr>
        <w:t>РАСЧЁТ</w:t>
      </w:r>
    </w:p>
    <w:p w14:paraId="4C13CB2B" w14:textId="2981902B" w:rsidR="00571E38" w:rsidRPr="00FF0D04" w:rsidRDefault="00F7614A" w:rsidP="00387E80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показателя средней рыночной</w:t>
      </w:r>
      <w:r w:rsidR="00571E38" w:rsidRPr="00FF0D04">
        <w:rPr>
          <w:rFonts w:eastAsia="Times New Roman"/>
          <w:sz w:val="24"/>
          <w:szCs w:val="24"/>
          <w:lang w:eastAsia="ru-RU"/>
        </w:rPr>
        <w:t xml:space="preserve"> стоимости одного квадратного метра общей площади жилья на </w:t>
      </w:r>
      <w:r w:rsidR="007F40BC">
        <w:rPr>
          <w:rFonts w:eastAsia="Times New Roman"/>
          <w:sz w:val="24"/>
          <w:szCs w:val="24"/>
          <w:lang w:eastAsia="ru-RU"/>
        </w:rPr>
        <w:t>трети</w:t>
      </w:r>
      <w:r w:rsidR="009E1F4D" w:rsidRPr="00FF0D04">
        <w:rPr>
          <w:rFonts w:eastAsia="Times New Roman"/>
          <w:sz w:val="24"/>
          <w:szCs w:val="24"/>
          <w:lang w:eastAsia="ru-RU"/>
        </w:rPr>
        <w:t>й</w:t>
      </w:r>
      <w:r w:rsidR="00FC6753">
        <w:rPr>
          <w:rFonts w:eastAsia="Times New Roman"/>
          <w:sz w:val="24"/>
          <w:szCs w:val="24"/>
          <w:lang w:eastAsia="ru-RU"/>
        </w:rPr>
        <w:t xml:space="preserve"> квартал 2019</w:t>
      </w:r>
      <w:r w:rsidR="00571E38" w:rsidRPr="00FF0D04">
        <w:rPr>
          <w:rFonts w:eastAsia="Times New Roman"/>
          <w:sz w:val="24"/>
          <w:szCs w:val="24"/>
          <w:lang w:eastAsia="ru-RU"/>
        </w:rPr>
        <w:t xml:space="preserve"> года</w:t>
      </w:r>
      <w:r w:rsidR="00387E80">
        <w:rPr>
          <w:rFonts w:eastAsia="Times New Roman"/>
          <w:sz w:val="24"/>
          <w:szCs w:val="24"/>
          <w:lang w:eastAsia="ru-RU"/>
        </w:rPr>
        <w:t xml:space="preserve"> </w:t>
      </w:r>
      <w:r w:rsidR="00571E38" w:rsidRPr="00FF0D04">
        <w:rPr>
          <w:rFonts w:eastAsia="Times New Roman"/>
          <w:sz w:val="24"/>
          <w:szCs w:val="24"/>
          <w:lang w:eastAsia="ru-RU"/>
        </w:rPr>
        <w:t>по муниципальному образованию Запорожское сельское поселение</w:t>
      </w:r>
    </w:p>
    <w:p w14:paraId="2E660059" w14:textId="77777777" w:rsidR="00571E38" w:rsidRDefault="00571E38" w:rsidP="00571E3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22DC2CF2" w14:textId="77777777" w:rsidR="00753205" w:rsidRPr="00753205" w:rsidRDefault="00753205" w:rsidP="00753205">
      <w:pPr>
        <w:widowControl w:val="0"/>
        <w:suppressAutoHyphens/>
        <w:rPr>
          <w:sz w:val="24"/>
          <w:szCs w:val="24"/>
        </w:rPr>
      </w:pPr>
      <w:r w:rsidRPr="00753205">
        <w:rPr>
          <w:b/>
          <w:sz w:val="24"/>
          <w:szCs w:val="24"/>
        </w:rPr>
        <w:t>1 этап.</w:t>
      </w:r>
      <w:r w:rsidRPr="00753205">
        <w:rPr>
          <w:bCs/>
          <w:i/>
          <w:sz w:val="24"/>
          <w:szCs w:val="24"/>
        </w:rPr>
        <w:t xml:space="preserve">  </w:t>
      </w:r>
      <w:r w:rsidRPr="00753205">
        <w:rPr>
          <w:bCs/>
          <w:sz w:val="24"/>
          <w:szCs w:val="24"/>
        </w:rPr>
        <w:t xml:space="preserve">Использованы данные ООО «Александр Недвижимость» - </w:t>
      </w:r>
      <w:r w:rsidRPr="00753205">
        <w:rPr>
          <w:b/>
          <w:bCs/>
          <w:sz w:val="24"/>
          <w:szCs w:val="24"/>
        </w:rPr>
        <w:t>48000</w:t>
      </w:r>
      <w:r w:rsidRPr="00753205">
        <w:rPr>
          <w:bCs/>
          <w:sz w:val="24"/>
          <w:szCs w:val="24"/>
        </w:rPr>
        <w:t xml:space="preserve"> руб., отдела гос. статистики в гор. Приозерске - первичный рынок - </w:t>
      </w:r>
      <w:r w:rsidRPr="00753205">
        <w:rPr>
          <w:b/>
          <w:bCs/>
          <w:sz w:val="24"/>
          <w:szCs w:val="24"/>
        </w:rPr>
        <w:t>58632</w:t>
      </w:r>
      <w:r w:rsidRPr="00753205">
        <w:rPr>
          <w:bCs/>
          <w:sz w:val="24"/>
          <w:szCs w:val="24"/>
        </w:rPr>
        <w:t xml:space="preserve"> руб., вторичный рынок - </w:t>
      </w:r>
      <w:r w:rsidRPr="00753205">
        <w:rPr>
          <w:b/>
          <w:bCs/>
          <w:sz w:val="24"/>
          <w:szCs w:val="24"/>
        </w:rPr>
        <w:t>51567</w:t>
      </w:r>
      <w:r w:rsidRPr="00753205">
        <w:rPr>
          <w:bCs/>
          <w:sz w:val="24"/>
          <w:szCs w:val="24"/>
        </w:rPr>
        <w:t xml:space="preserve"> руб.,   приобретение жилья в рамках реализации федеральных и региональных целевых программ –</w:t>
      </w:r>
      <w:r w:rsidRPr="00753205">
        <w:rPr>
          <w:sz w:val="24"/>
          <w:szCs w:val="24"/>
        </w:rPr>
        <w:t xml:space="preserve"> по сведениям из Отчета по реализации в МО Приозерский муниципальный район ФЦП "Устойчивое развитие сельских территорий на 2014-2017 годы и на период до 2020 года" за январь-май 2019 года</w:t>
      </w:r>
      <w:r w:rsidRPr="00753205">
        <w:rPr>
          <w:bCs/>
          <w:sz w:val="24"/>
          <w:szCs w:val="24"/>
        </w:rPr>
        <w:t xml:space="preserve"> в категории «Молодые семьи» - Любимова (</w:t>
      </w:r>
      <w:proofErr w:type="spellStart"/>
      <w:r w:rsidRPr="00753205">
        <w:rPr>
          <w:bCs/>
          <w:sz w:val="24"/>
          <w:szCs w:val="24"/>
        </w:rPr>
        <w:t>бывш</w:t>
      </w:r>
      <w:proofErr w:type="spellEnd"/>
      <w:r w:rsidRPr="00753205">
        <w:rPr>
          <w:bCs/>
          <w:sz w:val="24"/>
          <w:szCs w:val="24"/>
        </w:rPr>
        <w:t xml:space="preserve">. Кольцова) Ксения Андреевна, сын - Кольцов Иван Павлович, сын - Любимов Константин Анатольевич) – </w:t>
      </w:r>
      <w:r w:rsidRPr="00753205">
        <w:rPr>
          <w:b/>
          <w:bCs/>
          <w:sz w:val="24"/>
          <w:szCs w:val="24"/>
        </w:rPr>
        <w:t>2507760 рублей/ 60</w:t>
      </w:r>
      <w:r w:rsidRPr="00753205">
        <w:rPr>
          <w:bCs/>
          <w:sz w:val="24"/>
          <w:szCs w:val="24"/>
        </w:rPr>
        <w:t xml:space="preserve"> </w:t>
      </w:r>
      <w:r w:rsidRPr="00753205">
        <w:rPr>
          <w:b/>
          <w:bCs/>
          <w:sz w:val="24"/>
          <w:szCs w:val="24"/>
        </w:rPr>
        <w:t>кв. м.</w:t>
      </w:r>
      <w:r w:rsidRPr="00753205">
        <w:rPr>
          <w:bCs/>
          <w:sz w:val="24"/>
          <w:szCs w:val="24"/>
        </w:rPr>
        <w:t xml:space="preserve"> – </w:t>
      </w:r>
      <w:r w:rsidRPr="00753205">
        <w:rPr>
          <w:b/>
          <w:bCs/>
          <w:sz w:val="24"/>
          <w:szCs w:val="24"/>
        </w:rPr>
        <w:t>41796</w:t>
      </w:r>
      <w:r w:rsidRPr="00753205">
        <w:rPr>
          <w:bCs/>
          <w:sz w:val="24"/>
          <w:szCs w:val="24"/>
        </w:rPr>
        <w:t xml:space="preserve"> рублей. </w:t>
      </w:r>
      <w:r w:rsidRPr="00753205">
        <w:rPr>
          <w:sz w:val="24"/>
          <w:szCs w:val="24"/>
        </w:rPr>
        <w:t xml:space="preserve">В связи с отсутствием показателей по МО Запорожское сельское поселение </w:t>
      </w:r>
      <w:r w:rsidRPr="00753205">
        <w:rPr>
          <w:b/>
          <w:sz w:val="24"/>
          <w:szCs w:val="24"/>
        </w:rPr>
        <w:t>СТ. строй</w:t>
      </w:r>
      <w:r w:rsidRPr="00753205">
        <w:rPr>
          <w:sz w:val="24"/>
          <w:szCs w:val="24"/>
        </w:rPr>
        <w:t xml:space="preserve"> по сведениям ООО «</w:t>
      </w:r>
      <w:proofErr w:type="spellStart"/>
      <w:r w:rsidRPr="00753205">
        <w:rPr>
          <w:sz w:val="24"/>
          <w:szCs w:val="24"/>
        </w:rPr>
        <w:t>ВикингСтройИнвест</w:t>
      </w:r>
      <w:proofErr w:type="spellEnd"/>
      <w:r w:rsidRPr="00753205">
        <w:rPr>
          <w:sz w:val="24"/>
          <w:szCs w:val="24"/>
        </w:rPr>
        <w:t xml:space="preserve">», при расчете использовались показатели близкого по численности жителей МО </w:t>
      </w:r>
      <w:proofErr w:type="spellStart"/>
      <w:r w:rsidRPr="00753205">
        <w:rPr>
          <w:sz w:val="24"/>
          <w:szCs w:val="24"/>
        </w:rPr>
        <w:t>Ларионовское</w:t>
      </w:r>
      <w:proofErr w:type="spellEnd"/>
      <w:r w:rsidRPr="00753205">
        <w:rPr>
          <w:sz w:val="24"/>
          <w:szCs w:val="24"/>
        </w:rPr>
        <w:t xml:space="preserve"> сельское поселение</w:t>
      </w:r>
      <w:r w:rsidRPr="00753205">
        <w:rPr>
          <w:rFonts w:eastAsia="Lucida Sans Unicode"/>
          <w:kern w:val="2"/>
          <w:sz w:val="24"/>
          <w:szCs w:val="24"/>
        </w:rPr>
        <w:t xml:space="preserve"> </w:t>
      </w:r>
      <w:r w:rsidRPr="00753205">
        <w:rPr>
          <w:bCs/>
          <w:sz w:val="24"/>
          <w:szCs w:val="24"/>
        </w:rPr>
        <w:t xml:space="preserve">- </w:t>
      </w:r>
      <w:r w:rsidRPr="00753205">
        <w:rPr>
          <w:b/>
          <w:bCs/>
          <w:sz w:val="24"/>
          <w:szCs w:val="24"/>
        </w:rPr>
        <w:t>55000</w:t>
      </w:r>
      <w:r w:rsidRPr="00753205">
        <w:rPr>
          <w:bCs/>
          <w:sz w:val="24"/>
          <w:szCs w:val="24"/>
        </w:rPr>
        <w:t xml:space="preserve"> рублей/ кв. м. Основным критерием сравнения аналогичности муниципальных образований является численность населения муниципального образования поселения в соответствии с Методикой расчета.</w:t>
      </w:r>
    </w:p>
    <w:p w14:paraId="73B4FE07" w14:textId="77777777" w:rsidR="00753205" w:rsidRPr="00753205" w:rsidRDefault="00753205" w:rsidP="00753205">
      <w:pPr>
        <w:shd w:val="clear" w:color="auto" w:fill="FFFFFF"/>
        <w:autoSpaceDN w:val="0"/>
        <w:spacing w:before="241" w:line="320" w:lineRule="exact"/>
        <w:rPr>
          <w:sz w:val="24"/>
          <w:szCs w:val="24"/>
        </w:rPr>
      </w:pPr>
      <w:r w:rsidRPr="00753205">
        <w:rPr>
          <w:b/>
          <w:sz w:val="24"/>
          <w:szCs w:val="24"/>
        </w:rPr>
        <w:t xml:space="preserve">Ст. </w:t>
      </w:r>
      <w:proofErr w:type="spellStart"/>
      <w:r w:rsidRPr="00753205">
        <w:rPr>
          <w:b/>
          <w:sz w:val="24"/>
          <w:szCs w:val="24"/>
        </w:rPr>
        <w:t>кред</w:t>
      </w:r>
      <w:proofErr w:type="spellEnd"/>
      <w:r w:rsidRPr="00753205">
        <w:rPr>
          <w:sz w:val="24"/>
          <w:szCs w:val="24"/>
        </w:rPr>
        <w:t xml:space="preserve">. – </w:t>
      </w:r>
      <w:r w:rsidRPr="00753205">
        <w:rPr>
          <w:b/>
          <w:sz w:val="24"/>
          <w:szCs w:val="24"/>
        </w:rPr>
        <w:t>48 000</w:t>
      </w:r>
      <w:r w:rsidRPr="00753205">
        <w:rPr>
          <w:sz w:val="24"/>
          <w:szCs w:val="24"/>
        </w:rPr>
        <w:t xml:space="preserve"> руб. </w:t>
      </w:r>
      <w:r w:rsidRPr="00753205">
        <w:rPr>
          <w:bCs/>
          <w:sz w:val="24"/>
          <w:szCs w:val="24"/>
        </w:rPr>
        <w:t>по данным ООО «Александр-Недвижимость»</w:t>
      </w:r>
    </w:p>
    <w:p w14:paraId="018242A4" w14:textId="77777777" w:rsidR="00753205" w:rsidRPr="00753205" w:rsidRDefault="00753205" w:rsidP="00753205">
      <w:pPr>
        <w:rPr>
          <w:rFonts w:eastAsia="Calibri"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Ст. дог.</w:t>
      </w:r>
      <w:r w:rsidRPr="00753205">
        <w:rPr>
          <w:rFonts w:eastAsia="Calibri"/>
          <w:sz w:val="24"/>
          <w:szCs w:val="24"/>
        </w:rPr>
        <w:t xml:space="preserve"> – </w:t>
      </w:r>
      <w:r w:rsidRPr="00753205">
        <w:rPr>
          <w:rFonts w:eastAsia="Calibri"/>
          <w:b/>
          <w:sz w:val="24"/>
          <w:szCs w:val="24"/>
        </w:rPr>
        <w:t>41 796</w:t>
      </w:r>
      <w:r w:rsidRPr="00753205">
        <w:rPr>
          <w:rFonts w:eastAsia="Calibri"/>
          <w:sz w:val="24"/>
          <w:szCs w:val="24"/>
        </w:rPr>
        <w:t xml:space="preserve"> рублей/ кв. м.</w:t>
      </w:r>
    </w:p>
    <w:p w14:paraId="7D4336DC" w14:textId="77777777" w:rsidR="00753205" w:rsidRPr="00753205" w:rsidRDefault="00753205" w:rsidP="00753205">
      <w:pPr>
        <w:rPr>
          <w:rFonts w:eastAsia="Calibri"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Ст. строй.</w:t>
      </w:r>
      <w:r w:rsidRPr="00753205">
        <w:rPr>
          <w:rFonts w:eastAsia="Calibri"/>
          <w:sz w:val="24"/>
          <w:szCs w:val="24"/>
        </w:rPr>
        <w:t xml:space="preserve"> – </w:t>
      </w:r>
      <w:r w:rsidRPr="00753205">
        <w:rPr>
          <w:rFonts w:eastAsia="Calibri"/>
          <w:b/>
          <w:sz w:val="24"/>
          <w:szCs w:val="24"/>
        </w:rPr>
        <w:t>55 000</w:t>
      </w:r>
      <w:r w:rsidRPr="00753205">
        <w:rPr>
          <w:rFonts w:eastAsia="Calibri"/>
          <w:sz w:val="24"/>
          <w:szCs w:val="24"/>
        </w:rPr>
        <w:t xml:space="preserve"> рублей/ кв. м.</w:t>
      </w:r>
    </w:p>
    <w:p w14:paraId="169C995A" w14:textId="77777777" w:rsidR="00753205" w:rsidRPr="00753205" w:rsidRDefault="00753205" w:rsidP="00753205">
      <w:pPr>
        <w:rPr>
          <w:rFonts w:eastAsia="Calibri"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Ст. стат.</w:t>
      </w:r>
      <w:r w:rsidRPr="00753205">
        <w:rPr>
          <w:rFonts w:eastAsia="Calibri"/>
          <w:sz w:val="24"/>
          <w:szCs w:val="24"/>
        </w:rPr>
        <w:t xml:space="preserve"> -  </w:t>
      </w:r>
      <w:r w:rsidRPr="00753205">
        <w:rPr>
          <w:rFonts w:eastAsia="Calibri"/>
          <w:b/>
          <w:sz w:val="24"/>
          <w:szCs w:val="24"/>
        </w:rPr>
        <w:t>55 100</w:t>
      </w:r>
      <w:r w:rsidRPr="00753205">
        <w:rPr>
          <w:rFonts w:eastAsia="Calibri"/>
          <w:sz w:val="24"/>
          <w:szCs w:val="24"/>
        </w:rPr>
        <w:t xml:space="preserve"> рублей/ кв. м.</w:t>
      </w:r>
    </w:p>
    <w:p w14:paraId="10B3C147" w14:textId="77777777" w:rsidR="00753205" w:rsidRPr="00753205" w:rsidRDefault="00753205" w:rsidP="00753205">
      <w:pPr>
        <w:rPr>
          <w:rFonts w:eastAsia="Calibri"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Пр. стат.</w:t>
      </w:r>
      <w:r w:rsidRPr="00753205">
        <w:rPr>
          <w:rFonts w:eastAsia="Calibri"/>
          <w:sz w:val="24"/>
          <w:szCs w:val="24"/>
        </w:rPr>
        <w:t xml:space="preserve"> –</w:t>
      </w:r>
      <w:r w:rsidRPr="00753205">
        <w:rPr>
          <w:rFonts w:eastAsia="Calibri"/>
          <w:color w:val="FF0000"/>
          <w:sz w:val="24"/>
          <w:szCs w:val="24"/>
        </w:rPr>
        <w:t xml:space="preserve"> </w:t>
      </w:r>
      <w:r w:rsidRPr="00753205">
        <w:rPr>
          <w:rFonts w:eastAsia="Calibri"/>
          <w:b/>
          <w:sz w:val="24"/>
          <w:szCs w:val="24"/>
        </w:rPr>
        <w:t>58 632</w:t>
      </w:r>
      <w:r w:rsidRPr="00753205">
        <w:rPr>
          <w:rFonts w:eastAsia="Calibri"/>
          <w:sz w:val="24"/>
          <w:szCs w:val="24"/>
        </w:rPr>
        <w:t xml:space="preserve"> рублей/ кв. м.</w:t>
      </w:r>
    </w:p>
    <w:p w14:paraId="5B0A8161" w14:textId="77777777" w:rsidR="00753205" w:rsidRPr="00753205" w:rsidRDefault="00753205" w:rsidP="00753205">
      <w:pPr>
        <w:rPr>
          <w:rFonts w:eastAsia="Calibri"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>Вт. стат.</w:t>
      </w:r>
      <w:r w:rsidRPr="00753205">
        <w:rPr>
          <w:rFonts w:eastAsia="Calibri"/>
          <w:sz w:val="24"/>
          <w:szCs w:val="24"/>
        </w:rPr>
        <w:t xml:space="preserve"> – </w:t>
      </w:r>
      <w:r w:rsidRPr="00753205">
        <w:rPr>
          <w:rFonts w:eastAsia="Calibri"/>
          <w:b/>
          <w:sz w:val="24"/>
          <w:szCs w:val="24"/>
        </w:rPr>
        <w:t>51 567</w:t>
      </w:r>
      <w:r w:rsidRPr="00753205">
        <w:rPr>
          <w:rFonts w:eastAsia="Calibri"/>
          <w:sz w:val="24"/>
          <w:szCs w:val="24"/>
        </w:rPr>
        <w:t xml:space="preserve"> рублей/ кв. м.</w:t>
      </w:r>
    </w:p>
    <w:p w14:paraId="3D12561B" w14:textId="77777777" w:rsidR="00753205" w:rsidRPr="00753205" w:rsidRDefault="00753205" w:rsidP="00753205">
      <w:pPr>
        <w:rPr>
          <w:rFonts w:eastAsia="Calibri"/>
          <w:b/>
          <w:sz w:val="24"/>
          <w:szCs w:val="24"/>
          <w:u w:val="single"/>
        </w:rPr>
      </w:pPr>
      <w:r w:rsidRPr="00753205">
        <w:rPr>
          <w:rFonts w:eastAsia="Calibri"/>
          <w:b/>
          <w:sz w:val="24"/>
          <w:szCs w:val="24"/>
        </w:rPr>
        <w:t xml:space="preserve">Ст. стат. = </w:t>
      </w:r>
      <w:r w:rsidRPr="00753205">
        <w:rPr>
          <w:rFonts w:eastAsia="Calibri"/>
          <w:b/>
          <w:sz w:val="24"/>
          <w:szCs w:val="24"/>
          <w:u w:val="single"/>
        </w:rPr>
        <w:t>Пр. стат.+ Вт. стат.</w:t>
      </w:r>
      <w:r w:rsidRPr="00753205">
        <w:rPr>
          <w:rFonts w:eastAsia="Calibri"/>
          <w:b/>
          <w:sz w:val="24"/>
          <w:szCs w:val="24"/>
        </w:rPr>
        <w:t xml:space="preserve">  </w:t>
      </w:r>
      <w:r w:rsidRPr="00753205">
        <w:rPr>
          <w:rFonts w:eastAsia="Calibri"/>
          <w:b/>
          <w:sz w:val="24"/>
          <w:szCs w:val="24"/>
          <w:u w:val="single"/>
        </w:rPr>
        <w:t xml:space="preserve"> </w:t>
      </w:r>
    </w:p>
    <w:p w14:paraId="037E2AEB" w14:textId="77777777" w:rsidR="00753205" w:rsidRPr="00753205" w:rsidRDefault="00753205" w:rsidP="00753205">
      <w:pPr>
        <w:rPr>
          <w:rFonts w:eastAsia="Calibri"/>
          <w:b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 xml:space="preserve">                                   2</w:t>
      </w:r>
    </w:p>
    <w:p w14:paraId="1A413C6F" w14:textId="77777777" w:rsidR="00753205" w:rsidRPr="00753205" w:rsidRDefault="00753205" w:rsidP="00753205">
      <w:pPr>
        <w:rPr>
          <w:rFonts w:eastAsia="Calibri"/>
          <w:b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 xml:space="preserve">Ст. стат. = </w:t>
      </w:r>
      <w:r w:rsidRPr="00753205">
        <w:rPr>
          <w:rFonts w:eastAsia="Calibri"/>
          <w:b/>
          <w:sz w:val="24"/>
          <w:szCs w:val="24"/>
          <w:u w:val="single"/>
        </w:rPr>
        <w:t>58632 + 51567</w:t>
      </w:r>
      <w:r w:rsidRPr="00753205">
        <w:rPr>
          <w:rFonts w:eastAsia="Calibri"/>
          <w:b/>
          <w:sz w:val="24"/>
          <w:szCs w:val="24"/>
        </w:rPr>
        <w:t xml:space="preserve"> = 55100 рублей/ кв. м. </w:t>
      </w:r>
    </w:p>
    <w:p w14:paraId="53B8379A" w14:textId="77777777" w:rsidR="00753205" w:rsidRPr="00753205" w:rsidRDefault="00753205" w:rsidP="00753205">
      <w:pPr>
        <w:rPr>
          <w:rFonts w:eastAsia="Calibri"/>
          <w:b/>
          <w:sz w:val="24"/>
          <w:szCs w:val="24"/>
        </w:rPr>
      </w:pPr>
      <w:r w:rsidRPr="00753205">
        <w:rPr>
          <w:rFonts w:eastAsia="Calibri"/>
          <w:b/>
          <w:sz w:val="24"/>
          <w:szCs w:val="24"/>
        </w:rPr>
        <w:t xml:space="preserve">                                2</w:t>
      </w:r>
    </w:p>
    <w:p w14:paraId="5D3A0182" w14:textId="77777777" w:rsidR="00753205" w:rsidRPr="00753205" w:rsidRDefault="00753205" w:rsidP="00753205">
      <w:pPr>
        <w:ind w:left="75"/>
        <w:rPr>
          <w:b/>
          <w:sz w:val="24"/>
          <w:szCs w:val="24"/>
          <w:u w:val="single"/>
        </w:rPr>
      </w:pPr>
      <w:r w:rsidRPr="00753205">
        <w:rPr>
          <w:b/>
          <w:sz w:val="24"/>
          <w:szCs w:val="24"/>
          <w:u w:val="single"/>
        </w:rPr>
        <w:t xml:space="preserve"> </w:t>
      </w:r>
    </w:p>
    <w:p w14:paraId="1558CE04" w14:textId="77777777" w:rsidR="00753205" w:rsidRPr="00753205" w:rsidRDefault="00753205" w:rsidP="00753205">
      <w:pPr>
        <w:rPr>
          <w:b/>
          <w:sz w:val="24"/>
          <w:szCs w:val="24"/>
          <w:u w:val="single"/>
        </w:rPr>
      </w:pPr>
      <w:r w:rsidRPr="00753205">
        <w:rPr>
          <w:b/>
          <w:sz w:val="24"/>
          <w:szCs w:val="24"/>
        </w:rPr>
        <w:t xml:space="preserve">Ср. кв. м.= </w:t>
      </w:r>
      <w:r w:rsidRPr="00753205">
        <w:rPr>
          <w:b/>
          <w:sz w:val="24"/>
          <w:szCs w:val="24"/>
          <w:u w:val="single"/>
        </w:rPr>
        <w:t xml:space="preserve">Ст. дог. х 0,92 + Ст. кредит. х 0,92 + Ст. </w:t>
      </w:r>
      <w:proofErr w:type="spellStart"/>
      <w:r w:rsidRPr="00753205">
        <w:rPr>
          <w:b/>
          <w:sz w:val="24"/>
          <w:szCs w:val="24"/>
          <w:u w:val="single"/>
        </w:rPr>
        <w:t>стат</w:t>
      </w:r>
      <w:proofErr w:type="spellEnd"/>
      <w:r w:rsidRPr="00753205">
        <w:rPr>
          <w:b/>
          <w:sz w:val="24"/>
          <w:szCs w:val="24"/>
          <w:u w:val="single"/>
        </w:rPr>
        <w:t xml:space="preserve"> +Ст. строй</w:t>
      </w:r>
    </w:p>
    <w:p w14:paraId="0AE4379D" w14:textId="77777777" w:rsidR="00753205" w:rsidRPr="00753205" w:rsidRDefault="00753205" w:rsidP="00753205">
      <w:pPr>
        <w:rPr>
          <w:b/>
          <w:sz w:val="24"/>
          <w:szCs w:val="24"/>
        </w:rPr>
      </w:pPr>
      <w:r w:rsidRPr="00753205">
        <w:rPr>
          <w:b/>
          <w:sz w:val="24"/>
          <w:szCs w:val="24"/>
        </w:rPr>
        <w:t xml:space="preserve">                                                                              </w:t>
      </w:r>
      <w:r w:rsidRPr="00753205">
        <w:rPr>
          <w:b/>
          <w:sz w:val="24"/>
          <w:szCs w:val="24"/>
          <w:lang w:val="en-US"/>
        </w:rPr>
        <w:t>N</w:t>
      </w:r>
    </w:p>
    <w:p w14:paraId="70363270" w14:textId="77777777" w:rsidR="00753205" w:rsidRPr="00753205" w:rsidRDefault="00753205" w:rsidP="00753205">
      <w:pPr>
        <w:rPr>
          <w:rFonts w:eastAsia="Lucida Sans Unicode"/>
          <w:b/>
          <w:kern w:val="2"/>
          <w:sz w:val="24"/>
          <w:szCs w:val="24"/>
        </w:rPr>
      </w:pPr>
    </w:p>
    <w:p w14:paraId="6A39D990" w14:textId="77777777" w:rsidR="00753205" w:rsidRPr="00753205" w:rsidRDefault="00753205" w:rsidP="00753205">
      <w:pPr>
        <w:rPr>
          <w:sz w:val="24"/>
          <w:szCs w:val="24"/>
        </w:rPr>
      </w:pPr>
      <w:r w:rsidRPr="00753205">
        <w:rPr>
          <w:rFonts w:eastAsia="Lucida Sans Unicode"/>
          <w:b/>
          <w:kern w:val="2"/>
          <w:sz w:val="24"/>
          <w:szCs w:val="24"/>
        </w:rPr>
        <w:t>Ср кв. м</w:t>
      </w:r>
      <w:r w:rsidRPr="00753205">
        <w:rPr>
          <w:rFonts w:eastAsia="Lucida Sans Unicode"/>
          <w:kern w:val="2"/>
          <w:sz w:val="24"/>
          <w:szCs w:val="24"/>
        </w:rPr>
        <w:t xml:space="preserve"> </w:t>
      </w:r>
      <w:r w:rsidRPr="00753205">
        <w:rPr>
          <w:rFonts w:eastAsia="Lucida Sans Unicode"/>
          <w:b/>
          <w:kern w:val="2"/>
          <w:sz w:val="24"/>
          <w:szCs w:val="24"/>
        </w:rPr>
        <w:t xml:space="preserve">= </w:t>
      </w:r>
      <w:r w:rsidRPr="00753205">
        <w:rPr>
          <w:rFonts w:eastAsia="Lucida Sans Unicode"/>
          <w:b/>
          <w:kern w:val="2"/>
          <w:sz w:val="24"/>
          <w:szCs w:val="24"/>
          <w:u w:val="single"/>
        </w:rPr>
        <w:t xml:space="preserve">41796 * 0,92 + 48000 х 0,92 + 55100 + 55000 </w:t>
      </w:r>
      <w:r w:rsidRPr="00753205">
        <w:rPr>
          <w:rFonts w:eastAsia="Lucida Sans Unicode"/>
          <w:b/>
          <w:kern w:val="2"/>
          <w:sz w:val="24"/>
          <w:szCs w:val="24"/>
        </w:rPr>
        <w:t>= 48178</w:t>
      </w:r>
    </w:p>
    <w:p w14:paraId="485C5249" w14:textId="77777777" w:rsidR="00753205" w:rsidRPr="00753205" w:rsidRDefault="00753205" w:rsidP="00753205">
      <w:pPr>
        <w:tabs>
          <w:tab w:val="left" w:pos="3570"/>
        </w:tabs>
        <w:rPr>
          <w:b/>
          <w:sz w:val="24"/>
          <w:szCs w:val="24"/>
        </w:rPr>
      </w:pPr>
      <w:r w:rsidRPr="00753205">
        <w:rPr>
          <w:sz w:val="24"/>
          <w:szCs w:val="24"/>
        </w:rPr>
        <w:tab/>
      </w:r>
      <w:r w:rsidRPr="00753205">
        <w:rPr>
          <w:b/>
          <w:sz w:val="24"/>
          <w:szCs w:val="24"/>
        </w:rPr>
        <w:t>4</w:t>
      </w:r>
    </w:p>
    <w:p w14:paraId="18CDA6B8" w14:textId="77777777" w:rsidR="00753205" w:rsidRPr="00753205" w:rsidRDefault="00753205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753205">
        <w:rPr>
          <w:rFonts w:eastAsia="Lucida Sans Unicode"/>
          <w:b/>
          <w:kern w:val="2"/>
          <w:sz w:val="24"/>
          <w:szCs w:val="24"/>
        </w:rPr>
        <w:t xml:space="preserve">                                                       </w:t>
      </w:r>
    </w:p>
    <w:p w14:paraId="24819F69" w14:textId="77777777" w:rsidR="00753205" w:rsidRPr="00753205" w:rsidRDefault="00753205" w:rsidP="00753205">
      <w:pPr>
        <w:rPr>
          <w:bCs/>
          <w:sz w:val="24"/>
          <w:szCs w:val="24"/>
        </w:rPr>
      </w:pPr>
      <w:r w:rsidRPr="00753205">
        <w:rPr>
          <w:b/>
          <w:bCs/>
          <w:sz w:val="24"/>
          <w:szCs w:val="24"/>
        </w:rPr>
        <w:t xml:space="preserve">2 этап. </w:t>
      </w:r>
      <w:r w:rsidRPr="00753205">
        <w:rPr>
          <w:bCs/>
          <w:sz w:val="24"/>
          <w:szCs w:val="24"/>
        </w:rPr>
        <w:t xml:space="preserve">Расчет средней рыночной стоимости одного квадратного метра общей площади на 3-й квартал 2019 года по муниципальному образованию для расчета субсидий (Ср. ст. кв. м.) </w:t>
      </w:r>
    </w:p>
    <w:p w14:paraId="1BCD4C53" w14:textId="77777777" w:rsidR="00753205" w:rsidRPr="00753205" w:rsidRDefault="00753205" w:rsidP="00753205">
      <w:pPr>
        <w:rPr>
          <w:sz w:val="24"/>
          <w:szCs w:val="24"/>
        </w:rPr>
      </w:pPr>
    </w:p>
    <w:p w14:paraId="2DF5C314" w14:textId="77777777" w:rsidR="00753205" w:rsidRPr="00753205" w:rsidRDefault="00753205" w:rsidP="00753205">
      <w:pPr>
        <w:jc w:val="center"/>
        <w:rPr>
          <w:b/>
          <w:sz w:val="24"/>
          <w:szCs w:val="24"/>
        </w:rPr>
      </w:pPr>
      <w:r w:rsidRPr="00753205">
        <w:rPr>
          <w:b/>
          <w:sz w:val="24"/>
          <w:szCs w:val="24"/>
        </w:rPr>
        <w:t xml:space="preserve">СТ кв. м. = Ср. кв. м. х </w:t>
      </w:r>
      <w:proofErr w:type="gramStart"/>
      <w:r w:rsidRPr="00753205">
        <w:rPr>
          <w:b/>
          <w:sz w:val="24"/>
          <w:szCs w:val="24"/>
        </w:rPr>
        <w:t>К</w:t>
      </w:r>
      <w:proofErr w:type="gramEnd"/>
      <w:r w:rsidRPr="00753205">
        <w:rPr>
          <w:b/>
          <w:sz w:val="24"/>
          <w:szCs w:val="24"/>
        </w:rPr>
        <w:t xml:space="preserve"> </w:t>
      </w:r>
      <w:proofErr w:type="spellStart"/>
      <w:r w:rsidRPr="00753205">
        <w:rPr>
          <w:b/>
          <w:sz w:val="24"/>
          <w:szCs w:val="24"/>
        </w:rPr>
        <w:t>дефл</w:t>
      </w:r>
      <w:proofErr w:type="spellEnd"/>
      <w:r w:rsidRPr="00753205">
        <w:rPr>
          <w:b/>
          <w:sz w:val="24"/>
          <w:szCs w:val="24"/>
        </w:rPr>
        <w:t>.</w:t>
      </w:r>
    </w:p>
    <w:p w14:paraId="48498F36" w14:textId="77777777" w:rsidR="00753205" w:rsidRPr="00753205" w:rsidRDefault="00753205" w:rsidP="00753205">
      <w:pPr>
        <w:rPr>
          <w:sz w:val="24"/>
          <w:szCs w:val="24"/>
        </w:rPr>
      </w:pPr>
      <w:r w:rsidRPr="00753205">
        <w:rPr>
          <w:b/>
          <w:sz w:val="24"/>
          <w:szCs w:val="24"/>
        </w:rPr>
        <w:t xml:space="preserve">К </w:t>
      </w:r>
      <w:proofErr w:type="spellStart"/>
      <w:r w:rsidRPr="00753205">
        <w:rPr>
          <w:b/>
          <w:sz w:val="24"/>
          <w:szCs w:val="24"/>
        </w:rPr>
        <w:t>дефл</w:t>
      </w:r>
      <w:proofErr w:type="spellEnd"/>
      <w:r w:rsidRPr="00753205">
        <w:rPr>
          <w:b/>
          <w:sz w:val="24"/>
          <w:szCs w:val="24"/>
        </w:rPr>
        <w:t>.</w:t>
      </w:r>
      <w:r w:rsidRPr="00753205">
        <w:rPr>
          <w:sz w:val="24"/>
          <w:szCs w:val="24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14:paraId="4907E641" w14:textId="77777777" w:rsidR="00753205" w:rsidRPr="00753205" w:rsidRDefault="00753205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753205">
        <w:rPr>
          <w:rFonts w:eastAsia="Lucida Sans Unicode"/>
          <w:b/>
          <w:kern w:val="2"/>
          <w:sz w:val="24"/>
          <w:szCs w:val="24"/>
        </w:rPr>
        <w:t xml:space="preserve">К </w:t>
      </w:r>
      <w:proofErr w:type="spellStart"/>
      <w:r w:rsidRPr="00753205">
        <w:rPr>
          <w:rFonts w:eastAsia="Lucida Sans Unicode"/>
          <w:b/>
          <w:kern w:val="2"/>
          <w:sz w:val="24"/>
          <w:szCs w:val="24"/>
        </w:rPr>
        <w:t>дефл</w:t>
      </w:r>
      <w:proofErr w:type="spellEnd"/>
      <w:r w:rsidRPr="00753205">
        <w:rPr>
          <w:rFonts w:eastAsia="Lucida Sans Unicode"/>
          <w:b/>
          <w:kern w:val="2"/>
          <w:sz w:val="24"/>
          <w:szCs w:val="24"/>
        </w:rPr>
        <w:t>. = 100,6</w:t>
      </w:r>
    </w:p>
    <w:p w14:paraId="4F192B12" w14:textId="77777777" w:rsidR="00753205" w:rsidRDefault="00753205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753205">
        <w:rPr>
          <w:rFonts w:eastAsia="Lucida Sans Unicode"/>
          <w:b/>
          <w:kern w:val="2"/>
          <w:sz w:val="24"/>
          <w:szCs w:val="24"/>
        </w:rPr>
        <w:t xml:space="preserve">Ср ст. кв. м = 48178 </w:t>
      </w:r>
      <w:r w:rsidRPr="00753205">
        <w:rPr>
          <w:rFonts w:eastAsia="Lucida Sans Unicode"/>
          <w:b/>
          <w:kern w:val="2"/>
          <w:sz w:val="24"/>
          <w:szCs w:val="24"/>
          <w:lang w:val="en-US"/>
        </w:rPr>
        <w:t>x</w:t>
      </w:r>
      <w:r w:rsidRPr="00753205">
        <w:rPr>
          <w:rFonts w:eastAsia="Lucida Sans Unicode"/>
          <w:b/>
          <w:kern w:val="2"/>
          <w:sz w:val="24"/>
          <w:szCs w:val="24"/>
        </w:rPr>
        <w:t xml:space="preserve"> 1,006 = 48467 руб.</w:t>
      </w:r>
    </w:p>
    <w:p w14:paraId="020C508C" w14:textId="77777777" w:rsidR="00A8270B" w:rsidRDefault="00A8270B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14:paraId="2D7AB1AC" w14:textId="77777777" w:rsidR="00A8270B" w:rsidRDefault="00A8270B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14:paraId="56FEF0C5" w14:textId="77777777" w:rsidR="00A8270B" w:rsidRDefault="00A8270B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14:paraId="0D67ABE2" w14:textId="77777777" w:rsidR="00A8270B" w:rsidRPr="00753205" w:rsidRDefault="00A8270B" w:rsidP="00753205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14:paraId="3EF63F51" w14:textId="77777777" w:rsidR="00B13A18" w:rsidRPr="00753205" w:rsidRDefault="00B13A18" w:rsidP="00B13A18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850"/>
        <w:gridCol w:w="851"/>
        <w:gridCol w:w="963"/>
        <w:gridCol w:w="992"/>
        <w:gridCol w:w="993"/>
        <w:gridCol w:w="992"/>
      </w:tblGrid>
      <w:tr w:rsidR="00FC6753" w:rsidRPr="00291BCB" w14:paraId="48925FAA" w14:textId="77777777" w:rsidTr="00A8270B">
        <w:trPr>
          <w:trHeight w:val="480"/>
        </w:trPr>
        <w:tc>
          <w:tcPr>
            <w:tcW w:w="2694" w:type="dxa"/>
            <w:vMerge w:val="restart"/>
            <w:shd w:val="clear" w:color="auto" w:fill="auto"/>
          </w:tcPr>
          <w:p w14:paraId="1157E33A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2"/>
              </w:rPr>
            </w:pPr>
            <w:r w:rsidRPr="00483391">
              <w:rPr>
                <w:b/>
                <w:sz w:val="22"/>
              </w:rPr>
              <w:lastRenderedPageBreak/>
              <w:t>Наименование     муниципального образования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30F97C5" w14:textId="3CA01FA7" w:rsidR="00FC6753" w:rsidRPr="00483391" w:rsidRDefault="005E40EE" w:rsidP="007F40BC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Показатель средней рыночной </w:t>
            </w:r>
            <w:r w:rsidR="00FC6753" w:rsidRPr="00483391">
              <w:rPr>
                <w:b/>
                <w:sz w:val="22"/>
              </w:rPr>
              <w:t xml:space="preserve">стоимости одного квадратного метра общей площади </w:t>
            </w:r>
            <w:r w:rsidR="00FC6753" w:rsidRPr="00B13A18">
              <w:rPr>
                <w:b/>
                <w:sz w:val="22"/>
              </w:rPr>
              <w:t xml:space="preserve">жилья </w:t>
            </w:r>
            <w:r w:rsidR="004A734A" w:rsidRPr="00B13A18">
              <w:rPr>
                <w:b/>
                <w:sz w:val="22"/>
              </w:rPr>
              <w:t>(норматив</w:t>
            </w:r>
            <w:r w:rsidR="004A734A">
              <w:rPr>
                <w:b/>
                <w:sz w:val="22"/>
              </w:rPr>
              <w:t xml:space="preserve">) </w:t>
            </w:r>
            <w:r w:rsidR="00FC6753" w:rsidRPr="00483391">
              <w:rPr>
                <w:b/>
                <w:sz w:val="22"/>
              </w:rPr>
              <w:t xml:space="preserve">на </w:t>
            </w:r>
            <w:r w:rsidR="007F40BC">
              <w:rPr>
                <w:b/>
                <w:sz w:val="22"/>
              </w:rPr>
              <w:t>третий</w:t>
            </w:r>
            <w:r w:rsidR="00FC6753" w:rsidRPr="00483391">
              <w:rPr>
                <w:b/>
                <w:sz w:val="22"/>
              </w:rPr>
              <w:t xml:space="preserve"> квартал 2019 </w:t>
            </w:r>
            <w:r w:rsidR="00483391" w:rsidRPr="00483391">
              <w:rPr>
                <w:b/>
                <w:sz w:val="22"/>
              </w:rPr>
              <w:t>года</w:t>
            </w:r>
          </w:p>
        </w:tc>
        <w:tc>
          <w:tcPr>
            <w:tcW w:w="5641" w:type="dxa"/>
            <w:gridSpan w:val="6"/>
            <w:shd w:val="clear" w:color="auto" w:fill="auto"/>
          </w:tcPr>
          <w:p w14:paraId="383E4964" w14:textId="77777777" w:rsidR="00FC6753" w:rsidRPr="00483391" w:rsidRDefault="00FC6753" w:rsidP="00FC6753">
            <w:pPr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Расчётные показатели</w:t>
            </w:r>
          </w:p>
        </w:tc>
      </w:tr>
      <w:tr w:rsidR="00483391" w:rsidRPr="00291BCB" w14:paraId="1BC55CD8" w14:textId="77777777" w:rsidTr="00A8270B">
        <w:trPr>
          <w:trHeight w:val="1398"/>
        </w:trPr>
        <w:tc>
          <w:tcPr>
            <w:tcW w:w="2694" w:type="dxa"/>
            <w:vMerge/>
            <w:shd w:val="clear" w:color="auto" w:fill="auto"/>
          </w:tcPr>
          <w:p w14:paraId="326CCA89" w14:textId="77777777" w:rsidR="00FC6753" w:rsidRPr="00483391" w:rsidRDefault="00FC6753" w:rsidP="00FC675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A2B214" w14:textId="77777777" w:rsidR="00FC6753" w:rsidRPr="00483391" w:rsidRDefault="00FC6753" w:rsidP="00FC6753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696679C" w14:textId="62F42834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</w:t>
            </w:r>
          </w:p>
          <w:p w14:paraId="531183F1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кв. м.</w:t>
            </w:r>
          </w:p>
        </w:tc>
        <w:tc>
          <w:tcPr>
            <w:tcW w:w="851" w:type="dxa"/>
            <w:shd w:val="clear" w:color="auto" w:fill="auto"/>
          </w:tcPr>
          <w:p w14:paraId="61FF9E33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Ср     кв. м.</w:t>
            </w:r>
          </w:p>
        </w:tc>
        <w:tc>
          <w:tcPr>
            <w:tcW w:w="963" w:type="dxa"/>
            <w:shd w:val="clear" w:color="auto" w:fill="auto"/>
          </w:tcPr>
          <w:p w14:paraId="2664E8B7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   дог</w:t>
            </w:r>
          </w:p>
        </w:tc>
        <w:tc>
          <w:tcPr>
            <w:tcW w:w="992" w:type="dxa"/>
            <w:shd w:val="clear" w:color="auto" w:fill="auto"/>
          </w:tcPr>
          <w:p w14:paraId="08407453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кредит</w:t>
            </w:r>
          </w:p>
        </w:tc>
        <w:tc>
          <w:tcPr>
            <w:tcW w:w="993" w:type="dxa"/>
            <w:shd w:val="clear" w:color="auto" w:fill="auto"/>
          </w:tcPr>
          <w:p w14:paraId="2BBB3E57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строй</w:t>
            </w:r>
          </w:p>
        </w:tc>
        <w:tc>
          <w:tcPr>
            <w:tcW w:w="992" w:type="dxa"/>
            <w:shd w:val="clear" w:color="auto" w:fill="auto"/>
          </w:tcPr>
          <w:p w14:paraId="49534D32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стат</w:t>
            </w:r>
          </w:p>
        </w:tc>
      </w:tr>
      <w:tr w:rsidR="00483391" w:rsidRPr="00291BCB" w14:paraId="7A63BDA2" w14:textId="77777777" w:rsidTr="00A8270B">
        <w:tc>
          <w:tcPr>
            <w:tcW w:w="2694" w:type="dxa"/>
            <w:shd w:val="clear" w:color="auto" w:fill="auto"/>
          </w:tcPr>
          <w:p w14:paraId="7D879099" w14:textId="0029B9E0" w:rsidR="00FC6753" w:rsidRPr="00483391" w:rsidRDefault="00FC6753" w:rsidP="00FC6753">
            <w:pPr>
              <w:ind w:firstLine="0"/>
              <w:jc w:val="center"/>
              <w:rPr>
                <w:b/>
                <w:sz w:val="22"/>
              </w:rPr>
            </w:pPr>
            <w:r w:rsidRPr="00483391">
              <w:rPr>
                <w:b/>
                <w:sz w:val="22"/>
              </w:rPr>
              <w:t>МО Запорожское сельское поселение МО Приозерский муниципальный район Ленинградской области</w:t>
            </w:r>
          </w:p>
        </w:tc>
        <w:tc>
          <w:tcPr>
            <w:tcW w:w="2268" w:type="dxa"/>
            <w:shd w:val="clear" w:color="auto" w:fill="auto"/>
          </w:tcPr>
          <w:p w14:paraId="54C33E62" w14:textId="38606CD5" w:rsidR="00FC6753" w:rsidRPr="00483391" w:rsidRDefault="00F6782C" w:rsidP="00FC6753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48467</w:t>
            </w:r>
          </w:p>
        </w:tc>
        <w:tc>
          <w:tcPr>
            <w:tcW w:w="850" w:type="dxa"/>
            <w:shd w:val="clear" w:color="auto" w:fill="auto"/>
          </w:tcPr>
          <w:p w14:paraId="613D18BB" w14:textId="31953757" w:rsidR="00FC6753" w:rsidRPr="004A734A" w:rsidRDefault="00A8270B" w:rsidP="00C015C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48467</w:t>
            </w:r>
          </w:p>
        </w:tc>
        <w:tc>
          <w:tcPr>
            <w:tcW w:w="851" w:type="dxa"/>
            <w:shd w:val="clear" w:color="auto" w:fill="auto"/>
          </w:tcPr>
          <w:p w14:paraId="7FEAA3AF" w14:textId="687115D2" w:rsidR="00FC6753" w:rsidRPr="004A734A" w:rsidRDefault="00B13A18" w:rsidP="00A8270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8270B">
              <w:rPr>
                <w:b/>
                <w:sz w:val="24"/>
                <w:szCs w:val="24"/>
              </w:rPr>
              <w:t>8178</w:t>
            </w:r>
          </w:p>
        </w:tc>
        <w:tc>
          <w:tcPr>
            <w:tcW w:w="963" w:type="dxa"/>
            <w:shd w:val="clear" w:color="auto" w:fill="auto"/>
          </w:tcPr>
          <w:p w14:paraId="67966409" w14:textId="4FD7EC3B" w:rsidR="00FC6753" w:rsidRPr="00483391" w:rsidRDefault="00A8270B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53205">
              <w:rPr>
                <w:rFonts w:eastAsia="Calibri"/>
                <w:b/>
                <w:sz w:val="24"/>
                <w:szCs w:val="24"/>
              </w:rPr>
              <w:t>41 796</w:t>
            </w:r>
          </w:p>
        </w:tc>
        <w:tc>
          <w:tcPr>
            <w:tcW w:w="992" w:type="dxa"/>
            <w:shd w:val="clear" w:color="auto" w:fill="auto"/>
          </w:tcPr>
          <w:p w14:paraId="0F88AA07" w14:textId="3B61F3F5" w:rsidR="00FC6753" w:rsidRPr="00483391" w:rsidRDefault="00D07794" w:rsidP="00A8270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8270B">
              <w:rPr>
                <w:b/>
                <w:sz w:val="24"/>
                <w:szCs w:val="24"/>
              </w:rPr>
              <w:t>8</w:t>
            </w:r>
            <w:r w:rsidR="00FC6753" w:rsidRPr="0048339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14:paraId="08EF9295" w14:textId="12454905" w:rsidR="00FC6753" w:rsidRPr="00483391" w:rsidRDefault="00A8270B" w:rsidP="00D0779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FC6753" w:rsidRPr="0048339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69D70EE8" w14:textId="06C0B192" w:rsidR="00FC6753" w:rsidRPr="00B13A18" w:rsidRDefault="00B13A18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13A18">
              <w:rPr>
                <w:b/>
                <w:sz w:val="24"/>
                <w:szCs w:val="24"/>
              </w:rPr>
              <w:t>55100</w:t>
            </w:r>
          </w:p>
        </w:tc>
      </w:tr>
    </w:tbl>
    <w:p w14:paraId="6C9E1C09" w14:textId="77777777" w:rsidR="00C778E5" w:rsidRPr="00FF0D04" w:rsidRDefault="00C778E5" w:rsidP="00FC6753">
      <w:pPr>
        <w:ind w:firstLine="0"/>
        <w:jc w:val="left"/>
        <w:rPr>
          <w:sz w:val="24"/>
          <w:szCs w:val="24"/>
        </w:rPr>
      </w:pPr>
    </w:p>
    <w:sectPr w:rsidR="00C778E5" w:rsidRPr="00FF0D04" w:rsidSect="00753205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72C1B82"/>
    <w:multiLevelType w:val="hybridMultilevel"/>
    <w:tmpl w:val="49665D98"/>
    <w:lvl w:ilvl="0" w:tplc="04AEC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1"/>
    <w:rsid w:val="000045F8"/>
    <w:rsid w:val="00052294"/>
    <w:rsid w:val="00060C06"/>
    <w:rsid w:val="00071222"/>
    <w:rsid w:val="00090186"/>
    <w:rsid w:val="00095EA4"/>
    <w:rsid w:val="000A0E8B"/>
    <w:rsid w:val="0010593A"/>
    <w:rsid w:val="00122B21"/>
    <w:rsid w:val="00155201"/>
    <w:rsid w:val="001842EF"/>
    <w:rsid w:val="001A0825"/>
    <w:rsid w:val="001C7625"/>
    <w:rsid w:val="002416C3"/>
    <w:rsid w:val="00245146"/>
    <w:rsid w:val="00256FC8"/>
    <w:rsid w:val="002761B5"/>
    <w:rsid w:val="00292B7F"/>
    <w:rsid w:val="00293ABD"/>
    <w:rsid w:val="002A5A3B"/>
    <w:rsid w:val="002C762F"/>
    <w:rsid w:val="002E1698"/>
    <w:rsid w:val="003012C5"/>
    <w:rsid w:val="003064BC"/>
    <w:rsid w:val="00320D81"/>
    <w:rsid w:val="00331E8B"/>
    <w:rsid w:val="003577D5"/>
    <w:rsid w:val="00373D66"/>
    <w:rsid w:val="00387E80"/>
    <w:rsid w:val="00395A71"/>
    <w:rsid w:val="003B7014"/>
    <w:rsid w:val="003D40EB"/>
    <w:rsid w:val="003E6BCC"/>
    <w:rsid w:val="004105F5"/>
    <w:rsid w:val="00412033"/>
    <w:rsid w:val="0043223F"/>
    <w:rsid w:val="0043490F"/>
    <w:rsid w:val="00452490"/>
    <w:rsid w:val="00452592"/>
    <w:rsid w:val="004615E2"/>
    <w:rsid w:val="00483391"/>
    <w:rsid w:val="004877AB"/>
    <w:rsid w:val="004977EA"/>
    <w:rsid w:val="004A561A"/>
    <w:rsid w:val="004A734A"/>
    <w:rsid w:val="004C4BEA"/>
    <w:rsid w:val="004C6A4E"/>
    <w:rsid w:val="004D0B83"/>
    <w:rsid w:val="004E6415"/>
    <w:rsid w:val="004F6910"/>
    <w:rsid w:val="0052283D"/>
    <w:rsid w:val="00571E38"/>
    <w:rsid w:val="00573C8D"/>
    <w:rsid w:val="00575B2F"/>
    <w:rsid w:val="005873D2"/>
    <w:rsid w:val="005A5722"/>
    <w:rsid w:val="005E40EE"/>
    <w:rsid w:val="0060651A"/>
    <w:rsid w:val="00610CBA"/>
    <w:rsid w:val="0066416A"/>
    <w:rsid w:val="0067546A"/>
    <w:rsid w:val="006851A0"/>
    <w:rsid w:val="006967F4"/>
    <w:rsid w:val="00697A54"/>
    <w:rsid w:val="006B0F6A"/>
    <w:rsid w:val="006C6A40"/>
    <w:rsid w:val="006D44A2"/>
    <w:rsid w:val="006E4335"/>
    <w:rsid w:val="0070687F"/>
    <w:rsid w:val="00737B4C"/>
    <w:rsid w:val="00743059"/>
    <w:rsid w:val="00753205"/>
    <w:rsid w:val="00771B13"/>
    <w:rsid w:val="00782177"/>
    <w:rsid w:val="0078768C"/>
    <w:rsid w:val="007E05B5"/>
    <w:rsid w:val="007E4103"/>
    <w:rsid w:val="007F1085"/>
    <w:rsid w:val="007F40BC"/>
    <w:rsid w:val="008117C6"/>
    <w:rsid w:val="0082797D"/>
    <w:rsid w:val="00841AC3"/>
    <w:rsid w:val="008546BE"/>
    <w:rsid w:val="008C12DE"/>
    <w:rsid w:val="008C7017"/>
    <w:rsid w:val="008F15C4"/>
    <w:rsid w:val="00903C3C"/>
    <w:rsid w:val="00911047"/>
    <w:rsid w:val="0092592F"/>
    <w:rsid w:val="009505E2"/>
    <w:rsid w:val="009616D5"/>
    <w:rsid w:val="009B78AB"/>
    <w:rsid w:val="009D70F7"/>
    <w:rsid w:val="009E1F4D"/>
    <w:rsid w:val="009E6630"/>
    <w:rsid w:val="00A00BD4"/>
    <w:rsid w:val="00A07EC4"/>
    <w:rsid w:val="00A2625B"/>
    <w:rsid w:val="00A431F9"/>
    <w:rsid w:val="00A65CD7"/>
    <w:rsid w:val="00A66F87"/>
    <w:rsid w:val="00A75944"/>
    <w:rsid w:val="00A81BFC"/>
    <w:rsid w:val="00A8270B"/>
    <w:rsid w:val="00AB122B"/>
    <w:rsid w:val="00AB51CB"/>
    <w:rsid w:val="00AC791E"/>
    <w:rsid w:val="00AD6923"/>
    <w:rsid w:val="00AE162D"/>
    <w:rsid w:val="00AE5871"/>
    <w:rsid w:val="00B04981"/>
    <w:rsid w:val="00B13A18"/>
    <w:rsid w:val="00B37666"/>
    <w:rsid w:val="00B42C6E"/>
    <w:rsid w:val="00B65AE7"/>
    <w:rsid w:val="00B903FE"/>
    <w:rsid w:val="00B94838"/>
    <w:rsid w:val="00B97246"/>
    <w:rsid w:val="00BC27A9"/>
    <w:rsid w:val="00BF1962"/>
    <w:rsid w:val="00C015C6"/>
    <w:rsid w:val="00C05FAE"/>
    <w:rsid w:val="00C10C12"/>
    <w:rsid w:val="00C121B3"/>
    <w:rsid w:val="00C15FF4"/>
    <w:rsid w:val="00C23DFF"/>
    <w:rsid w:val="00C36E13"/>
    <w:rsid w:val="00C442F4"/>
    <w:rsid w:val="00C778E5"/>
    <w:rsid w:val="00C9676F"/>
    <w:rsid w:val="00CD3A2E"/>
    <w:rsid w:val="00CE2973"/>
    <w:rsid w:val="00CF050A"/>
    <w:rsid w:val="00D07794"/>
    <w:rsid w:val="00D149B7"/>
    <w:rsid w:val="00D5567E"/>
    <w:rsid w:val="00D65A30"/>
    <w:rsid w:val="00D73F08"/>
    <w:rsid w:val="00D83E56"/>
    <w:rsid w:val="00D93BE3"/>
    <w:rsid w:val="00D965E0"/>
    <w:rsid w:val="00DA2E32"/>
    <w:rsid w:val="00DA6AD6"/>
    <w:rsid w:val="00DD36B4"/>
    <w:rsid w:val="00DE434F"/>
    <w:rsid w:val="00DF0539"/>
    <w:rsid w:val="00DF1225"/>
    <w:rsid w:val="00E001AF"/>
    <w:rsid w:val="00E03F29"/>
    <w:rsid w:val="00E06122"/>
    <w:rsid w:val="00E07C4F"/>
    <w:rsid w:val="00E5275F"/>
    <w:rsid w:val="00E741BF"/>
    <w:rsid w:val="00E76395"/>
    <w:rsid w:val="00E82E91"/>
    <w:rsid w:val="00E83AFA"/>
    <w:rsid w:val="00EB57B9"/>
    <w:rsid w:val="00EB5817"/>
    <w:rsid w:val="00EB749C"/>
    <w:rsid w:val="00EC33B9"/>
    <w:rsid w:val="00EC6AAF"/>
    <w:rsid w:val="00EC7657"/>
    <w:rsid w:val="00ED6D5A"/>
    <w:rsid w:val="00EF08AC"/>
    <w:rsid w:val="00EF3DF0"/>
    <w:rsid w:val="00EF6CFF"/>
    <w:rsid w:val="00F25DE2"/>
    <w:rsid w:val="00F30F52"/>
    <w:rsid w:val="00F355C5"/>
    <w:rsid w:val="00F361F2"/>
    <w:rsid w:val="00F63C0C"/>
    <w:rsid w:val="00F63DED"/>
    <w:rsid w:val="00F6782C"/>
    <w:rsid w:val="00F7614A"/>
    <w:rsid w:val="00FB10F1"/>
    <w:rsid w:val="00FC6079"/>
    <w:rsid w:val="00FC6753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docId w15:val="{FF1D51B6-4A96-4B1F-BB6F-FA0F6B0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15</cp:revision>
  <cp:lastPrinted>2019-07-16T12:37:00Z</cp:lastPrinted>
  <dcterms:created xsi:type="dcterms:W3CDTF">2019-04-16T08:36:00Z</dcterms:created>
  <dcterms:modified xsi:type="dcterms:W3CDTF">2019-07-19T07:06:00Z</dcterms:modified>
</cp:coreProperties>
</file>