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F5" w:rsidRPr="000A41C4" w:rsidRDefault="00D259F5" w:rsidP="001D26E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41C4">
        <w:rPr>
          <w:rFonts w:ascii="Times New Roman" w:hAnsi="Times New Roman"/>
          <w:sz w:val="24"/>
          <w:szCs w:val="24"/>
        </w:rPr>
        <w:tab/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259F5" w:rsidRPr="000A41C4" w:rsidRDefault="00D259F5" w:rsidP="001D26EE">
      <w:pPr>
        <w:rPr>
          <w:rFonts w:ascii="Times New Roman" w:hAnsi="Times New Roman"/>
          <w:sz w:val="24"/>
          <w:szCs w:val="24"/>
        </w:rPr>
      </w:pPr>
    </w:p>
    <w:p w:rsidR="00D259F5" w:rsidRPr="000A41C4" w:rsidRDefault="00D259F5" w:rsidP="00B44BC6">
      <w:pPr>
        <w:jc w:val="center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ПОСТАНОВЛЕНИЕ</w:t>
      </w:r>
    </w:p>
    <w:p w:rsidR="00D259F5" w:rsidRPr="000A41C4" w:rsidRDefault="00D259F5" w:rsidP="001D26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 xml:space="preserve">От   22 мая 2015 года           </w:t>
      </w:r>
      <w:r w:rsidRPr="000A41C4">
        <w:rPr>
          <w:rFonts w:ascii="Times New Roman" w:hAnsi="Times New Roman"/>
          <w:sz w:val="24"/>
          <w:szCs w:val="24"/>
        </w:rPr>
        <w:tab/>
      </w:r>
      <w:r w:rsidRPr="000A41C4">
        <w:rPr>
          <w:rFonts w:ascii="Times New Roman" w:hAnsi="Times New Roman"/>
          <w:sz w:val="24"/>
          <w:szCs w:val="24"/>
        </w:rPr>
        <w:tab/>
      </w:r>
      <w:r w:rsidRPr="000A41C4">
        <w:rPr>
          <w:rFonts w:ascii="Times New Roman" w:hAnsi="Times New Roman"/>
          <w:sz w:val="24"/>
          <w:szCs w:val="24"/>
        </w:rPr>
        <w:tab/>
      </w:r>
      <w:r w:rsidRPr="000A41C4">
        <w:rPr>
          <w:rFonts w:ascii="Times New Roman" w:hAnsi="Times New Roman"/>
          <w:sz w:val="24"/>
          <w:szCs w:val="24"/>
        </w:rPr>
        <w:tab/>
      </w:r>
      <w:r w:rsidRPr="000A41C4">
        <w:rPr>
          <w:rFonts w:ascii="Times New Roman" w:hAnsi="Times New Roman"/>
          <w:sz w:val="24"/>
          <w:szCs w:val="24"/>
        </w:rPr>
        <w:tab/>
        <w:t xml:space="preserve">   </w:t>
      </w:r>
      <w:r w:rsidRPr="000A41C4">
        <w:rPr>
          <w:rFonts w:ascii="Times New Roman" w:hAnsi="Times New Roman"/>
          <w:sz w:val="24"/>
          <w:szCs w:val="24"/>
        </w:rPr>
        <w:tab/>
        <w:t xml:space="preserve">   № 109/1 </w:t>
      </w:r>
    </w:p>
    <w:p w:rsidR="00D259F5" w:rsidRPr="000A41C4" w:rsidRDefault="00D259F5" w:rsidP="001D26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9F5" w:rsidRPr="000A41C4" w:rsidRDefault="00D259F5" w:rsidP="001D26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О задачах по подготовке объектов</w:t>
      </w:r>
    </w:p>
    <w:p w:rsidR="00D259F5" w:rsidRPr="000A41C4" w:rsidRDefault="00D259F5" w:rsidP="001D26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:rsidR="00D259F5" w:rsidRPr="000A41C4" w:rsidRDefault="00D259F5" w:rsidP="001D26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МО Запорожское сельское поселение к</w:t>
      </w:r>
    </w:p>
    <w:p w:rsidR="00D259F5" w:rsidRPr="000A41C4" w:rsidRDefault="00D259F5" w:rsidP="001D26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 xml:space="preserve"> отопительному сезону 2015-2016 гг.</w:t>
      </w:r>
    </w:p>
    <w:p w:rsidR="00D259F5" w:rsidRPr="000A41C4" w:rsidRDefault="00D259F5" w:rsidP="001D26E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259F5" w:rsidRPr="000A41C4" w:rsidRDefault="00D259F5" w:rsidP="001D26EE">
      <w:pPr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В целях своевременной подготовки жилищно-коммунального хозяйства МО Запорожское сельское поселение к бесперебойной работе в осенне-зимнем периоде 2015-2016 годов, на основании  постановления администрации муниципального образования Приозерский муниципальный район Ленинградской области № 330-р от 20.05.2015 года: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1. Утвердить комплексные планы подготовки объектов жилищно-коммунального хозяйства и социальной сферы к работе в осенне-зимний период 2015-2015 годов с учетом итогов предыдущего отопительного сезона. (Приложение 1). Утвержденные комплексные планы представить в отдел коммунального хозяйства до 22 мая 2014 года. Обеспечить своевременное финансирование утвержденных планов мероприятий.</w:t>
      </w:r>
    </w:p>
    <w:p w:rsidR="00D259F5" w:rsidRPr="000A41C4" w:rsidRDefault="00D259F5" w:rsidP="000A41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1C4">
        <w:rPr>
          <w:rFonts w:ascii="Times New Roman" w:hAnsi="Times New Roman"/>
          <w:sz w:val="24"/>
          <w:szCs w:val="24"/>
        </w:rPr>
        <w:t xml:space="preserve"> 2. </w:t>
      </w:r>
      <w:r w:rsidRPr="000A41C4">
        <w:rPr>
          <w:rFonts w:ascii="Times New Roman" w:hAnsi="Times New Roman"/>
          <w:sz w:val="24"/>
          <w:szCs w:val="24"/>
          <w:lang w:eastAsia="ru-RU"/>
        </w:rPr>
        <w:t>Создать межведомственную комиссию по подготовке и проведению отопительного сезона 2015-2016 гг. (Приложение 2).</w:t>
      </w:r>
    </w:p>
    <w:p w:rsidR="00D259F5" w:rsidRPr="000A41C4" w:rsidRDefault="00D259F5" w:rsidP="000A41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Pr="000A41C4" w:rsidRDefault="00D259F5" w:rsidP="000A41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1C4">
        <w:rPr>
          <w:rFonts w:ascii="Times New Roman" w:hAnsi="Times New Roman"/>
          <w:sz w:val="24"/>
          <w:szCs w:val="24"/>
        </w:rPr>
        <w:t xml:space="preserve"> </w:t>
      </w:r>
      <w:r w:rsidRPr="000A41C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Утвердить </w:t>
      </w:r>
      <w:hyperlink r:id="rId5" w:history="1">
        <w:r w:rsidRPr="000A41C4">
          <w:rPr>
            <w:rFonts w:ascii="Times New Roman" w:hAnsi="Times New Roman"/>
            <w:color w:val="0D0D0D"/>
            <w:sz w:val="24"/>
            <w:szCs w:val="24"/>
            <w:lang w:eastAsia="ru-RU"/>
          </w:rPr>
          <w:t>Положение</w:t>
        </w:r>
      </w:hyperlink>
      <w:r w:rsidRPr="000A41C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о межведомственной комиссии по подготовке и проведению отопительного сезона 2015 - 2016 годов на территории муниципального образования Запорожское сельское поселение (Приложение 3).</w:t>
      </w:r>
    </w:p>
    <w:p w:rsidR="00D259F5" w:rsidRPr="000A41C4" w:rsidRDefault="00D259F5" w:rsidP="000A41C4">
      <w:pPr>
        <w:spacing w:after="0" w:line="240" w:lineRule="auto"/>
        <w:ind w:left="7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Pr="000A41C4" w:rsidRDefault="00D259F5" w:rsidP="000A41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1C4">
        <w:rPr>
          <w:rFonts w:ascii="Times New Roman" w:hAnsi="Times New Roman"/>
          <w:sz w:val="24"/>
          <w:szCs w:val="24"/>
          <w:lang w:eastAsia="ru-RU"/>
        </w:rPr>
        <w:t>Межведомственной комиссии организовать контроль за ходом выполнения работ на объектах теплоснабжения, электроснабжения, водоснабжения и водоотведения, подготовку резервных источников электроэнергии.</w:t>
      </w:r>
    </w:p>
    <w:p w:rsidR="00D259F5" w:rsidRPr="000A41C4" w:rsidRDefault="00D259F5" w:rsidP="000A41C4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5.  Обеспечить предоставление в отдел коммунального хозяйства 27 числа каждого месяца, начиная с 27 июня, оперативного отчета о ходе выполнения задания по подготовке к работе в осенне-зимний период 2015-2016 гг. по статистической форме 1-ЖКХ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года. К отчету прилагать справку  о выполнении утвержденных мероприятий по подготовке к зиме. Ответственным за подготовку сводного статистического отчета по поселению по форме № 1-ЖКХ (зима) назначить заместителя главы администрации Шуткину Л.С.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4. Генеральному директору управляющей компании ООО УК «Оазис» (Беркутов В.И.):</w:t>
      </w:r>
    </w:p>
    <w:p w:rsidR="00D259F5" w:rsidRDefault="00D259F5" w:rsidP="001D26EE">
      <w:pPr>
        <w:shd w:val="clear" w:color="auto" w:fill="FFFFFF"/>
        <w:ind w:firstLine="540"/>
        <w:jc w:val="both"/>
        <w:rPr>
          <w:sz w:val="28"/>
          <w:szCs w:val="28"/>
        </w:rPr>
      </w:pPr>
      <w:r w:rsidRPr="000A41C4">
        <w:rPr>
          <w:rFonts w:ascii="Times New Roman" w:hAnsi="Times New Roman"/>
          <w:sz w:val="24"/>
          <w:szCs w:val="24"/>
        </w:rPr>
        <w:t>4.1. Обеспечить до 15 сентября 2015 года готовность жилищного фонда, объектов социальной сферы и инженерной инфраструктуры к работе в зимних условиях.</w:t>
      </w:r>
      <w:r w:rsidRPr="005E76BE">
        <w:rPr>
          <w:sz w:val="28"/>
          <w:szCs w:val="28"/>
        </w:rPr>
        <w:t xml:space="preserve"> 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E76BE">
        <w:rPr>
          <w:rFonts w:ascii="Times New Roman" w:hAnsi="Times New Roman"/>
          <w:sz w:val="24"/>
          <w:szCs w:val="24"/>
        </w:rPr>
        <w:t xml:space="preserve">Предоставить план работ по подготовке к отопительному сезону 2015-2016 годов котельной, тепловых и водопроводных сетей, системы водоотведения и жилых домов в муниципальном образовании </w:t>
      </w:r>
      <w:r>
        <w:rPr>
          <w:rFonts w:ascii="Times New Roman" w:hAnsi="Times New Roman"/>
          <w:sz w:val="24"/>
          <w:szCs w:val="24"/>
        </w:rPr>
        <w:t>Запорожское сельское поселение.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0A41C4">
        <w:rPr>
          <w:rFonts w:ascii="Times New Roman" w:hAnsi="Times New Roman"/>
          <w:sz w:val="24"/>
          <w:szCs w:val="24"/>
        </w:rPr>
        <w:t>. Оформить акты проверок и</w:t>
      </w:r>
      <w:r w:rsidRPr="000A41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41C4">
        <w:rPr>
          <w:rFonts w:ascii="Times New Roman" w:hAnsi="Times New Roman"/>
          <w:sz w:val="24"/>
          <w:szCs w:val="24"/>
        </w:rPr>
        <w:t>паспорта готовности котельных, тепловых сетей, жилых домов и объектов социальной сферы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25 августа 2004 года.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4</w:t>
      </w:r>
      <w:r w:rsidRPr="000A41C4">
        <w:rPr>
          <w:rFonts w:ascii="Times New Roman" w:hAnsi="Times New Roman"/>
          <w:sz w:val="24"/>
          <w:szCs w:val="24"/>
        </w:rPr>
        <w:t>. До 01 сентября 2015 года утвердить сроки проведения опробования систем теплоснабжения. Информацию о проведении  опробования по состоянию на 20 сентября, 25 сентября и 01 октября представлять  в администрацию МО Запорожское сельское поселение.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0A41C4">
        <w:rPr>
          <w:rFonts w:ascii="Times New Roman" w:hAnsi="Times New Roman"/>
          <w:sz w:val="24"/>
          <w:szCs w:val="24"/>
        </w:rPr>
        <w:t>.  До 01 октября 2015 года организовать проверку готовности аварийных бригад и проведение учений, тренировок по ликвидации аварий на объекте жилищно-коммунального хозяйства.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6</w:t>
      </w:r>
      <w:r w:rsidRPr="000A41C4">
        <w:rPr>
          <w:rFonts w:ascii="Times New Roman" w:hAnsi="Times New Roman"/>
          <w:sz w:val="24"/>
          <w:szCs w:val="24"/>
        </w:rPr>
        <w:t xml:space="preserve">. На 01 октября 2015 года создать запас топлива (угля). 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 xml:space="preserve">   4.</w:t>
      </w:r>
      <w:r>
        <w:rPr>
          <w:rFonts w:ascii="Times New Roman" w:hAnsi="Times New Roman"/>
          <w:sz w:val="24"/>
          <w:szCs w:val="24"/>
        </w:rPr>
        <w:t>7</w:t>
      </w:r>
      <w:r w:rsidRPr="000A41C4">
        <w:rPr>
          <w:rFonts w:ascii="Times New Roman" w:hAnsi="Times New Roman"/>
          <w:sz w:val="24"/>
          <w:szCs w:val="24"/>
        </w:rPr>
        <w:t>.  До 01 октября 2015 года обеспечить формирование аварийного запаса оборудования и материалов.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0A41C4">
        <w:rPr>
          <w:rFonts w:ascii="Times New Roman" w:hAnsi="Times New Roman"/>
          <w:sz w:val="24"/>
          <w:szCs w:val="24"/>
        </w:rPr>
        <w:t>. провести необходимые работы по подготовке тепловых сетей к работе в отопительном сезоне.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9</w:t>
      </w:r>
      <w:r w:rsidRPr="000A41C4">
        <w:rPr>
          <w:rFonts w:ascii="Times New Roman" w:hAnsi="Times New Roman"/>
          <w:sz w:val="24"/>
          <w:szCs w:val="24"/>
        </w:rPr>
        <w:t>. До 15 октября 2015 г. выполнить комплекс мер по повышению надежности систем электроснабжения.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10.</w:t>
      </w:r>
      <w:r w:rsidRPr="000A41C4">
        <w:rPr>
          <w:rFonts w:ascii="Times New Roman" w:hAnsi="Times New Roman"/>
          <w:sz w:val="24"/>
          <w:szCs w:val="24"/>
        </w:rPr>
        <w:t xml:space="preserve"> Принять меры по обеспечению пожарной безопасности жилищного фонда и объектов коммунального хозяйства.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4.1</w:t>
      </w:r>
      <w:r>
        <w:rPr>
          <w:rFonts w:ascii="Times New Roman" w:hAnsi="Times New Roman"/>
          <w:sz w:val="24"/>
          <w:szCs w:val="24"/>
        </w:rPr>
        <w:t>1</w:t>
      </w:r>
      <w:r w:rsidRPr="000A41C4">
        <w:rPr>
          <w:rFonts w:ascii="Times New Roman" w:hAnsi="Times New Roman"/>
          <w:sz w:val="24"/>
          <w:szCs w:val="24"/>
        </w:rPr>
        <w:t>. Активизировать работу по взысканию задолженности с потребителей за предоставленные жилищно-коммунальные услуги в соответствии с действующим законодательством, в том числе в судебном порядке. Проводить разъяснительную работу о последствиях неуплаты за жилищно-коммунальные услуги.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 xml:space="preserve"> 5. Организовать производство работ по подготовке к работе систем уличного освещения.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9F5" w:rsidRPr="000A41C4" w:rsidRDefault="00D259F5" w:rsidP="001D26E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ab/>
        <w:t>6. Распоряжение от 22.05.2012 г. № 32 «О задачах по подготовке объектов жилищно-коммунального хозяйства МО Запорожское сельское поселение к отопительному сезону 2014-2015 гг.» считать утратившим силу.</w:t>
      </w:r>
    </w:p>
    <w:p w:rsidR="00D259F5" w:rsidRPr="000A41C4" w:rsidRDefault="00D259F5" w:rsidP="001D26EE">
      <w:pPr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 xml:space="preserve"> </w:t>
      </w:r>
      <w:r w:rsidRPr="000A41C4">
        <w:rPr>
          <w:rFonts w:ascii="Times New Roman" w:hAnsi="Times New Roman"/>
          <w:sz w:val="24"/>
          <w:szCs w:val="24"/>
        </w:rPr>
        <w:tab/>
        <w:t>7. Контроль  за  исполнением данного постановления  оставляю за собой.</w:t>
      </w:r>
    </w:p>
    <w:p w:rsidR="00D259F5" w:rsidRPr="000A41C4" w:rsidRDefault="00D259F5" w:rsidP="001D26EE">
      <w:pPr>
        <w:jc w:val="both"/>
        <w:rPr>
          <w:rFonts w:ascii="Times New Roman" w:hAnsi="Times New Roman"/>
          <w:sz w:val="24"/>
          <w:szCs w:val="24"/>
        </w:rPr>
      </w:pPr>
    </w:p>
    <w:p w:rsidR="00D259F5" w:rsidRPr="000A41C4" w:rsidRDefault="00D259F5" w:rsidP="001D26EE">
      <w:pPr>
        <w:jc w:val="both"/>
        <w:rPr>
          <w:rFonts w:ascii="Times New Roman" w:hAnsi="Times New Roman"/>
          <w:sz w:val="24"/>
          <w:szCs w:val="24"/>
        </w:rPr>
      </w:pPr>
    </w:p>
    <w:p w:rsidR="00D259F5" w:rsidRPr="000A41C4" w:rsidRDefault="00D259F5" w:rsidP="001D26EE">
      <w:pPr>
        <w:jc w:val="both"/>
        <w:rPr>
          <w:rFonts w:ascii="Times New Roman" w:hAnsi="Times New Roman"/>
          <w:sz w:val="24"/>
          <w:szCs w:val="24"/>
        </w:rPr>
      </w:pPr>
      <w:r w:rsidRPr="000A41C4">
        <w:rPr>
          <w:rFonts w:ascii="Times New Roman" w:hAnsi="Times New Roman"/>
          <w:sz w:val="24"/>
          <w:szCs w:val="24"/>
        </w:rPr>
        <w:t>Глава  администрации                                            В.В. Лестникова</w:t>
      </w:r>
    </w:p>
    <w:p w:rsidR="00D259F5" w:rsidRPr="001D26EE" w:rsidRDefault="00D259F5" w:rsidP="001D26EE">
      <w:pPr>
        <w:jc w:val="both"/>
        <w:rPr>
          <w:rFonts w:ascii="Times New Roman" w:hAnsi="Times New Roman"/>
        </w:rPr>
      </w:pPr>
    </w:p>
    <w:p w:rsidR="00D259F5" w:rsidRPr="001D26EE" w:rsidRDefault="00D259F5" w:rsidP="001D26EE">
      <w:pPr>
        <w:jc w:val="both"/>
        <w:rPr>
          <w:rFonts w:ascii="Times New Roman" w:hAnsi="Times New Roman"/>
        </w:rPr>
      </w:pPr>
    </w:p>
    <w:p w:rsidR="00D259F5" w:rsidRPr="001D26EE" w:rsidRDefault="00D259F5" w:rsidP="001D26EE">
      <w:pPr>
        <w:jc w:val="both"/>
        <w:rPr>
          <w:rFonts w:ascii="Times New Roman" w:hAnsi="Times New Roman"/>
        </w:rPr>
      </w:pPr>
    </w:p>
    <w:p w:rsidR="00D259F5" w:rsidRPr="001D26EE" w:rsidRDefault="00D259F5" w:rsidP="001D26EE">
      <w:pPr>
        <w:jc w:val="both"/>
        <w:rPr>
          <w:rFonts w:ascii="Times New Roman" w:hAnsi="Times New Roman"/>
        </w:rPr>
      </w:pPr>
    </w:p>
    <w:p w:rsidR="00D259F5" w:rsidRDefault="00D259F5" w:rsidP="001D26EE">
      <w:pPr>
        <w:jc w:val="both"/>
        <w:rPr>
          <w:rFonts w:ascii="Times New Roman" w:hAnsi="Times New Roman"/>
        </w:rPr>
      </w:pPr>
    </w:p>
    <w:p w:rsidR="00D259F5" w:rsidRDefault="00D259F5" w:rsidP="001D26EE">
      <w:pPr>
        <w:jc w:val="both"/>
        <w:rPr>
          <w:rFonts w:ascii="Times New Roman" w:hAnsi="Times New Roman"/>
        </w:rPr>
      </w:pPr>
    </w:p>
    <w:p w:rsidR="00D259F5" w:rsidRDefault="00D259F5" w:rsidP="001D26EE">
      <w:pPr>
        <w:jc w:val="both"/>
        <w:rPr>
          <w:rFonts w:ascii="Times New Roman" w:hAnsi="Times New Roman"/>
        </w:rPr>
      </w:pPr>
    </w:p>
    <w:p w:rsidR="00D259F5" w:rsidRPr="001D26EE" w:rsidRDefault="00D259F5" w:rsidP="000A41C4">
      <w:pPr>
        <w:spacing w:after="0"/>
        <w:jc w:val="both"/>
        <w:rPr>
          <w:rFonts w:ascii="Times New Roman" w:hAnsi="Times New Roman"/>
        </w:rPr>
      </w:pPr>
      <w:r w:rsidRPr="001D26EE">
        <w:rPr>
          <w:rFonts w:ascii="Times New Roman" w:hAnsi="Times New Roman"/>
        </w:rPr>
        <w:t>Исполнила: Л. Шуткина, 8(81379) 66-319</w:t>
      </w:r>
    </w:p>
    <w:p w:rsidR="00D259F5" w:rsidRPr="001D26EE" w:rsidRDefault="00D259F5" w:rsidP="000A41C4">
      <w:pPr>
        <w:spacing w:after="0"/>
        <w:jc w:val="both"/>
        <w:rPr>
          <w:rFonts w:ascii="Times New Roman" w:hAnsi="Times New Roman"/>
        </w:rPr>
      </w:pPr>
      <w:r w:rsidRPr="001D26EE">
        <w:rPr>
          <w:rFonts w:ascii="Times New Roman" w:hAnsi="Times New Roman"/>
        </w:rPr>
        <w:t>Разослано: дело – 2, ООО УК «Оазис» -1, прокуратура – 1.</w:t>
      </w:r>
    </w:p>
    <w:p w:rsidR="00D259F5" w:rsidRPr="001D26EE" w:rsidRDefault="00D259F5" w:rsidP="001D26EE">
      <w:pPr>
        <w:jc w:val="both"/>
        <w:rPr>
          <w:rFonts w:ascii="Times New Roman" w:hAnsi="Times New Roman"/>
        </w:rPr>
      </w:pP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Приложение 1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1D26EE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МО Запорожское сельское поселение 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от 22.05.201</w:t>
      </w:r>
      <w:r>
        <w:rPr>
          <w:rFonts w:ascii="Times New Roman" w:hAnsi="Times New Roman"/>
          <w:sz w:val="20"/>
          <w:szCs w:val="20"/>
        </w:rPr>
        <w:t>5</w:t>
      </w:r>
      <w:r w:rsidRPr="001D26EE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109/1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УТВЕРЖДАЮ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Глава администрации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МО Запорожское сельское поселение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 </w:t>
      </w:r>
    </w:p>
    <w:p w:rsidR="00D259F5" w:rsidRPr="001D26EE" w:rsidRDefault="00D259F5" w:rsidP="001D26EE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_______________ В.В. Лестникова</w:t>
      </w:r>
    </w:p>
    <w:p w:rsidR="00D259F5" w:rsidRPr="001D26EE" w:rsidRDefault="00D259F5" w:rsidP="000A41C4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  201</w:t>
      </w:r>
      <w:r>
        <w:rPr>
          <w:rFonts w:ascii="Times New Roman" w:hAnsi="Times New Roman"/>
          <w:sz w:val="20"/>
          <w:szCs w:val="20"/>
        </w:rPr>
        <w:t>5</w:t>
      </w:r>
      <w:r w:rsidRPr="001D26EE">
        <w:rPr>
          <w:rFonts w:ascii="Times New Roman" w:hAnsi="Times New Roman"/>
          <w:sz w:val="20"/>
          <w:szCs w:val="20"/>
        </w:rPr>
        <w:t xml:space="preserve"> года </w:t>
      </w:r>
    </w:p>
    <w:p w:rsidR="00D259F5" w:rsidRPr="001D26EE" w:rsidRDefault="00D259F5" w:rsidP="001D26EE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Look w:val="00A0"/>
      </w:tblPr>
      <w:tblGrid>
        <w:gridCol w:w="280"/>
        <w:gridCol w:w="2555"/>
        <w:gridCol w:w="851"/>
        <w:gridCol w:w="992"/>
        <w:gridCol w:w="866"/>
        <w:gridCol w:w="977"/>
        <w:gridCol w:w="992"/>
        <w:gridCol w:w="916"/>
        <w:gridCol w:w="927"/>
        <w:gridCol w:w="1312"/>
      </w:tblGrid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КОМПЛЕКСНЫЙ ПЛАН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подготовки объектов жилищно-коммунального хозяйства, топливно-энергетического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комплекса и социальной сферы 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 Запорожское сельское поселение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Приозерский муниципальный район ЛО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отопительному сезону  2015 / 2016 г.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(заменить)    к осенне-зимнему периоду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в том числе к сроку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итого  к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01.07.13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01.08.13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01.09.13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15.09.13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Жилищный фонд,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22,700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259F5" w:rsidRPr="0010067D" w:rsidTr="0010067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59F5" w:rsidRPr="0010067D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- муниципальный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D259F5" w:rsidRPr="0010067D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тыс.м</w:t>
            </w:r>
            <w:r w:rsidRPr="0010067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22,700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10067D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067D">
              <w:rPr>
                <w:rFonts w:ascii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государственный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частный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Лечебные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Средние и высшие учебные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общественные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Котельные,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4,300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Тепловые насосные станции,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Центральные тепловые пункты (ЦТП),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Водозаборы,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Насосные станции водопровода,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Очистные сооружения водопровода,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 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0,980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 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0,980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Водопроводные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5,418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1,481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4,481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5,418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5,418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1,481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4,481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5,418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Ветхие сети водопровода,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Канализационные насосные станции,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Очистные сооружения канализации,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 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259F5" w:rsidRPr="00E21C64" w:rsidTr="0014558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 м</w:t>
            </w:r>
            <w:r w:rsidRPr="00E21C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0,700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Канализационные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2,676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1,676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2,676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2,676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1,676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2,676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Ветхие канализационные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Ветхие электрические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0,600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Трансформаторные подстанции,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Улично-дорожная  сеть, по всем видам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259F5" w:rsidRPr="00E21C64" w:rsidTr="00145587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ЖКХ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ЖКХ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Газопроводы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0067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запасов топлива: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уголь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320,000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другое твердое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жидкое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C64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C64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на приобретение топлива для предприятий и образований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0067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модернизацию и реконструкцию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 объектов ЖКХ.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C64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C64">
              <w:rPr>
                <w:rFonts w:ascii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2,400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на приобретение топлива для предприятий и образований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1,300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D259F5" w:rsidRPr="00E21C64" w:rsidTr="0010067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модернизацию и реконструкцию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 объектов ЖКХ.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1C6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0067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- 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59F5" w:rsidRPr="00E21C64" w:rsidTr="0014558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объектов ЖКХ и социальной сферы;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модернизацию и реконструкцию объектов ЖКХ и социальной сферы;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59F5" w:rsidRPr="00E21C64" w:rsidTr="00145587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 объектов ЖКХ и социальной сферы.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9F5" w:rsidRPr="00E21C64" w:rsidRDefault="00D259F5" w:rsidP="0014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C64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D259F5" w:rsidRDefault="00D259F5" w:rsidP="001D26EE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jc w:val="both"/>
        <w:rPr>
          <w:rFonts w:ascii="Times New Roman" w:hAnsi="Times New Roman"/>
        </w:rPr>
      </w:pPr>
    </w:p>
    <w:p w:rsidR="00D259F5" w:rsidRPr="001D26EE" w:rsidRDefault="00D259F5" w:rsidP="001D26EE">
      <w:pPr>
        <w:spacing w:after="0"/>
        <w:jc w:val="both"/>
        <w:rPr>
          <w:rFonts w:ascii="Times New Roman" w:hAnsi="Times New Roman"/>
        </w:rPr>
      </w:pPr>
    </w:p>
    <w:p w:rsidR="00D259F5" w:rsidRPr="001D26EE" w:rsidRDefault="00D259F5" w:rsidP="001D26EE">
      <w:pPr>
        <w:spacing w:after="0"/>
        <w:jc w:val="right"/>
        <w:rPr>
          <w:rFonts w:ascii="Times New Roman" w:hAnsi="Times New Roman"/>
        </w:rPr>
      </w:pPr>
      <w:r w:rsidRPr="001D26EE">
        <w:rPr>
          <w:rFonts w:ascii="Times New Roman" w:hAnsi="Times New Roman"/>
        </w:rPr>
        <w:t xml:space="preserve"> </w:t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</w:r>
      <w:r w:rsidRPr="001D26EE">
        <w:rPr>
          <w:rFonts w:ascii="Times New Roman" w:hAnsi="Times New Roman"/>
        </w:rPr>
        <w:tab/>
        <w:t>Приложение 2</w:t>
      </w:r>
    </w:p>
    <w:p w:rsidR="00D259F5" w:rsidRPr="001D26EE" w:rsidRDefault="00D259F5" w:rsidP="00B44BC6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1D26EE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259F5" w:rsidRPr="001D26EE" w:rsidRDefault="00D259F5" w:rsidP="00B44BC6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МО Запорожское сельское поселение </w:t>
      </w:r>
    </w:p>
    <w:p w:rsidR="00D259F5" w:rsidRPr="001D26EE" w:rsidRDefault="00D259F5" w:rsidP="00B44BC6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от 22.05.201</w:t>
      </w:r>
      <w:r>
        <w:rPr>
          <w:rFonts w:ascii="Times New Roman" w:hAnsi="Times New Roman"/>
          <w:sz w:val="20"/>
          <w:szCs w:val="20"/>
        </w:rPr>
        <w:t>5</w:t>
      </w:r>
      <w:r w:rsidRPr="001D26EE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109/1</w:t>
      </w:r>
    </w:p>
    <w:p w:rsidR="00D259F5" w:rsidRPr="001D26EE" w:rsidRDefault="00D259F5" w:rsidP="001D26EE">
      <w:pPr>
        <w:jc w:val="center"/>
        <w:rPr>
          <w:rFonts w:ascii="Times New Roman" w:hAnsi="Times New Roman"/>
          <w:sz w:val="20"/>
          <w:szCs w:val="20"/>
        </w:rPr>
      </w:pPr>
    </w:p>
    <w:p w:rsidR="00D259F5" w:rsidRPr="001D26EE" w:rsidRDefault="00D259F5" w:rsidP="001D26EE">
      <w:pPr>
        <w:pStyle w:val="Heading1"/>
        <w:jc w:val="center"/>
      </w:pPr>
      <w:r w:rsidRPr="001D26EE">
        <w:t>С О С Т А В</w:t>
      </w: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1E7D">
        <w:rPr>
          <w:rFonts w:ascii="Times New Roman" w:hAnsi="Times New Roman"/>
          <w:sz w:val="28"/>
          <w:szCs w:val="28"/>
          <w:lang w:eastAsia="ru-RU"/>
        </w:rPr>
        <w:t xml:space="preserve">межведомственной комиссии по подготовке и проведению отопительного сезона МО </w:t>
      </w:r>
      <w:r>
        <w:rPr>
          <w:rFonts w:ascii="Times New Roman" w:hAnsi="Times New Roman"/>
          <w:sz w:val="28"/>
          <w:szCs w:val="28"/>
          <w:lang w:eastAsia="ru-RU"/>
        </w:rPr>
        <w:t>Запорожское</w:t>
      </w:r>
      <w:r w:rsidRPr="004E1E7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на 2015-2016 гг.</w:t>
      </w:r>
    </w:p>
    <w:p w:rsidR="00D259F5" w:rsidRPr="001D26EE" w:rsidRDefault="00D259F5" w:rsidP="001D26EE">
      <w:pPr>
        <w:jc w:val="both"/>
        <w:rPr>
          <w:rFonts w:ascii="Times New Roman" w:hAnsi="Times New Roman"/>
          <w:sz w:val="28"/>
        </w:rPr>
      </w:pPr>
    </w:p>
    <w:p w:rsidR="00D259F5" w:rsidRPr="001D26EE" w:rsidRDefault="00D259F5" w:rsidP="001D26EE">
      <w:pPr>
        <w:jc w:val="both"/>
        <w:rPr>
          <w:rFonts w:ascii="Times New Roman" w:hAnsi="Times New Roman"/>
          <w:sz w:val="24"/>
        </w:rPr>
      </w:pPr>
    </w:p>
    <w:p w:rsidR="00D259F5" w:rsidRPr="001D26EE" w:rsidRDefault="00D259F5" w:rsidP="001D26EE">
      <w:pPr>
        <w:spacing w:after="0"/>
        <w:jc w:val="both"/>
        <w:rPr>
          <w:rFonts w:ascii="Times New Roman" w:hAnsi="Times New Roman"/>
        </w:rPr>
      </w:pP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Шуткина   Л.С.      – </w:t>
      </w:r>
      <w:r w:rsidRPr="004E1E7D">
        <w:rPr>
          <w:rFonts w:ascii="Times New Roman" w:hAnsi="Times New Roman"/>
          <w:b/>
          <w:sz w:val="28"/>
          <w:szCs w:val="28"/>
        </w:rPr>
        <w:t xml:space="preserve">председатель 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4E1E7D">
        <w:rPr>
          <w:rFonts w:ascii="Times New Roman" w:hAnsi="Times New Roman"/>
          <w:b/>
          <w:sz w:val="28"/>
          <w:szCs w:val="28"/>
        </w:rPr>
        <w:t>,</w:t>
      </w:r>
      <w:r w:rsidRPr="004E1E7D">
        <w:rPr>
          <w:rFonts w:ascii="Times New Roman" w:hAnsi="Times New Roman"/>
          <w:sz w:val="28"/>
          <w:szCs w:val="28"/>
        </w:rPr>
        <w:t xml:space="preserve"> зам  главы  администрации      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                                                 МО Запорожское  сельское  поселение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Легостаева Н.Н. – </w:t>
      </w:r>
      <w:r>
        <w:rPr>
          <w:rFonts w:ascii="Times New Roman" w:hAnsi="Times New Roman"/>
          <w:b/>
          <w:sz w:val="28"/>
          <w:szCs w:val="28"/>
        </w:rPr>
        <w:t>член комиссии</w:t>
      </w:r>
      <w:r w:rsidRPr="004E1E7D">
        <w:rPr>
          <w:rFonts w:ascii="Times New Roman" w:hAnsi="Times New Roman"/>
          <w:b/>
          <w:sz w:val="28"/>
          <w:szCs w:val="28"/>
        </w:rPr>
        <w:t>,</w:t>
      </w:r>
      <w:r w:rsidRPr="004E1E7D">
        <w:rPr>
          <w:rFonts w:ascii="Times New Roman" w:hAnsi="Times New Roman"/>
          <w:sz w:val="28"/>
          <w:szCs w:val="28"/>
        </w:rPr>
        <w:t xml:space="preserve">  начальник производства ООО УК «ОАЗИС»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Беркутов В.В.</w:t>
      </w:r>
      <w:r w:rsidRPr="004E1E7D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b/>
          <w:sz w:val="28"/>
          <w:szCs w:val="28"/>
        </w:rPr>
        <w:t>член комиссии,</w:t>
      </w:r>
      <w:r w:rsidRPr="004E1E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мастер К и ТС </w:t>
      </w:r>
      <w:r w:rsidRPr="005E76BE">
        <w:rPr>
          <w:rFonts w:ascii="Times New Roman" w:hAnsi="Times New Roman"/>
          <w:sz w:val="28"/>
          <w:szCs w:val="28"/>
        </w:rPr>
        <w:t>ООО УК «ОАЗИС</w:t>
      </w:r>
      <w:r w:rsidRPr="004E1E7D">
        <w:rPr>
          <w:rFonts w:ascii="Times New Roman" w:hAnsi="Times New Roman"/>
          <w:sz w:val="28"/>
          <w:szCs w:val="28"/>
        </w:rPr>
        <w:t>»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 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Полякова  Н.Г.       -  </w:t>
      </w:r>
      <w:r>
        <w:rPr>
          <w:rFonts w:ascii="Times New Roman" w:hAnsi="Times New Roman"/>
          <w:b/>
          <w:sz w:val="28"/>
          <w:szCs w:val="28"/>
        </w:rPr>
        <w:t>член комиссии,</w:t>
      </w:r>
      <w:r w:rsidRPr="004E1E7D">
        <w:rPr>
          <w:rFonts w:ascii="Times New Roman" w:hAnsi="Times New Roman"/>
          <w:sz w:val="28"/>
          <w:szCs w:val="28"/>
        </w:rPr>
        <w:t xml:space="preserve"> зам. ген.   директора  по  общим  вопросам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                                     ЗАО ПЗ «Гражданский»</w:t>
      </w:r>
    </w:p>
    <w:p w:rsidR="00D259F5" w:rsidRPr="004E1E7D" w:rsidRDefault="00D259F5" w:rsidP="001D2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7D">
        <w:rPr>
          <w:rFonts w:ascii="Times New Roman" w:hAnsi="Times New Roman"/>
          <w:sz w:val="28"/>
          <w:szCs w:val="28"/>
        </w:rPr>
        <w:t xml:space="preserve"> </w:t>
      </w:r>
    </w:p>
    <w:p w:rsidR="00D259F5" w:rsidRDefault="00D259F5" w:rsidP="001D26EE">
      <w:pPr>
        <w:shd w:val="clear" w:color="auto" w:fill="FFFFFF"/>
      </w:pPr>
    </w:p>
    <w:p w:rsidR="00D259F5" w:rsidRDefault="00D259F5" w:rsidP="001D26EE">
      <w:pPr>
        <w:jc w:val="both"/>
      </w:pPr>
    </w:p>
    <w:p w:rsidR="00D259F5" w:rsidRDefault="00D259F5" w:rsidP="001D26EE">
      <w:pPr>
        <w:shd w:val="clear" w:color="auto" w:fill="FFFFFF"/>
        <w:rPr>
          <w:rFonts w:ascii="Arial" w:hAnsi="Arial"/>
        </w:rPr>
      </w:pPr>
    </w:p>
    <w:p w:rsidR="00D259F5" w:rsidRDefault="00D259F5" w:rsidP="001D26EE">
      <w:pPr>
        <w:shd w:val="clear" w:color="auto" w:fill="FFFFFF"/>
        <w:rPr>
          <w:rFonts w:ascii="Arial" w:hAnsi="Arial"/>
        </w:rPr>
      </w:pPr>
    </w:p>
    <w:p w:rsidR="00D259F5" w:rsidRDefault="00D259F5" w:rsidP="001D26EE">
      <w:pPr>
        <w:shd w:val="clear" w:color="auto" w:fill="FFFFFF"/>
        <w:rPr>
          <w:rFonts w:ascii="Arial" w:hAnsi="Arial"/>
        </w:rPr>
      </w:pPr>
    </w:p>
    <w:p w:rsidR="00D259F5" w:rsidRDefault="00D259F5" w:rsidP="001D26EE">
      <w:pPr>
        <w:shd w:val="clear" w:color="auto" w:fill="FFFFFF"/>
        <w:rPr>
          <w:rFonts w:ascii="Arial" w:hAnsi="Arial"/>
        </w:rPr>
      </w:pPr>
    </w:p>
    <w:p w:rsidR="00D259F5" w:rsidRDefault="00D259F5" w:rsidP="001D26EE">
      <w:pPr>
        <w:rPr>
          <w:rFonts w:ascii="Times New Roman" w:hAnsi="Times New Roman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Pr="001D26EE" w:rsidRDefault="00D259F5" w:rsidP="004E1E7D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Приложение 3</w:t>
      </w:r>
    </w:p>
    <w:p w:rsidR="00D259F5" w:rsidRPr="001D26EE" w:rsidRDefault="00D259F5" w:rsidP="004E1E7D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1D26EE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259F5" w:rsidRPr="001D26EE" w:rsidRDefault="00D259F5" w:rsidP="004E1E7D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 xml:space="preserve">МО Запорожское сельское поселение </w:t>
      </w:r>
    </w:p>
    <w:p w:rsidR="00D259F5" w:rsidRPr="001D26EE" w:rsidRDefault="00D259F5" w:rsidP="004E1E7D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r w:rsidRPr="001D26EE">
        <w:rPr>
          <w:rFonts w:ascii="Times New Roman" w:hAnsi="Times New Roman"/>
          <w:sz w:val="20"/>
          <w:szCs w:val="20"/>
        </w:rPr>
        <w:t>от 22.05.201</w:t>
      </w:r>
      <w:r>
        <w:rPr>
          <w:rFonts w:ascii="Times New Roman" w:hAnsi="Times New Roman"/>
          <w:sz w:val="20"/>
          <w:szCs w:val="20"/>
        </w:rPr>
        <w:t>5</w:t>
      </w:r>
      <w:r w:rsidRPr="001D26EE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109/1</w:t>
      </w:r>
    </w:p>
    <w:p w:rsidR="00D259F5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</w:p>
    <w:p w:rsidR="00D259F5" w:rsidRPr="004E1E7D" w:rsidRDefault="00D259F5" w:rsidP="004E1E7D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259F5" w:rsidRPr="004E1E7D" w:rsidRDefault="00D259F5" w:rsidP="004E1E7D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259F5" w:rsidRPr="004E1E7D" w:rsidRDefault="00D259F5" w:rsidP="004E1E7D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о межведомственной комиссии по подготовке и проведению отопительного сезона 2015 - 2016 годов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1.1. Межведомственная </w:t>
      </w:r>
      <w:hyperlink r:id="rId6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комиссия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отопительного сезона 2015 - 2016 годов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(далее - </w:t>
      </w:r>
      <w:hyperlink r:id="rId7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межведомственная комиссия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) является временным координационным органом, обеспечивающим согласованность действий органов местного самоуправления, предприятий, организаций и учреждений, находящихся на территории муниципального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Запорожское </w:t>
      </w:r>
      <w:r w:rsidRPr="004E1E7D">
        <w:rPr>
          <w:rFonts w:ascii="Times New Roman" w:hAnsi="Times New Roman"/>
          <w:sz w:val="24"/>
          <w:szCs w:val="24"/>
          <w:lang w:eastAsia="ru-RU"/>
        </w:rPr>
        <w:t>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1.2. Межведомственная комиссия в своей деятельности руководствуется </w:t>
      </w:r>
      <w:hyperlink r:id="rId8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Конституцией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законами, областными законами, иными нормативными правовыми актами Российской Федерации и нормативными правовыми актами Ленинградской области, а также настоящим Положением.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2. Основные задачи межведомственной комиссии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2.1 Координация деятельности органов местного самоуправления, предприятий, организаций и учреждений, находящихся на территории муниципального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2.2 Внесение в установленном порядке предложений по обеспечению выполнения планов подготовки и проведения отопительного сезона.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2.3. Осуществление контроля за ходом подготовки жилищно-коммунального комплекса к работе в зимних условиях.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2.4. Анализ и </w:t>
      </w:r>
      <w:hyperlink r:id="rId9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оценка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хода подготовки жилищно-коммунального комплекса к работе в зимних условиях и их финансового обеспечения;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2.5. Подготовка предложений по профилактике и предупреждению действий, приводящих к дестабилизации функционирования жилищно-коммунального комплекса и нарушению нормального жизнеобеспечения населения муниципального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2.6. Осуществление контроля за созданием нормативных запасов </w:t>
      </w:r>
      <w:hyperlink r:id="rId10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топлива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и аварийных запасов материально-технических ресурсов;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2.7. Подготовка предложений по разработке нормативных правовых актов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или внесению изменений и дополнений в действующие нормативные правовые акты;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3. Права межведомственной комиссии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Комиссия для осуществления возложенных задач имеет право: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3.1. Запрашивать в установленном порядке у органов местного самоуправления, предприятий, организаций и учреждений, находящихся на территории муниципального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независимо от их организационно-правовой формы и ведомственной принадлежности информацию по вопросам, входящим в компетенцию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3.2. Заслушивать на заседаниях межведомственной комиссии представителей органов местного самоуправления, предприятий, организаций и учреждений, находящихся на территории муниципального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независимо от их организационно-правовой формы и ведомственной принадлежности по вопросам, относящимся к компетенции межведомственной комиссии, и принимать по ним соответствующие решения;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3.3. Привлекать для участия в работе межведомственной комиссии представителей предприятий, организаций и учреждений, находящихся на территории муниципального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независимо от их организационно-правовой формы и ведомственной принадлежности, в том числе создавать с их участием </w:t>
      </w:r>
      <w:hyperlink r:id="rId11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рабочие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группы по направлениям деятельности. 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 Организация деятельности межведомственной комиссии</w:t>
      </w:r>
    </w:p>
    <w:p w:rsidR="00D259F5" w:rsidRPr="004E1E7D" w:rsidRDefault="00D259F5" w:rsidP="004E1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4.1. Состав межведомственной комиссии утверждается главой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4E1E7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4.2. Межведомственная комиссия осуществляет </w:t>
      </w:r>
      <w:hyperlink r:id="rId12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деятельность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в соответствии с планом </w:t>
      </w:r>
      <w:hyperlink r:id="rId13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работы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межведомственной комиссии.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4.3. Решения межведомственной комиссии носят рекомендательный </w:t>
      </w:r>
      <w:hyperlink r:id="rId14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характер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и оформляются протоколом.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4.4. Заседание межведомственной комиссии правомочно, если на нем присутствуют более половины членов межведомственной комиссии.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4.5. Повестка дня заседания межведомственной комиссии сообщается членам межведомственной комиссии не позднее чем за два дня до очередного заседания.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4.6. Решения межведомственной комиссии принимаются простым большинством </w:t>
      </w:r>
      <w:hyperlink r:id="rId15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голосов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присутствующих на заседании членов межведомственной комиссии. При равенстве голосов решающим является </w:t>
      </w:r>
      <w:hyperlink r:id="rId16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голос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председательствующего на заседании.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с принятым решением члены межведомственной комиссии имеют </w:t>
      </w:r>
      <w:hyperlink r:id="rId17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право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изложить в письменном виде </w:t>
      </w:r>
      <w:hyperlink r:id="rId18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особое мнение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по рассматриваемому вопросу, которое подлежит обязательному приобщению к протоколу заседания.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4.7. Председатель межведомственной комиссии: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4.7.1.Осуществляет </w:t>
      </w:r>
      <w:hyperlink r:id="rId19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общее</w:t>
        </w:r>
      </w:hyperlink>
      <w:r w:rsidRPr="004E1E7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hyperlink r:id="rId20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руководство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деятельностью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4.7.2. Организует работу и проведение заседаний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4.7.3. Утверждает повестку дня заседания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4.7.4. Председательствует на заседаниях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4.7.5. Несет </w:t>
      </w:r>
      <w:hyperlink r:id="rId21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ответственность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за выполнение возложенных на межведомственную комиссию задач;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4.8. Члены межведомственной комиссии: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4.8.1. Имеют </w:t>
      </w:r>
      <w:hyperlink r:id="rId22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право голоса</w:t>
        </w:r>
      </w:hyperlink>
      <w:r w:rsidRPr="004E1E7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hyperlink r:id="rId23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при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проведении голосования на заседаниях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4.8.2. Вносят предложения по вопросам, находящимся в компетенции межведомственной комиссии;</w:t>
      </w:r>
    </w:p>
    <w:p w:rsidR="00D259F5" w:rsidRPr="004E1E7D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>4.8.3 В случае отсутствия на заседании межведомственной комиссии по уважительным причинам уведомляют об этом председателя межведомственной комиссии не позднее чем за два дня до заседания.</w:t>
      </w: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E7D">
        <w:rPr>
          <w:rFonts w:ascii="Times New Roman" w:hAnsi="Times New Roman"/>
          <w:sz w:val="24"/>
          <w:szCs w:val="24"/>
          <w:lang w:eastAsia="ru-RU"/>
        </w:rPr>
        <w:t xml:space="preserve">4.9. </w:t>
      </w:r>
      <w:hyperlink r:id="rId24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Деятельность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межведомственной комиссии прекращается </w:t>
      </w:r>
      <w:hyperlink r:id="rId25" w:history="1">
        <w:r w:rsidRPr="004E1E7D">
          <w:rPr>
            <w:rFonts w:ascii="Times New Roman" w:hAnsi="Times New Roman"/>
            <w:color w:val="0D0D0D"/>
            <w:sz w:val="24"/>
            <w:szCs w:val="24"/>
            <w:u w:val="single"/>
            <w:lang w:eastAsia="ru-RU"/>
          </w:rPr>
          <w:t>после</w:t>
        </w:r>
      </w:hyperlink>
      <w:r w:rsidRPr="004E1E7D">
        <w:rPr>
          <w:rFonts w:ascii="Times New Roman" w:hAnsi="Times New Roman"/>
          <w:sz w:val="24"/>
          <w:szCs w:val="24"/>
          <w:lang w:eastAsia="ru-RU"/>
        </w:rPr>
        <w:t xml:space="preserve"> выполнения возложенных на нее задач.</w:t>
      </w: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Default="00D259F5" w:rsidP="004E1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9F5" w:rsidRPr="0064731B" w:rsidRDefault="00D259F5" w:rsidP="001D26E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sectPr w:rsidR="00D259F5" w:rsidRPr="0064731B" w:rsidSect="001B31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1D2D5B"/>
    <w:multiLevelType w:val="multilevel"/>
    <w:tmpl w:val="D5C69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cs="Times New Roman" w:hint="default"/>
      </w:rPr>
    </w:lvl>
  </w:abstractNum>
  <w:abstractNum w:abstractNumId="2">
    <w:nsid w:val="3D5471E2"/>
    <w:multiLevelType w:val="hybridMultilevel"/>
    <w:tmpl w:val="4900F3B2"/>
    <w:lvl w:ilvl="0" w:tplc="D4069DE4">
      <w:start w:val="1"/>
      <w:numFmt w:val="decimal"/>
      <w:lvlText w:val="%1."/>
      <w:lvlJc w:val="left"/>
      <w:pPr>
        <w:ind w:left="18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270B33"/>
    <w:multiLevelType w:val="hybridMultilevel"/>
    <w:tmpl w:val="F864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15"/>
    <w:rsid w:val="00027B98"/>
    <w:rsid w:val="000442E4"/>
    <w:rsid w:val="000A41C4"/>
    <w:rsid w:val="000A4A95"/>
    <w:rsid w:val="000D7B29"/>
    <w:rsid w:val="0010067D"/>
    <w:rsid w:val="0011786F"/>
    <w:rsid w:val="00145587"/>
    <w:rsid w:val="001A6AB0"/>
    <w:rsid w:val="001B31FE"/>
    <w:rsid w:val="001D26EE"/>
    <w:rsid w:val="002D5D23"/>
    <w:rsid w:val="003744F0"/>
    <w:rsid w:val="003962CC"/>
    <w:rsid w:val="003A0A60"/>
    <w:rsid w:val="00432DBE"/>
    <w:rsid w:val="00473906"/>
    <w:rsid w:val="00486332"/>
    <w:rsid w:val="004E1E7D"/>
    <w:rsid w:val="004F2241"/>
    <w:rsid w:val="005435CD"/>
    <w:rsid w:val="00564C86"/>
    <w:rsid w:val="005E76BE"/>
    <w:rsid w:val="005F5626"/>
    <w:rsid w:val="00623F89"/>
    <w:rsid w:val="00624F2B"/>
    <w:rsid w:val="0063434B"/>
    <w:rsid w:val="0064731B"/>
    <w:rsid w:val="006B7BB4"/>
    <w:rsid w:val="00774AC9"/>
    <w:rsid w:val="00782583"/>
    <w:rsid w:val="007C1AFA"/>
    <w:rsid w:val="00830EFC"/>
    <w:rsid w:val="00836571"/>
    <w:rsid w:val="00842750"/>
    <w:rsid w:val="00865D17"/>
    <w:rsid w:val="00886EDB"/>
    <w:rsid w:val="008C78D4"/>
    <w:rsid w:val="009A40C2"/>
    <w:rsid w:val="00A058A5"/>
    <w:rsid w:val="00A360FE"/>
    <w:rsid w:val="00AA76C7"/>
    <w:rsid w:val="00AD7BAE"/>
    <w:rsid w:val="00B40591"/>
    <w:rsid w:val="00B44BC6"/>
    <w:rsid w:val="00B524F6"/>
    <w:rsid w:val="00B926AF"/>
    <w:rsid w:val="00C234CA"/>
    <w:rsid w:val="00C574D4"/>
    <w:rsid w:val="00D259F5"/>
    <w:rsid w:val="00D462CA"/>
    <w:rsid w:val="00D63FD8"/>
    <w:rsid w:val="00DA4C55"/>
    <w:rsid w:val="00E00CD6"/>
    <w:rsid w:val="00E21C64"/>
    <w:rsid w:val="00E97AD8"/>
    <w:rsid w:val="00EA4215"/>
    <w:rsid w:val="00EC1708"/>
    <w:rsid w:val="00FA4AAB"/>
    <w:rsid w:val="00FC6250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D26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1D26EE"/>
    <w:rPr>
      <w:rFonts w:ascii="Times New Roman" w:eastAsia="Times New Roman" w:hAnsi="Times New Roman"/>
      <w:sz w:val="28"/>
    </w:rPr>
  </w:style>
  <w:style w:type="table" w:styleId="TableGrid">
    <w:name w:val="Table Grid"/>
    <w:basedOn w:val="TableNormal"/>
    <w:uiPriority w:val="99"/>
    <w:rsid w:val="006B7B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C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6F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574D4"/>
    <w:rPr>
      <w:rFonts w:ascii="Segoe UI" w:hAnsi="Segoe UI"/>
      <w:sz w:val="18"/>
      <w:lang w:eastAsia="en-US"/>
    </w:rPr>
  </w:style>
  <w:style w:type="character" w:styleId="Hyperlink">
    <w:name w:val="Hyperlink"/>
    <w:basedOn w:val="DefaultParagraphFont"/>
    <w:uiPriority w:val="99"/>
    <w:semiHidden/>
    <w:rsid w:val="00AD7B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7B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7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uiPriority w:val="99"/>
    <w:rsid w:val="00FC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dic.academic.ru/dic.nsf/dic_economic_law/12768" TargetMode="External"/><Relationship Id="rId18" Type="http://schemas.openxmlformats.org/officeDocument/2006/relationships/hyperlink" Target="http://dic.academic.ru/dic.nsf/fin_enc/161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philosophy/886" TargetMode="External"/><Relationship Id="rId7" Type="http://schemas.openxmlformats.org/officeDocument/2006/relationships/hyperlink" Target="http://border.academic.ru/556/%D0%9C%D0%B5%D0%B6%D0%B2%D0%B5%D0%B4%D0%BE%D0%BC%D1%81%D1%82%D0%B2%D0%B5%D0%BD%D0%BD%D0%B0%D1%8F_%D0%BA%D0%BE%D0%BC%D0%B8%D1%81%D1%81%D0%B8%D1%8F" TargetMode="External"/><Relationship Id="rId12" Type="http://schemas.openxmlformats.org/officeDocument/2006/relationships/hyperlink" Target="http://dic.academic.ru/dic.nsf/enc_philosophy/4276" TargetMode="External"/><Relationship Id="rId17" Type="http://schemas.openxmlformats.org/officeDocument/2006/relationships/hyperlink" Target="http://dic.academic.ru/dic.nsf/enc_philosophy/3051" TargetMode="External"/><Relationship Id="rId25" Type="http://schemas.openxmlformats.org/officeDocument/2006/relationships/hyperlink" Target="http://dic.academic.ru/dic.nsf/fin_enc/12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ology.academic.ru/4122/%D0%B3%D0%BE%D0%BB%D0%BE%D1%81" TargetMode="External"/><Relationship Id="rId20" Type="http://schemas.openxmlformats.org/officeDocument/2006/relationships/hyperlink" Target="http://dic.academic.ru/dic.nsf/socio/3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-peter.complexdoc.ru/783/%D0%BA%D0%BE%D0%BC%D0%B8%D1%81%D1%81%D0%B8%D1%8F" TargetMode="External"/><Relationship Id="rId11" Type="http://schemas.openxmlformats.org/officeDocument/2006/relationships/hyperlink" Target="http://garant-peter.complexdoc.ru/7035/%D0%A0%D0%90%D0%91%D0%9E%D0%A7%D0%98%D0%95" TargetMode="External"/><Relationship Id="rId24" Type="http://schemas.openxmlformats.org/officeDocument/2006/relationships/hyperlink" Target="http://dic.academic.ru/dic.nsf/bse/83843" TargetMode="External"/><Relationship Id="rId5" Type="http://schemas.openxmlformats.org/officeDocument/2006/relationships/hyperlink" Target="http://dic.academic.ru/dic.nsf/bse/122238" TargetMode="External"/><Relationship Id="rId15" Type="http://schemas.openxmlformats.org/officeDocument/2006/relationships/hyperlink" Target="http://dic.academic.ru/dic.nsf/enc_philosophy/5876" TargetMode="External"/><Relationship Id="rId23" Type="http://schemas.openxmlformats.org/officeDocument/2006/relationships/hyperlink" Target="http://dic.academic.ru/dic.nsf/fin_enc/18874" TargetMode="External"/><Relationship Id="rId10" Type="http://schemas.openxmlformats.org/officeDocument/2006/relationships/hyperlink" Target="http://dic.academic.ru/dic.nsf/enc_chemistry/4574" TargetMode="External"/><Relationship Id="rId19" Type="http://schemas.openxmlformats.org/officeDocument/2006/relationships/hyperlink" Target="http://dic.academic.ru/dic.nsf/enc_philosophy/4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91" TargetMode="External"/><Relationship Id="rId14" Type="http://schemas.openxmlformats.org/officeDocument/2006/relationships/hyperlink" Target="http://dic.academic.ru/dic.nsf/enc_philosophy/3636" TargetMode="External"/><Relationship Id="rId22" Type="http://schemas.openxmlformats.org/officeDocument/2006/relationships/hyperlink" Target="http://dic.academic.ru/dic.nsf/fin_enc/275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3215</Words>
  <Characters>18326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Victor</cp:lastModifiedBy>
  <cp:revision>2</cp:revision>
  <cp:lastPrinted>2015-07-30T09:43:00Z</cp:lastPrinted>
  <dcterms:created xsi:type="dcterms:W3CDTF">2015-08-03T20:50:00Z</dcterms:created>
  <dcterms:modified xsi:type="dcterms:W3CDTF">2015-08-03T20:50:00Z</dcterms:modified>
</cp:coreProperties>
</file>