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00" w:rsidRPr="00E97400" w:rsidRDefault="00E97400" w:rsidP="00E9740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00">
        <w:rPr>
          <w:rFonts w:ascii="Times New Roman" w:hAnsi="Times New Roman" w:cs="Times New Roman"/>
          <w:b/>
          <w:sz w:val="28"/>
          <w:szCs w:val="28"/>
        </w:rPr>
        <w:t xml:space="preserve">Подтвердить статус </w:t>
      </w:r>
      <w:proofErr w:type="spellStart"/>
      <w:r w:rsidRPr="00E97400">
        <w:rPr>
          <w:rFonts w:ascii="Times New Roman" w:hAnsi="Times New Roman" w:cs="Times New Roman"/>
          <w:b/>
          <w:sz w:val="28"/>
          <w:szCs w:val="28"/>
        </w:rPr>
        <w:t>предпенсионера</w:t>
      </w:r>
      <w:proofErr w:type="spellEnd"/>
      <w:r w:rsidRPr="00E97400">
        <w:rPr>
          <w:rFonts w:ascii="Times New Roman" w:hAnsi="Times New Roman" w:cs="Times New Roman"/>
          <w:b/>
          <w:sz w:val="28"/>
          <w:szCs w:val="28"/>
        </w:rPr>
        <w:t xml:space="preserve"> можно на сайте Пенсионного фонда</w:t>
      </w:r>
      <w:r w:rsidRPr="00E97400">
        <w:rPr>
          <w:rFonts w:ascii="Times New Roman" w:hAnsi="Times New Roman" w:cs="Times New Roman"/>
          <w:b/>
          <w:sz w:val="28"/>
          <w:szCs w:val="28"/>
        </w:rPr>
        <w:br/>
      </w:r>
    </w:p>
    <w:p w:rsidR="007919C3" w:rsidRDefault="00E97400" w:rsidP="00E97400">
      <w:p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УПФР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</w:t>
      </w:r>
      <w:r w:rsidRPr="00E97400">
        <w:rPr>
          <w:rFonts w:ascii="Times New Roman" w:hAnsi="Times New Roman" w:cs="Times New Roman"/>
          <w:sz w:val="24"/>
          <w:szCs w:val="24"/>
        </w:rPr>
        <w:t xml:space="preserve"> напоминает, что на сайте Пенсионного фонда можно подтвердить статус </w:t>
      </w:r>
      <w:proofErr w:type="spellStart"/>
      <w:r w:rsidRPr="00E97400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E97400">
        <w:rPr>
          <w:rFonts w:ascii="Times New Roman" w:hAnsi="Times New Roman" w:cs="Times New Roman"/>
          <w:sz w:val="24"/>
          <w:szCs w:val="24"/>
        </w:rPr>
        <w:t>, соответствующий сервис появился в «Личном кабинете гражданина».</w:t>
      </w:r>
      <w:r>
        <w:rPr>
          <w:rFonts w:ascii="Times New Roman" w:hAnsi="Times New Roman" w:cs="Times New Roman"/>
          <w:sz w:val="24"/>
          <w:szCs w:val="24"/>
        </w:rPr>
        <w:tab/>
      </w:r>
      <w:r w:rsidRPr="00E97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7400">
        <w:rPr>
          <w:rFonts w:ascii="Times New Roman" w:hAnsi="Times New Roman" w:cs="Times New Roman"/>
          <w:sz w:val="24"/>
          <w:szCs w:val="24"/>
        </w:rPr>
        <w:t xml:space="preserve">Для граждан </w:t>
      </w:r>
      <w:proofErr w:type="spellStart"/>
      <w:r w:rsidRPr="00E9740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97400">
        <w:rPr>
          <w:rFonts w:ascii="Times New Roman" w:hAnsi="Times New Roman" w:cs="Times New Roman"/>
          <w:sz w:val="24"/>
          <w:szCs w:val="24"/>
        </w:rPr>
        <w:t xml:space="preserve"> возраста сохраняются многие льготы и меры социальной поддержки, ранее предоставляемые по достижении пенсионного возраста (например, по уплате имущественного и земельного налогов). Кроме того, для </w:t>
      </w:r>
      <w:proofErr w:type="spellStart"/>
      <w:r w:rsidRPr="00E97400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E97400">
        <w:rPr>
          <w:rFonts w:ascii="Times New Roman" w:hAnsi="Times New Roman" w:cs="Times New Roman"/>
          <w:sz w:val="24"/>
          <w:szCs w:val="24"/>
        </w:rPr>
        <w:t xml:space="preserve"> введены новые льготы, связанные с ежегодной диспансеризацией, и дополнительные гарантии трудовой занятости.</w:t>
      </w:r>
      <w:r w:rsidRPr="00E97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7400">
        <w:rPr>
          <w:rFonts w:ascii="Times New Roman" w:hAnsi="Times New Roman" w:cs="Times New Roman"/>
          <w:sz w:val="24"/>
          <w:szCs w:val="24"/>
        </w:rPr>
        <w:t xml:space="preserve">Выяснить принадлежность к новой категории можно на сайте Пенсионного фонда </w:t>
      </w:r>
      <w:proofErr w:type="spellStart"/>
      <w:r w:rsidRPr="00E97400">
        <w:rPr>
          <w:rFonts w:ascii="Times New Roman" w:hAnsi="Times New Roman" w:cs="Times New Roman"/>
          <w:sz w:val="24"/>
          <w:szCs w:val="24"/>
        </w:rPr>
        <w:t>www.pfrf</w:t>
      </w:r>
      <w:proofErr w:type="spellEnd"/>
      <w:r w:rsidRPr="00E97400">
        <w:rPr>
          <w:rFonts w:ascii="Times New Roman" w:hAnsi="Times New Roman" w:cs="Times New Roman"/>
          <w:sz w:val="24"/>
          <w:szCs w:val="24"/>
        </w:rPr>
        <w:t xml:space="preserve">.  Для этого надо зайти в «Личный кабинет гражданина» и в разделе «Пенсии» выбрать «Заказать справку (выписку) об отнесении гражданина к категории граждан </w:t>
      </w:r>
      <w:proofErr w:type="spellStart"/>
      <w:r w:rsidRPr="00E9740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97400">
        <w:rPr>
          <w:rFonts w:ascii="Times New Roman" w:hAnsi="Times New Roman" w:cs="Times New Roman"/>
          <w:sz w:val="24"/>
          <w:szCs w:val="24"/>
        </w:rPr>
        <w:t xml:space="preserve"> возраста».</w:t>
      </w:r>
      <w:r w:rsidRPr="00E97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7400">
        <w:rPr>
          <w:rFonts w:ascii="Times New Roman" w:hAnsi="Times New Roman" w:cs="Times New Roman"/>
          <w:sz w:val="24"/>
          <w:szCs w:val="24"/>
        </w:rPr>
        <w:t>При желании сформированную справку можно получить на электронную почту, сохранить, распечатать, а также просмотреть в разделе «История обращений»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7400">
        <w:rPr>
          <w:rFonts w:ascii="Times New Roman" w:hAnsi="Times New Roman" w:cs="Times New Roman"/>
          <w:sz w:val="24"/>
          <w:szCs w:val="24"/>
        </w:rPr>
        <w:t xml:space="preserve">Чтобы воспользоваться данным сервисом, необходимо быть зарегистрированным на портале </w:t>
      </w:r>
      <w:proofErr w:type="spellStart"/>
      <w:r w:rsidRPr="00E9740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97400">
        <w:rPr>
          <w:rFonts w:ascii="Times New Roman" w:hAnsi="Times New Roman" w:cs="Times New Roman"/>
          <w:sz w:val="24"/>
          <w:szCs w:val="24"/>
        </w:rPr>
        <w:t>, то есть иметь подтвержденную учетную запись в ЕСИА – Единой системе идентификации и аутентификации</w:t>
      </w:r>
      <w:proofErr w:type="gramStart"/>
      <w:r w:rsidRPr="00E9740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97400">
        <w:rPr>
          <w:rFonts w:ascii="Times New Roman" w:hAnsi="Times New Roman" w:cs="Times New Roman"/>
          <w:sz w:val="24"/>
          <w:szCs w:val="24"/>
        </w:rPr>
        <w:br/>
      </w:r>
      <w:r>
        <w:br/>
        <w:t> </w:t>
      </w:r>
      <w:r>
        <w:rPr>
          <w:lang w:val="en-US"/>
        </w:rPr>
        <w:t>#</w:t>
      </w:r>
      <w:proofErr w:type="spellStart"/>
      <w:proofErr w:type="gramStart"/>
      <w:r>
        <w:t>с</w:t>
      </w:r>
      <w:proofErr w:type="gramEnd"/>
      <w:r>
        <w:t>татуспредпенсионер</w:t>
      </w:r>
      <w:proofErr w:type="spellEnd"/>
      <w:r>
        <w:rPr>
          <w:lang w:val="en-US"/>
        </w:rPr>
        <w:t>#</w:t>
      </w:r>
      <w:proofErr w:type="spellStart"/>
      <w:r>
        <w:t>предпенсионеры</w:t>
      </w:r>
      <w:proofErr w:type="spellEnd"/>
      <w:r>
        <w:rPr>
          <w:lang w:val="en-US"/>
        </w:rPr>
        <w:t>#</w:t>
      </w:r>
      <w:proofErr w:type="spellStart"/>
      <w:r>
        <w:t>сайтпфр</w:t>
      </w:r>
      <w:proofErr w:type="spellEnd"/>
      <w:r>
        <w:br/>
        <w:t> </w:t>
      </w:r>
    </w:p>
    <w:sectPr w:rsidR="007919C3" w:rsidSect="007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400"/>
    <w:rsid w:val="007919C3"/>
    <w:rsid w:val="00E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2020-11-10T13:02:00Z</dcterms:created>
  <dcterms:modified xsi:type="dcterms:W3CDTF">2020-11-10T13:07:00Z</dcterms:modified>
</cp:coreProperties>
</file>