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7E26FD" w:rsidRDefault="007E26FD" w:rsidP="007E26FD">
      <w:proofErr w:type="gramStart"/>
      <w:r>
        <w:t>Персонифицированный учет пенсионных прав граждан</w:t>
      </w:r>
      <w:r>
        <w:br/>
        <w:t>Индивидуальный (персонифицированный) учет -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(СНИЛС) в качестве идентификатора сведений</w:t>
      </w:r>
      <w:proofErr w:type="gramEnd"/>
      <w:r>
        <w:t xml:space="preserve"> о физическом лице.</w:t>
      </w:r>
      <w:r>
        <w:br/>
        <w:t>Система обязательного пенсионного страхования (ОПС)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жизни.</w:t>
      </w:r>
      <w:r>
        <w:br/>
        <w:t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течение всей трудовой деятельности гражданина 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страховых взносах, поступивших в фонд его будущей пенсии и количестве заработанных пенсионных коэффициентов.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 Эта информация конфиденциальна и хранится с соблюдением установленных правил, предъявляемых к хранению персональных данных граждан.</w:t>
      </w:r>
      <w:r>
        <w:br/>
        <w:t xml:space="preserve"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</w:t>
      </w:r>
      <w:proofErr w:type="gramStart"/>
      <w:r>
        <w:t>проживающих</w:t>
      </w:r>
      <w:proofErr w:type="gramEnd"/>
      <w:r>
        <w:t xml:space="preserve"> (пребывающих) на территории Российской Федерации, Пенсионный фонд Российской Федерации открывает индивидуальный лицевой счет, имеющий постоянный страховой номер.</w:t>
      </w:r>
      <w:r>
        <w:br/>
        <w:t xml:space="preserve">СНИЛС –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как идентификатор сведений о физическом лице при предоставлении государственных и муниципальных услуг. С его помощью формируются регистры граждан, имеющих право на получение государственных социальных услуг и социальных льгот, а ведомства самостоятельно запрашивают друг у друга необходимые документы. Таким образом, тратится меньше времени на получение справок, документов и самих государственных услуг. СНИЛС используется для идентификации пользователя на портале государственных и муниципальных услуг </w:t>
      </w:r>
      <w:hyperlink r:id="rId5" w:tgtFrame="_blank" w:history="1">
        <w:r>
          <w:rPr>
            <w:rStyle w:val="a3"/>
          </w:rPr>
          <w:t>www.gosuslugi.ru</w:t>
        </w:r>
      </w:hyperlink>
      <w:r>
        <w:t xml:space="preserve">, где можно получить ключевые государственные услуги: бланки и информацию для получения паспорта, информацию о </w:t>
      </w:r>
      <w:proofErr w:type="spellStart"/>
      <w:r>
        <w:t>соцпомощи</w:t>
      </w:r>
      <w:proofErr w:type="spellEnd"/>
      <w:r>
        <w:t>, налогах, штрафах в ГИБДД, сведения о состоянии индивидуального лицевого счета застрахованного лица и другое.</w:t>
      </w:r>
      <w:r>
        <w:br/>
      </w:r>
      <w:proofErr w:type="gramStart"/>
      <w:r>
        <w:t>В документе, подтверждающем регистрацию, гражданина в системе индивидуального (персонифицированного) учета указаны следующие данные:</w:t>
      </w:r>
      <w:r>
        <w:br/>
        <w:t>• страховой номер индивидуального лицевого счета (СНИЛС);</w:t>
      </w:r>
      <w:r>
        <w:br/>
        <w:t>• фамилия, имя, отчество зарегистрированного лица;</w:t>
      </w:r>
      <w:r>
        <w:br/>
        <w:t>• дата и место рождения;</w:t>
      </w:r>
      <w:r>
        <w:br/>
        <w:t>• пол;</w:t>
      </w:r>
      <w:r>
        <w:br/>
        <w:t>• дата регистрации в системе индивидуального (персонифицированного) учета.</w:t>
      </w:r>
      <w:proofErr w:type="gramEnd"/>
      <w:r>
        <w:br/>
        <w:t>Страховой номер индивидуального лицевого счета является уникальным и принадлежит только одному человеку.</w:t>
      </w:r>
      <w:bookmarkStart w:id="0" w:name="_GoBack"/>
      <w:bookmarkEnd w:id="0"/>
    </w:p>
    <w:sectPr w:rsidR="007D191A" w:rsidRPr="007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01086"/>
    <w:rsid w:val="003A64EE"/>
    <w:rsid w:val="00542F9F"/>
    <w:rsid w:val="0066074D"/>
    <w:rsid w:val="00687E41"/>
    <w:rsid w:val="006D6263"/>
    <w:rsid w:val="007D191A"/>
    <w:rsid w:val="007E26FD"/>
    <w:rsid w:val="00914560"/>
    <w:rsid w:val="00935CD3"/>
    <w:rsid w:val="0099351B"/>
    <w:rsid w:val="00A4361B"/>
    <w:rsid w:val="00A50599"/>
    <w:rsid w:val="00BA5964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98718584_666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2020-02-02T20:01:00Z</dcterms:created>
  <dcterms:modified xsi:type="dcterms:W3CDTF">2020-02-02T20:01:00Z</dcterms:modified>
</cp:coreProperties>
</file>