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8E" w:rsidRDefault="00AC688E" w:rsidP="0088536D">
      <w:pPr>
        <w:jc w:val="center"/>
        <w:rPr>
          <w:sz w:val="24"/>
          <w:szCs w:val="24"/>
        </w:rPr>
      </w:pPr>
    </w:p>
    <w:p w:rsidR="00AC688E" w:rsidRPr="0088536D" w:rsidRDefault="00AC688E" w:rsidP="008853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536D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AC688E" w:rsidRPr="0088536D" w:rsidRDefault="00AC688E" w:rsidP="0088536D">
      <w:pPr>
        <w:jc w:val="center"/>
        <w:rPr>
          <w:sz w:val="24"/>
          <w:szCs w:val="24"/>
        </w:rPr>
      </w:pPr>
      <w:r w:rsidRPr="0088536D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AC688E" w:rsidRDefault="00AC688E" w:rsidP="0088536D"/>
    <w:p w:rsidR="00AC688E" w:rsidRPr="0088536D" w:rsidRDefault="00AC688E" w:rsidP="0088536D"/>
    <w:p w:rsidR="00AC688E" w:rsidRDefault="00AC688E" w:rsidP="0088536D">
      <w:pPr>
        <w:jc w:val="center"/>
        <w:rPr>
          <w:b/>
          <w:sz w:val="28"/>
          <w:szCs w:val="28"/>
        </w:rPr>
      </w:pPr>
      <w:r w:rsidRPr="0088536D">
        <w:rPr>
          <w:b/>
          <w:sz w:val="28"/>
          <w:szCs w:val="28"/>
        </w:rPr>
        <w:t>П О С Т А Н О В Л Е Н И Е</w:t>
      </w:r>
    </w:p>
    <w:p w:rsidR="00AC688E" w:rsidRPr="0088536D" w:rsidRDefault="00AC688E" w:rsidP="0088536D">
      <w:pPr>
        <w:jc w:val="center"/>
        <w:rPr>
          <w:b/>
          <w:sz w:val="28"/>
          <w:szCs w:val="28"/>
        </w:rPr>
      </w:pPr>
    </w:p>
    <w:p w:rsidR="00AC688E" w:rsidRPr="0088536D" w:rsidRDefault="00AC688E" w:rsidP="0088536D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 декабря </w:t>
      </w:r>
      <w:r w:rsidRPr="0088536D">
        <w:rPr>
          <w:sz w:val="28"/>
          <w:szCs w:val="28"/>
        </w:rPr>
        <w:t xml:space="preserve">2016 года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88536D">
        <w:rPr>
          <w:sz w:val="28"/>
          <w:szCs w:val="28"/>
        </w:rPr>
        <w:t xml:space="preserve">   № </w:t>
      </w:r>
      <w:r>
        <w:rPr>
          <w:sz w:val="28"/>
          <w:szCs w:val="28"/>
        </w:rPr>
        <w:t>416</w:t>
      </w:r>
    </w:p>
    <w:p w:rsidR="00AC688E" w:rsidRPr="005E43C9" w:rsidRDefault="00AC688E" w:rsidP="0088536D">
      <w:pPr>
        <w:keepNext/>
        <w:ind w:left="426"/>
        <w:jc w:val="both"/>
        <w:outlineLvl w:val="0"/>
        <w:rPr>
          <w:sz w:val="28"/>
          <w:szCs w:val="28"/>
        </w:rPr>
      </w:pPr>
    </w:p>
    <w:p w:rsidR="00AC688E" w:rsidRPr="0088536D" w:rsidRDefault="00AC688E" w:rsidP="0088536D">
      <w:pPr>
        <w:keepNext/>
        <w:ind w:left="426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AC688E" w:rsidRPr="0088536D" w:rsidTr="007176BC">
        <w:tc>
          <w:tcPr>
            <w:tcW w:w="5920" w:type="dxa"/>
          </w:tcPr>
          <w:p w:rsidR="00AC688E" w:rsidRPr="00E10D53" w:rsidRDefault="00AC688E" w:rsidP="00E10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Pr="00E10D53">
              <w:rPr>
                <w:sz w:val="28"/>
                <w:szCs w:val="28"/>
              </w:rPr>
              <w:t>«</w:t>
            </w:r>
            <w:r w:rsidRPr="007176BC">
              <w:rPr>
                <w:sz w:val="28"/>
                <w:szCs w:val="28"/>
              </w:rPr>
              <w:t xml:space="preserve">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</w:t>
            </w:r>
            <w:r w:rsidRPr="00E10D53">
              <w:rPr>
                <w:sz w:val="28"/>
                <w:szCs w:val="28"/>
              </w:rPr>
              <w:t>на 2017-2019 годы»</w:t>
            </w:r>
          </w:p>
          <w:p w:rsidR="00AC688E" w:rsidRPr="0088536D" w:rsidRDefault="00AC688E" w:rsidP="00E10D53">
            <w:pPr>
              <w:jc w:val="both"/>
              <w:rPr>
                <w:sz w:val="28"/>
                <w:szCs w:val="28"/>
              </w:rPr>
            </w:pPr>
          </w:p>
        </w:tc>
      </w:tr>
    </w:tbl>
    <w:p w:rsidR="00AC688E" w:rsidRPr="005E43C9" w:rsidRDefault="00AC688E" w:rsidP="00CE09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 xml:space="preserve">                    В соответствии со ст. 14 Федерального закона № 131-ФЗ «Об общих принципах организации местного самоуправления Российской Федерации», Постановлением администрации от 21.02.2014 № 27 «Об утверждении Порядка разработки и методики оценки эффективности муниципальных программ», в целях создания и повышения эффективности благоприятных условий проживания граждан, администрация муниципального образования Запорожское сельское поселение ПОСТАНОВЛЯЕТ:</w:t>
      </w:r>
    </w:p>
    <w:p w:rsidR="00AC688E" w:rsidRPr="005E43C9" w:rsidRDefault="00AC688E" w:rsidP="003D7A88">
      <w:pPr>
        <w:tabs>
          <w:tab w:val="left" w:pos="0"/>
        </w:tabs>
        <w:ind w:right="33" w:firstLine="709"/>
        <w:jc w:val="both"/>
        <w:rPr>
          <w:sz w:val="28"/>
          <w:szCs w:val="28"/>
        </w:rPr>
      </w:pPr>
      <w:r w:rsidRPr="005E43C9">
        <w:rPr>
          <w:sz w:val="28"/>
          <w:szCs w:val="28"/>
        </w:rPr>
        <w:t>1.Утвердить муниципальную программу «</w:t>
      </w:r>
      <w:r w:rsidRPr="007176BC">
        <w:rPr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</w:t>
      </w:r>
      <w:r w:rsidRPr="00E10D53">
        <w:rPr>
          <w:sz w:val="28"/>
          <w:szCs w:val="28"/>
        </w:rPr>
        <w:t>на 2017-2019 годы</w:t>
      </w:r>
      <w:r w:rsidRPr="005E43C9">
        <w:rPr>
          <w:sz w:val="28"/>
          <w:szCs w:val="28"/>
        </w:rPr>
        <w:t>» согласно приложению.</w:t>
      </w:r>
    </w:p>
    <w:p w:rsidR="00AC688E" w:rsidRPr="005E43C9" w:rsidRDefault="00AC688E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2.Финансирование мероприятий муниципальной программы «</w:t>
      </w:r>
      <w:r w:rsidRPr="007176BC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2017-2019 годы</w:t>
      </w:r>
      <w:r w:rsidRPr="005E43C9">
        <w:rPr>
          <w:rFonts w:ascii="Times New Roman" w:hAnsi="Times New Roman" w:cs="Times New Roman"/>
          <w:sz w:val="28"/>
          <w:szCs w:val="28"/>
        </w:rPr>
        <w:t>»  производить в пределах ассигнований, предусмотренных на эти цели в бюджете муниципального образования Запорожское сельское поселение.</w:t>
      </w:r>
    </w:p>
    <w:p w:rsidR="00AC688E" w:rsidRPr="005E43C9" w:rsidRDefault="00AC688E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 xml:space="preserve">3.Настоящее постановление подлежит опубликованию в средствах массовой информации и размещению на сайте муниципального образования </w:t>
      </w:r>
      <w:hyperlink r:id="rId5" w:history="1"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zaporojskoe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spblenobl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43C9">
        <w:rPr>
          <w:rFonts w:ascii="Times New Roman" w:hAnsi="Times New Roman" w:cs="Times New Roman"/>
          <w:sz w:val="28"/>
          <w:szCs w:val="28"/>
        </w:rPr>
        <w:t>.</w:t>
      </w:r>
    </w:p>
    <w:p w:rsidR="00AC688E" w:rsidRPr="005E43C9" w:rsidRDefault="00AC688E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4. Постановление вступает в законную силу со дня опубликования.</w:t>
      </w:r>
    </w:p>
    <w:p w:rsidR="00AC688E" w:rsidRPr="005E43C9" w:rsidRDefault="00AC688E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администрации.</w:t>
      </w:r>
    </w:p>
    <w:p w:rsidR="00AC688E" w:rsidRDefault="00AC688E" w:rsidP="005E43C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688E" w:rsidRDefault="00AC688E" w:rsidP="00CE0970">
      <w:pPr>
        <w:rPr>
          <w:sz w:val="28"/>
          <w:szCs w:val="28"/>
        </w:rPr>
      </w:pPr>
    </w:p>
    <w:p w:rsidR="00AC688E" w:rsidRDefault="00AC688E" w:rsidP="00CE0970">
      <w:pPr>
        <w:rPr>
          <w:sz w:val="28"/>
          <w:szCs w:val="28"/>
        </w:rPr>
      </w:pPr>
    </w:p>
    <w:p w:rsidR="00AC688E" w:rsidRDefault="00AC688E" w:rsidP="00CE0970">
      <w:pPr>
        <w:rPr>
          <w:sz w:val="28"/>
          <w:szCs w:val="28"/>
        </w:rPr>
      </w:pPr>
    </w:p>
    <w:p w:rsidR="00AC688E" w:rsidRDefault="00AC688E" w:rsidP="00CE0970">
      <w:pPr>
        <w:rPr>
          <w:sz w:val="16"/>
          <w:szCs w:val="16"/>
        </w:rPr>
      </w:pPr>
      <w:r w:rsidRPr="005E43C9">
        <w:rPr>
          <w:sz w:val="28"/>
          <w:szCs w:val="28"/>
        </w:rPr>
        <w:t>Глава администрации                                                                А.В.Гапоненков</w:t>
      </w:r>
    </w:p>
    <w:p w:rsidR="00AC688E" w:rsidRDefault="00AC688E" w:rsidP="00CE0970">
      <w:pPr>
        <w:rPr>
          <w:sz w:val="16"/>
          <w:szCs w:val="16"/>
        </w:rPr>
      </w:pPr>
    </w:p>
    <w:p w:rsidR="00AC688E" w:rsidRDefault="00AC688E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C688E" w:rsidRDefault="00AC688E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C688E" w:rsidRDefault="00AC688E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C688E" w:rsidRDefault="00AC688E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C688E" w:rsidRDefault="00AC688E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C688E" w:rsidRPr="005E43C9" w:rsidRDefault="00AC688E" w:rsidP="00CE097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E43C9">
        <w:rPr>
          <w:sz w:val="16"/>
          <w:szCs w:val="16"/>
        </w:rPr>
        <w:t>Исп: Шишла Е.А. (813) 79-66-334</w:t>
      </w:r>
    </w:p>
    <w:p w:rsidR="00AC688E" w:rsidRDefault="00AC688E" w:rsidP="005E43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3C9">
        <w:rPr>
          <w:sz w:val="16"/>
          <w:szCs w:val="16"/>
        </w:rPr>
        <w:t>Разослано: дело -2, прокуратура- 1,КСО-1</w:t>
      </w:r>
      <w:r>
        <w:rPr>
          <w:sz w:val="28"/>
          <w:szCs w:val="28"/>
        </w:rPr>
        <w:t xml:space="preserve">                                                 </w:t>
      </w:r>
    </w:p>
    <w:p w:rsidR="00AC688E" w:rsidRPr="007176BC" w:rsidRDefault="00AC688E" w:rsidP="007176BC">
      <w:pPr>
        <w:ind w:left="6372" w:firstLine="708"/>
        <w:jc w:val="center"/>
      </w:pPr>
      <w:r w:rsidRPr="007176BC">
        <w:t xml:space="preserve">Приложение </w:t>
      </w:r>
    </w:p>
    <w:p w:rsidR="00AC688E" w:rsidRPr="007176BC" w:rsidRDefault="00AC688E" w:rsidP="007176BC">
      <w:pPr>
        <w:jc w:val="right"/>
      </w:pPr>
      <w:r w:rsidRPr="007176BC">
        <w:t>к Постановлению администрации</w:t>
      </w:r>
    </w:p>
    <w:p w:rsidR="00AC688E" w:rsidRPr="007176BC" w:rsidRDefault="00AC688E" w:rsidP="007176BC">
      <w:pPr>
        <w:jc w:val="right"/>
      </w:pPr>
      <w:r w:rsidRPr="007176BC">
        <w:t>МО  Запорожское сельское поселение</w:t>
      </w:r>
    </w:p>
    <w:p w:rsidR="00AC688E" w:rsidRPr="007176BC" w:rsidRDefault="00AC688E" w:rsidP="007176BC">
      <w:pPr>
        <w:jc w:val="center"/>
      </w:pPr>
      <w:r w:rsidRPr="007176BC">
        <w:t xml:space="preserve">                                                                                                                                          от </w:t>
      </w:r>
      <w:r>
        <w:t>12 декабря 2016</w:t>
      </w:r>
      <w:r w:rsidRPr="007176BC">
        <w:t xml:space="preserve">  № </w:t>
      </w:r>
      <w:r>
        <w:t>416</w:t>
      </w: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  <w:r w:rsidRPr="007176BC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7176BC">
        <w:rPr>
          <w:b/>
          <w:sz w:val="28"/>
          <w:szCs w:val="28"/>
        </w:rPr>
        <w:t> ПРОГРАММА</w:t>
      </w: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7176BC">
        <w:rPr>
          <w:b/>
          <w:color w:val="000000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</w:t>
      </w:r>
      <w:r>
        <w:rPr>
          <w:b/>
          <w:color w:val="000000"/>
          <w:sz w:val="24"/>
          <w:szCs w:val="24"/>
        </w:rPr>
        <w:t xml:space="preserve"> сельское поселение на 2017-2019</w:t>
      </w:r>
      <w:r w:rsidRPr="007176BC">
        <w:rPr>
          <w:b/>
          <w:color w:val="000000"/>
          <w:sz w:val="24"/>
          <w:szCs w:val="24"/>
        </w:rPr>
        <w:t xml:space="preserve"> годы»</w:t>
      </w: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Default="00AC688E" w:rsidP="007176BC">
      <w:pPr>
        <w:jc w:val="center"/>
        <w:rPr>
          <w:b/>
          <w:sz w:val="28"/>
          <w:szCs w:val="28"/>
        </w:rPr>
      </w:pPr>
    </w:p>
    <w:p w:rsidR="00AC688E" w:rsidRDefault="00AC688E" w:rsidP="007176BC">
      <w:pPr>
        <w:jc w:val="center"/>
        <w:rPr>
          <w:b/>
          <w:sz w:val="28"/>
          <w:szCs w:val="28"/>
        </w:rPr>
      </w:pPr>
    </w:p>
    <w:p w:rsidR="00AC688E" w:rsidRDefault="00AC688E" w:rsidP="007176BC">
      <w:pPr>
        <w:jc w:val="center"/>
        <w:rPr>
          <w:b/>
          <w:sz w:val="28"/>
          <w:szCs w:val="28"/>
        </w:rPr>
      </w:pPr>
    </w:p>
    <w:p w:rsidR="00AC688E" w:rsidRDefault="00AC688E" w:rsidP="007176BC">
      <w:pPr>
        <w:jc w:val="center"/>
        <w:rPr>
          <w:b/>
          <w:sz w:val="28"/>
          <w:szCs w:val="28"/>
        </w:rPr>
      </w:pPr>
    </w:p>
    <w:p w:rsidR="00AC688E" w:rsidRDefault="00AC688E" w:rsidP="007176BC">
      <w:pPr>
        <w:jc w:val="center"/>
        <w:rPr>
          <w:b/>
          <w:sz w:val="28"/>
          <w:szCs w:val="28"/>
        </w:rPr>
      </w:pPr>
    </w:p>
    <w:p w:rsidR="00AC688E" w:rsidRDefault="00AC688E" w:rsidP="007176BC">
      <w:pPr>
        <w:jc w:val="center"/>
        <w:rPr>
          <w:b/>
          <w:sz w:val="28"/>
          <w:szCs w:val="28"/>
        </w:rPr>
      </w:pPr>
    </w:p>
    <w:p w:rsidR="00AC688E" w:rsidRDefault="00AC688E" w:rsidP="007176BC">
      <w:pPr>
        <w:jc w:val="center"/>
        <w:rPr>
          <w:b/>
          <w:sz w:val="28"/>
          <w:szCs w:val="28"/>
        </w:rPr>
      </w:pPr>
    </w:p>
    <w:p w:rsidR="00AC688E" w:rsidRDefault="00AC688E" w:rsidP="007176BC">
      <w:pPr>
        <w:jc w:val="center"/>
        <w:rPr>
          <w:b/>
          <w:sz w:val="28"/>
          <w:szCs w:val="28"/>
        </w:rPr>
      </w:pPr>
    </w:p>
    <w:p w:rsidR="00AC688E" w:rsidRDefault="00AC688E" w:rsidP="007176BC">
      <w:pPr>
        <w:jc w:val="center"/>
        <w:rPr>
          <w:b/>
          <w:sz w:val="28"/>
          <w:szCs w:val="28"/>
        </w:rPr>
      </w:pPr>
    </w:p>
    <w:p w:rsidR="00AC688E" w:rsidRDefault="00AC688E" w:rsidP="007176BC">
      <w:pPr>
        <w:jc w:val="center"/>
        <w:rPr>
          <w:b/>
          <w:sz w:val="28"/>
          <w:szCs w:val="28"/>
        </w:rPr>
      </w:pPr>
    </w:p>
    <w:p w:rsidR="00AC688E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tabs>
          <w:tab w:val="left" w:pos="2760"/>
        </w:tabs>
      </w:pPr>
      <w:r w:rsidRPr="007176BC">
        <w:t xml:space="preserve">Ответственный исполнитель программы: </w:t>
      </w:r>
    </w:p>
    <w:p w:rsidR="00AC688E" w:rsidRPr="007176BC" w:rsidRDefault="00AC688E" w:rsidP="007176BC">
      <w:pPr>
        <w:tabs>
          <w:tab w:val="left" w:pos="2760"/>
        </w:tabs>
      </w:pPr>
      <w:r>
        <w:t>Заместитель</w:t>
      </w:r>
      <w:r w:rsidRPr="007176BC">
        <w:t xml:space="preserve"> главы администрации</w:t>
      </w:r>
      <w:r>
        <w:t xml:space="preserve">: </w:t>
      </w:r>
      <w:r w:rsidRPr="007176BC">
        <w:t>Шуткина Лилия Сергеевна</w:t>
      </w:r>
    </w:p>
    <w:p w:rsidR="00AC688E" w:rsidRPr="007176BC" w:rsidRDefault="00AC688E" w:rsidP="007176BC">
      <w:r w:rsidRPr="007176BC">
        <w:t>тел. 66-319</w:t>
      </w:r>
    </w:p>
    <w:p w:rsidR="00AC688E" w:rsidRPr="003B42A0" w:rsidRDefault="00AC688E" w:rsidP="007176BC">
      <w:pPr>
        <w:rPr>
          <w:u w:val="single"/>
        </w:rPr>
      </w:pPr>
      <w:r>
        <w:t xml:space="preserve">адрес эл.почты: </w:t>
      </w:r>
      <w:hyperlink r:id="rId6" w:history="1">
        <w:r w:rsidRPr="0074143A">
          <w:rPr>
            <w:rStyle w:val="Hyperlink"/>
            <w:lang w:val="en-US"/>
          </w:rPr>
          <w:t>zaporojskoe</w:t>
        </w:r>
        <w:r w:rsidRPr="0074143A">
          <w:rPr>
            <w:rStyle w:val="Hyperlink"/>
          </w:rPr>
          <w:t>@</w:t>
        </w:r>
        <w:r w:rsidRPr="0074143A">
          <w:rPr>
            <w:rStyle w:val="Hyperlink"/>
            <w:lang w:val="en-US"/>
          </w:rPr>
          <w:t>yandex</w:t>
        </w:r>
        <w:r w:rsidRPr="0074143A">
          <w:rPr>
            <w:rStyle w:val="Hyperlink"/>
          </w:rPr>
          <w:t>.</w:t>
        </w:r>
        <w:r w:rsidRPr="0074143A">
          <w:rPr>
            <w:rStyle w:val="Hyperlink"/>
            <w:lang w:val="en-US"/>
          </w:rPr>
          <w:t>ru</w:t>
        </w:r>
      </w:hyperlink>
    </w:p>
    <w:p w:rsidR="00AC688E" w:rsidRPr="00AB3A7A" w:rsidRDefault="00AC688E" w:rsidP="007176BC">
      <w:pPr>
        <w:rPr>
          <w:u w:val="single"/>
        </w:rPr>
      </w:pPr>
    </w:p>
    <w:p w:rsidR="00AC688E" w:rsidRPr="00AB3A7A" w:rsidRDefault="00AC688E" w:rsidP="007176BC"/>
    <w:p w:rsidR="00AC688E" w:rsidRPr="007176BC" w:rsidRDefault="00AC688E" w:rsidP="007176BC">
      <w:r w:rsidRPr="007176BC">
        <w:t>Подпись_______________________</w:t>
      </w:r>
    </w:p>
    <w:p w:rsidR="00AC688E" w:rsidRPr="007176BC" w:rsidRDefault="00AC688E" w:rsidP="007176BC"/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8"/>
          <w:szCs w:val="28"/>
        </w:rPr>
      </w:pPr>
    </w:p>
    <w:p w:rsidR="00AC688E" w:rsidRPr="007176BC" w:rsidRDefault="00AC688E" w:rsidP="007176BC">
      <w:pPr>
        <w:jc w:val="center"/>
        <w:rPr>
          <w:b/>
          <w:sz w:val="24"/>
          <w:szCs w:val="24"/>
        </w:rPr>
      </w:pPr>
      <w:bookmarkStart w:id="1" w:name="YANDEX_6"/>
      <w:bookmarkEnd w:id="1"/>
      <w:r w:rsidRPr="007176BC">
        <w:rPr>
          <w:b/>
          <w:sz w:val="24"/>
          <w:szCs w:val="24"/>
        </w:rPr>
        <w:t>Паспорт</w:t>
      </w:r>
    </w:p>
    <w:p w:rsidR="00AC688E" w:rsidRPr="007176BC" w:rsidRDefault="00AC688E" w:rsidP="007176BC">
      <w:pPr>
        <w:jc w:val="center"/>
        <w:rPr>
          <w:b/>
          <w:sz w:val="24"/>
          <w:szCs w:val="24"/>
        </w:rPr>
      </w:pPr>
      <w:r w:rsidRPr="007176BC">
        <w:rPr>
          <w:b/>
          <w:sz w:val="24"/>
          <w:szCs w:val="24"/>
        </w:rPr>
        <w:t>муниципальной программы</w:t>
      </w:r>
    </w:p>
    <w:p w:rsidR="00AC688E" w:rsidRPr="007176BC" w:rsidRDefault="00AC688E" w:rsidP="007176BC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7176BC">
        <w:rPr>
          <w:b/>
          <w:color w:val="000000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2017-2019 годы»</w:t>
      </w:r>
    </w:p>
    <w:tbl>
      <w:tblPr>
        <w:tblW w:w="9924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8"/>
        <w:gridCol w:w="2977"/>
        <w:gridCol w:w="6379"/>
      </w:tblGrid>
      <w:tr w:rsidR="00AC688E" w:rsidRPr="007176BC" w:rsidTr="004421A4">
        <w:trPr>
          <w:trHeight w:val="105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 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 сельское поселение на 2017-2019 годы </w:t>
            </w:r>
          </w:p>
        </w:tc>
      </w:tr>
      <w:tr w:rsidR="00AC688E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Устав муниципального образования  Запорожское сельское поселение муниципального образования Приозерский  муниципальный район Ленинградской области;</w:t>
            </w:r>
          </w:p>
        </w:tc>
      </w:tr>
      <w:tr w:rsidR="00AC688E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Администрация муниципального образования  Запорожское сельское  поселение</w:t>
            </w:r>
          </w:p>
        </w:tc>
      </w:tr>
      <w:tr w:rsidR="00AC688E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Администрация муниципального образования   Запорожское сельское  поселение</w:t>
            </w:r>
          </w:p>
        </w:tc>
      </w:tr>
      <w:tr w:rsidR="00AC688E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Заместитель главы администрации МО Запорожское сельское поселение</w:t>
            </w:r>
          </w:p>
        </w:tc>
      </w:tr>
      <w:tr w:rsidR="00AC688E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Подпрограмма «Газификация муниципального образования»</w:t>
            </w:r>
          </w:p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Подпрограмма «Водоснабжение и водоотведение муниципального образования» </w:t>
            </w:r>
          </w:p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обслуживания, отвечающего стандартам качества бытового обслуживания»</w:t>
            </w:r>
          </w:p>
        </w:tc>
      </w:tr>
      <w:tr w:rsidR="00AC688E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Создание комфортных условий жизнедеятельности в сельской местности, а так же обеспечение населения качественными бытовыми услугами.</w:t>
            </w:r>
          </w:p>
        </w:tc>
      </w:tr>
      <w:tr w:rsidR="00AC688E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- обеспечение населения природным газом;</w:t>
            </w:r>
          </w:p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- обеспечение населения муниципального образования чистой водой отвечающей требованиям СНиП</w:t>
            </w:r>
          </w:p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- обеспечения подачи бесперебойного теплоснабжения;</w:t>
            </w:r>
          </w:p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-обеспечение населения качественными бытовыми услугами.</w:t>
            </w:r>
          </w:p>
        </w:tc>
      </w:tr>
      <w:tr w:rsidR="00AC688E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1 этап – 2017 год, 2 этап – 2018 год, 3 этап - 2019 год</w:t>
            </w:r>
          </w:p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688E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>Бюджет муниципального образования  Запорожское сельское поселение</w:t>
            </w:r>
          </w:p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2017 г. – 2650,0 тыс. руб., </w:t>
            </w:r>
          </w:p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>2018 г. – 4500,0 тыс.руб.,</w:t>
            </w:r>
          </w:p>
          <w:p w:rsidR="00AC688E" w:rsidRPr="007176BC" w:rsidRDefault="00AC688E" w:rsidP="00F60A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2019 г. – </w:t>
            </w:r>
            <w:r>
              <w:rPr>
                <w:sz w:val="24"/>
                <w:szCs w:val="24"/>
              </w:rPr>
              <w:t>1</w:t>
            </w:r>
            <w:r w:rsidRPr="007176BC">
              <w:rPr>
                <w:sz w:val="24"/>
                <w:szCs w:val="24"/>
              </w:rPr>
              <w:t>500,0 тыс.руб.</w:t>
            </w:r>
          </w:p>
        </w:tc>
      </w:tr>
      <w:tr w:rsidR="00AC688E" w:rsidRPr="007176BC" w:rsidTr="004421A4">
        <w:trPr>
          <w:trHeight w:val="24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Целевые показатели (индикаторы)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3B42A0" w:rsidRDefault="00AC688E" w:rsidP="007176BC">
            <w:pPr>
              <w:tabs>
                <w:tab w:val="left" w:pos="288"/>
              </w:tabs>
              <w:contextualSpacing/>
              <w:jc w:val="both"/>
              <w:rPr>
                <w:sz w:val="24"/>
                <w:szCs w:val="24"/>
              </w:rPr>
            </w:pPr>
            <w:r w:rsidRPr="003B42A0">
              <w:rPr>
                <w:sz w:val="24"/>
                <w:szCs w:val="24"/>
              </w:rPr>
              <w:t>1. Подпрограмма «Газификация муниципального образования»:</w:t>
            </w:r>
          </w:p>
          <w:p w:rsidR="00AC688E" w:rsidRPr="003B42A0" w:rsidRDefault="00AC688E" w:rsidP="007176BC">
            <w:pPr>
              <w:jc w:val="both"/>
              <w:rPr>
                <w:sz w:val="24"/>
                <w:szCs w:val="24"/>
              </w:rPr>
            </w:pPr>
            <w:r w:rsidRPr="003B42A0">
              <w:rPr>
                <w:sz w:val="24"/>
                <w:szCs w:val="24"/>
              </w:rPr>
              <w:t xml:space="preserve">Завершение строительства распределительного газопровода в пос. Запорожское, пос. Пятиречье - % </w:t>
            </w:r>
          </w:p>
          <w:p w:rsidR="00AC688E" w:rsidRPr="003B42A0" w:rsidRDefault="00AC688E" w:rsidP="007176BC">
            <w:pPr>
              <w:tabs>
                <w:tab w:val="left" w:pos="288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3B42A0">
              <w:rPr>
                <w:sz w:val="24"/>
                <w:szCs w:val="24"/>
              </w:rPr>
              <w:t>2.Подпрограмма «Водоснабжение и водоотведение муниципального образования»:</w:t>
            </w:r>
          </w:p>
          <w:p w:rsidR="00AC688E" w:rsidRPr="003B42A0" w:rsidRDefault="00AC688E" w:rsidP="007176BC">
            <w:pPr>
              <w:jc w:val="both"/>
              <w:rPr>
                <w:sz w:val="24"/>
                <w:szCs w:val="24"/>
              </w:rPr>
            </w:pPr>
            <w:r w:rsidRPr="003B42A0">
              <w:rPr>
                <w:sz w:val="24"/>
                <w:szCs w:val="24"/>
              </w:rPr>
              <w:t>Доля отремонтированных водопроводных сетей - %;</w:t>
            </w:r>
          </w:p>
          <w:p w:rsidR="00AC688E" w:rsidRPr="003B42A0" w:rsidRDefault="00AC688E" w:rsidP="007176BC">
            <w:pPr>
              <w:jc w:val="both"/>
              <w:rPr>
                <w:sz w:val="24"/>
                <w:szCs w:val="24"/>
              </w:rPr>
            </w:pPr>
            <w:r w:rsidRPr="003B42A0">
              <w:rPr>
                <w:sz w:val="24"/>
                <w:szCs w:val="24"/>
              </w:rPr>
              <w:t>3. 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обслуживания»:</w:t>
            </w:r>
          </w:p>
          <w:p w:rsidR="00AC688E" w:rsidRPr="007176BC" w:rsidRDefault="00AC688E" w:rsidP="007176BC">
            <w:pPr>
              <w:jc w:val="both"/>
              <w:rPr>
                <w:sz w:val="22"/>
                <w:szCs w:val="22"/>
              </w:rPr>
            </w:pPr>
            <w:r w:rsidRPr="003B42A0">
              <w:rPr>
                <w:sz w:val="24"/>
                <w:szCs w:val="24"/>
              </w:rPr>
              <w:t xml:space="preserve">Количество услуг, предоставляемых населению </w:t>
            </w:r>
            <w:r w:rsidRPr="003B42A0">
              <w:rPr>
                <w:sz w:val="24"/>
                <w:szCs w:val="24"/>
                <w:lang w:eastAsia="en-US"/>
              </w:rPr>
              <w:t>– ед.</w:t>
            </w:r>
          </w:p>
        </w:tc>
      </w:tr>
      <w:tr w:rsidR="00AC688E" w:rsidRPr="007176BC" w:rsidTr="004421A4">
        <w:trPr>
          <w:trHeight w:val="194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>1. Выполнение энергоэфективных мероприятий по модернизации систем водоснабжения и водоотведения;</w:t>
            </w:r>
          </w:p>
          <w:p w:rsidR="00AC688E" w:rsidRPr="007176BC" w:rsidRDefault="00AC688E" w:rsidP="007176BC">
            <w:pPr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>2. Обеспечение  бесперебойного водоснабжение высокого качества в достаточном количестве;</w:t>
            </w:r>
          </w:p>
          <w:p w:rsidR="00AC688E" w:rsidRPr="007176BC" w:rsidRDefault="00AC688E" w:rsidP="007176BC">
            <w:pPr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>3.Обеспечение  безопасности и комфортности проживания граждан;</w:t>
            </w:r>
          </w:p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>4. Устранение причин возникновения аварийных ситуаций по теплоснабжению, водоснабжению и водоотведению, угрожающих жизнедеятельности человека.</w:t>
            </w:r>
          </w:p>
        </w:tc>
      </w:tr>
      <w:tr w:rsidR="00AC688E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Управление программой и контроль за ее реализацией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88E" w:rsidRPr="007176BC" w:rsidRDefault="00AC688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Администрация муниципального образования  Запорожское сельское 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AC688E" w:rsidRPr="007176BC" w:rsidRDefault="00AC688E" w:rsidP="007176BC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</w:t>
      </w:r>
    </w:p>
    <w:p w:rsidR="00AC688E" w:rsidRPr="007176BC" w:rsidRDefault="00AC688E" w:rsidP="003B42A0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1.  </w:t>
      </w:r>
      <w:r>
        <w:rPr>
          <w:b/>
          <w:bCs/>
          <w:color w:val="000000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Одним из приоритетов жилищной политики </w:t>
      </w:r>
      <w:r w:rsidRPr="007176BC">
        <w:rPr>
          <w:color w:val="000000"/>
          <w:sz w:val="24"/>
          <w:szCs w:val="24"/>
        </w:rPr>
        <w:t xml:space="preserve"> Запорожское</w:t>
      </w:r>
      <w:r w:rsidRPr="007176BC">
        <w:rPr>
          <w:sz w:val="24"/>
          <w:szCs w:val="24"/>
        </w:rPr>
        <w:t xml:space="preserve"> сельское поселение    является обеспечение безопасных и комфортных усло</w:t>
      </w:r>
      <w:r w:rsidRPr="007176BC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В настоящее время, в целом, деятельность коммунального комплекса </w:t>
      </w:r>
      <w:r>
        <w:rPr>
          <w:sz w:val="24"/>
          <w:szCs w:val="24"/>
        </w:rPr>
        <w:t xml:space="preserve">МО </w:t>
      </w:r>
      <w:r w:rsidRPr="007176BC">
        <w:rPr>
          <w:sz w:val="24"/>
          <w:szCs w:val="24"/>
        </w:rPr>
        <w:t>Запорожско</w:t>
      </w:r>
      <w:r>
        <w:rPr>
          <w:sz w:val="24"/>
          <w:szCs w:val="24"/>
        </w:rPr>
        <w:t>е</w:t>
      </w:r>
      <w:r w:rsidRPr="007176BC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7176B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7176BC">
        <w:rPr>
          <w:sz w:val="24"/>
          <w:szCs w:val="24"/>
        </w:rPr>
        <w:t xml:space="preserve"> характеризу</w:t>
      </w:r>
      <w:r w:rsidRPr="007176BC">
        <w:rPr>
          <w:sz w:val="24"/>
          <w:szCs w:val="24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>Причинами возникновения этих проблем являются: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 - высокий уровень износа объектов коммунальной инфраструктуры и их технологическая отсталость; 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  -неэффективное использование природных ресур</w:t>
      </w:r>
      <w:r w:rsidRPr="007176BC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 -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реконструкции и модернизации объектов коммунальной инфраструктуры.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>Реконструкция и модернизация объектов коммунальной инфраструктуры Запорожского сельского поселения позволит: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AC688E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снизить затраты на производство и передачу энергетических ресурсов;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 - обеспечивать рациональное использование природных ресурсов;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 - улучшить экологическое состояние территории Запорожского сельского поселения. 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   Реализация Программы позволит: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 - привлечь средства бюджета МО  Запорожское сельское поселение</w:t>
      </w:r>
      <w:r>
        <w:rPr>
          <w:sz w:val="24"/>
          <w:szCs w:val="24"/>
        </w:rPr>
        <w:t xml:space="preserve"> и бюджета Ленинградской области</w:t>
      </w:r>
      <w:r w:rsidRPr="007176BC">
        <w:rPr>
          <w:sz w:val="24"/>
          <w:szCs w:val="24"/>
        </w:rPr>
        <w:t xml:space="preserve"> для модернизации объек</w:t>
      </w:r>
      <w:r>
        <w:rPr>
          <w:sz w:val="24"/>
          <w:szCs w:val="24"/>
        </w:rPr>
        <w:t>тов коммунальной инфраструктуры.</w:t>
      </w:r>
    </w:p>
    <w:p w:rsidR="00AC688E" w:rsidRPr="007176BC" w:rsidRDefault="00AC688E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AC688E" w:rsidRPr="007176BC" w:rsidRDefault="00AC688E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AC688E" w:rsidRPr="007176BC" w:rsidRDefault="00AC688E" w:rsidP="00D865CC">
      <w:pPr>
        <w:shd w:val="clear" w:color="auto" w:fill="FFFFFF"/>
        <w:ind w:right="29" w:firstLine="567"/>
        <w:jc w:val="both"/>
        <w:rPr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    </w:t>
      </w:r>
      <w:r w:rsidRPr="007176BC">
        <w:rPr>
          <w:sz w:val="24"/>
          <w:szCs w:val="24"/>
        </w:rPr>
        <w:t>Целью Программы является:</w:t>
      </w:r>
    </w:p>
    <w:p w:rsidR="00AC688E" w:rsidRPr="007176BC" w:rsidRDefault="00AC688E" w:rsidP="00D865CC">
      <w:pPr>
        <w:widowControl w:val="0"/>
        <w:shd w:val="clear" w:color="auto" w:fill="FFFFFF"/>
        <w:ind w:right="29"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>- создание условий для предоставления коммунальных услуг в соответствии со стандартами качества, обеспечивающими комфортные условия проживан</w:t>
      </w:r>
      <w:r>
        <w:rPr>
          <w:sz w:val="24"/>
          <w:szCs w:val="24"/>
        </w:rPr>
        <w:t>ия граждан (потребителей услуг).</w:t>
      </w:r>
    </w:p>
    <w:p w:rsidR="00AC688E" w:rsidRPr="007176BC" w:rsidRDefault="00AC688E" w:rsidP="00D865C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>Основными задачами Программы являются:</w:t>
      </w:r>
    </w:p>
    <w:p w:rsidR="00AC688E" w:rsidRPr="007176BC" w:rsidRDefault="00AC688E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176BC">
        <w:rPr>
          <w:color w:val="000000"/>
          <w:sz w:val="24"/>
          <w:szCs w:val="24"/>
        </w:rPr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</w:t>
      </w:r>
      <w:r>
        <w:rPr>
          <w:color w:val="000000"/>
          <w:sz w:val="24"/>
          <w:szCs w:val="24"/>
        </w:rPr>
        <w:t>стойчивого развития организаций;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76BC">
        <w:rPr>
          <w:sz w:val="24"/>
          <w:szCs w:val="24"/>
        </w:rPr>
        <w:t>снижение удельных издержек при оказании жилищно-коммунальных услуг;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76BC">
        <w:rPr>
          <w:sz w:val="24"/>
          <w:szCs w:val="24"/>
        </w:rPr>
        <w:t>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>- обеспечение надежности и эффективности   поставки коммунальных ресурсов.</w:t>
      </w:r>
    </w:p>
    <w:p w:rsidR="00AC688E" w:rsidRDefault="00AC688E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AC688E" w:rsidRPr="007176BC" w:rsidRDefault="00AC688E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AC688E" w:rsidRDefault="00AC688E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реализации Программы – с 01.01.2017 года по 31.12.2019 года</w:t>
      </w:r>
      <w:r w:rsidRPr="007176BC">
        <w:rPr>
          <w:color w:val="000000"/>
          <w:sz w:val="24"/>
          <w:szCs w:val="24"/>
        </w:rPr>
        <w:t xml:space="preserve">. </w:t>
      </w:r>
    </w:p>
    <w:p w:rsidR="00AC688E" w:rsidRPr="007176BC" w:rsidRDefault="00AC688E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AC688E" w:rsidRPr="007176BC" w:rsidRDefault="00AC688E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4. </w:t>
      </w:r>
      <w:r>
        <w:rPr>
          <w:b/>
          <w:bCs/>
          <w:color w:val="000000"/>
          <w:sz w:val="24"/>
          <w:szCs w:val="24"/>
        </w:rPr>
        <w:t>Финансовое</w:t>
      </w:r>
      <w:r w:rsidRPr="007176BC">
        <w:rPr>
          <w:b/>
          <w:bCs/>
          <w:color w:val="000000"/>
          <w:sz w:val="24"/>
          <w:szCs w:val="24"/>
        </w:rPr>
        <w:t xml:space="preserve"> обеспечение Программы</w:t>
      </w:r>
    </w:p>
    <w:p w:rsidR="00AC688E" w:rsidRPr="007176BC" w:rsidRDefault="00AC688E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Программа реализуется за счет средств бюджета  муниципального образования  Запорожское сельское поселение.</w:t>
      </w:r>
    </w:p>
    <w:p w:rsidR="00AC688E" w:rsidRDefault="00AC688E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AC688E" w:rsidRPr="007176BC" w:rsidRDefault="00AC688E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5. Ожидаемые </w:t>
      </w:r>
      <w:r>
        <w:rPr>
          <w:b/>
          <w:bCs/>
          <w:color w:val="000000"/>
          <w:sz w:val="24"/>
          <w:szCs w:val="24"/>
        </w:rPr>
        <w:t xml:space="preserve"> конечные </w:t>
      </w:r>
      <w:r w:rsidRPr="007176BC">
        <w:rPr>
          <w:b/>
          <w:bCs/>
          <w:color w:val="000000"/>
          <w:sz w:val="24"/>
          <w:szCs w:val="24"/>
        </w:rPr>
        <w:t>результаты реализации Программы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Реализация программы позволит: 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>- обеспечить выполнение мероприятий по модернизации систем водоснабжения и водоотведения;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>- обеспечить  бесперебойное водоснабжение высокого качества в достаточном количестве;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7176BC">
        <w:rPr>
          <w:sz w:val="24"/>
          <w:szCs w:val="24"/>
        </w:rPr>
        <w:t>обеспечение экологической безопасности и комфортности проживания граждан.</w:t>
      </w:r>
    </w:p>
    <w:p w:rsidR="00AC688E" w:rsidRPr="007176BC" w:rsidRDefault="00AC688E" w:rsidP="00D865C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76BC">
        <w:rPr>
          <w:sz w:val="24"/>
          <w:szCs w:val="24"/>
        </w:rPr>
        <w:t xml:space="preserve">устранение причин возникновения аварийных ситуаций, угрожающих жизнедеятельности человека,  </w:t>
      </w:r>
    </w:p>
    <w:p w:rsidR="00AC688E" w:rsidRPr="007176BC" w:rsidRDefault="00AC688E" w:rsidP="00D865C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176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76BC">
        <w:rPr>
          <w:sz w:val="24"/>
          <w:szCs w:val="24"/>
        </w:rPr>
        <w:t>снижение уровня потерь питьевой воды;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- увеличение доли населения потребляющего питьевую воду надлежащего качества </w:t>
      </w:r>
    </w:p>
    <w:p w:rsidR="00AC688E" w:rsidRPr="007176BC" w:rsidRDefault="00AC688E" w:rsidP="00F308CE">
      <w:pPr>
        <w:jc w:val="both"/>
        <w:rPr>
          <w:sz w:val="24"/>
          <w:szCs w:val="24"/>
        </w:rPr>
      </w:pPr>
      <w:r w:rsidRPr="007176BC">
        <w:rPr>
          <w:sz w:val="24"/>
          <w:szCs w:val="24"/>
        </w:rPr>
        <w:t>снижение процента износа инженерных сетей до допустимого;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>- повышение надежности и качества предоставляемых коммунальных  услуг, сокращение количества повреждений в системах инженерного обеспечения жилищного фонда и объектов социальной сферы;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- снижение нормативов потребления энергоресурсов; </w:t>
      </w:r>
    </w:p>
    <w:p w:rsidR="00AC688E" w:rsidRPr="007176BC" w:rsidRDefault="00AC688E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>- уменьшение затрат материальных ресурсов и трудозатрат на производство коммунальных услуг;</w:t>
      </w:r>
    </w:p>
    <w:p w:rsidR="00AC688E" w:rsidRDefault="00AC688E" w:rsidP="00D865CC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AC688E" w:rsidRPr="007176BC" w:rsidRDefault="00AC688E" w:rsidP="00D865CC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7176BC">
        <w:rPr>
          <w:b/>
          <w:color w:val="000000"/>
          <w:sz w:val="24"/>
          <w:szCs w:val="24"/>
        </w:rPr>
        <w:t>. Оценка эффективности Программы.</w:t>
      </w:r>
    </w:p>
    <w:p w:rsidR="00AC688E" w:rsidRPr="00AB3A7A" w:rsidRDefault="00AC688E" w:rsidP="00E20A5A">
      <w:pPr>
        <w:shd w:val="clear" w:color="auto" w:fill="FFFFFF"/>
        <w:spacing w:after="105"/>
        <w:ind w:firstLine="450"/>
        <w:jc w:val="both"/>
        <w:rPr>
          <w:sz w:val="24"/>
          <w:szCs w:val="24"/>
        </w:rPr>
      </w:pPr>
      <w:r w:rsidRPr="00AB3A7A">
        <w:rPr>
          <w:sz w:val="24"/>
          <w:szCs w:val="24"/>
        </w:rPr>
        <w:t xml:space="preserve"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водоотведения, очистки сточных вод, газификация населенных пунктов МО </w:t>
      </w:r>
      <w:r>
        <w:rPr>
          <w:sz w:val="24"/>
          <w:szCs w:val="24"/>
        </w:rPr>
        <w:t>Запорожское</w:t>
      </w:r>
      <w:r w:rsidRPr="00AB3A7A">
        <w:rPr>
          <w:sz w:val="24"/>
          <w:szCs w:val="24"/>
        </w:rPr>
        <w:t xml:space="preserve"> сельское поселение, что приведет к повышению качества жизни граждан, снижению заболеваемости. </w:t>
      </w:r>
    </w:p>
    <w:p w:rsidR="00AC688E" w:rsidRPr="00AB3A7A" w:rsidRDefault="00AC688E" w:rsidP="00E20A5A">
      <w:pPr>
        <w:shd w:val="clear" w:color="auto" w:fill="FFFFFF"/>
        <w:spacing w:after="105"/>
        <w:ind w:firstLine="450"/>
        <w:jc w:val="both"/>
        <w:rPr>
          <w:sz w:val="24"/>
          <w:szCs w:val="24"/>
        </w:rPr>
      </w:pPr>
      <w:r w:rsidRPr="00AB3A7A">
        <w:rPr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AC688E" w:rsidRPr="00AB3A7A" w:rsidRDefault="00AC688E" w:rsidP="00E20A5A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AB3A7A">
        <w:rPr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</w:t>
      </w:r>
      <w:r>
        <w:rPr>
          <w:sz w:val="24"/>
          <w:szCs w:val="24"/>
        </w:rPr>
        <w:t>Запорожское</w:t>
      </w:r>
      <w:r w:rsidRPr="00AB3A7A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утвержденными </w:t>
      </w:r>
      <w:r>
        <w:rPr>
          <w:sz w:val="24"/>
          <w:szCs w:val="24"/>
        </w:rPr>
        <w:t>Распоряжением</w:t>
      </w:r>
      <w:r w:rsidRPr="00AB3A7A">
        <w:rPr>
          <w:sz w:val="24"/>
          <w:szCs w:val="24"/>
        </w:rPr>
        <w:t xml:space="preserve"> администрации от </w:t>
      </w:r>
      <w:r>
        <w:rPr>
          <w:sz w:val="24"/>
          <w:szCs w:val="24"/>
        </w:rPr>
        <w:t>21.02.2014 года № 03-р</w:t>
      </w:r>
      <w:r w:rsidRPr="00AB3A7A">
        <w:rPr>
          <w:sz w:val="24"/>
          <w:szCs w:val="24"/>
        </w:rPr>
        <w:t>.</w:t>
      </w:r>
    </w:p>
    <w:p w:rsidR="00AC688E" w:rsidRPr="007176BC" w:rsidRDefault="00AC688E" w:rsidP="00E20A5A">
      <w:pPr>
        <w:jc w:val="both"/>
        <w:rPr>
          <w:sz w:val="24"/>
          <w:szCs w:val="24"/>
        </w:rPr>
      </w:pPr>
    </w:p>
    <w:p w:rsidR="00AC688E" w:rsidRPr="007176BC" w:rsidRDefault="00AC688E" w:rsidP="007176BC">
      <w:pPr>
        <w:jc w:val="both"/>
        <w:rPr>
          <w:sz w:val="24"/>
          <w:szCs w:val="24"/>
        </w:rPr>
      </w:pPr>
    </w:p>
    <w:p w:rsidR="00AC688E" w:rsidRPr="007176BC" w:rsidRDefault="00AC688E" w:rsidP="007176BC">
      <w:pPr>
        <w:jc w:val="both"/>
        <w:rPr>
          <w:sz w:val="24"/>
          <w:szCs w:val="24"/>
        </w:rPr>
      </w:pPr>
    </w:p>
    <w:p w:rsidR="00AC688E" w:rsidRPr="007176BC" w:rsidRDefault="00AC688E" w:rsidP="007176BC">
      <w:pPr>
        <w:jc w:val="both"/>
        <w:rPr>
          <w:sz w:val="24"/>
          <w:szCs w:val="24"/>
        </w:rPr>
      </w:pPr>
    </w:p>
    <w:p w:rsidR="00AC688E" w:rsidRPr="007176BC" w:rsidRDefault="00AC688E" w:rsidP="007176BC">
      <w:pPr>
        <w:jc w:val="both"/>
        <w:rPr>
          <w:sz w:val="24"/>
          <w:szCs w:val="24"/>
        </w:rPr>
      </w:pPr>
    </w:p>
    <w:p w:rsidR="00AC688E" w:rsidRPr="007176BC" w:rsidRDefault="00AC688E" w:rsidP="007176BC">
      <w:pPr>
        <w:jc w:val="both"/>
        <w:rPr>
          <w:sz w:val="24"/>
          <w:szCs w:val="24"/>
        </w:rPr>
      </w:pPr>
    </w:p>
    <w:p w:rsidR="00AC688E" w:rsidRPr="00055414" w:rsidRDefault="00AC688E" w:rsidP="007176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 xml:space="preserve">7. Расходы </w:t>
      </w:r>
    </w:p>
    <w:p w:rsidR="00AC688E" w:rsidRPr="007176BC" w:rsidRDefault="00AC688E" w:rsidP="007176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5414">
        <w:rPr>
          <w:b/>
          <w:sz w:val="24"/>
          <w:szCs w:val="24"/>
        </w:rPr>
        <w:t xml:space="preserve">на реализацию муниципальной программы </w:t>
      </w:r>
      <w:r w:rsidRPr="00055414">
        <w:rPr>
          <w:b/>
          <w:color w:val="000000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</w:t>
      </w:r>
      <w:r>
        <w:rPr>
          <w:b/>
          <w:color w:val="000000"/>
          <w:sz w:val="24"/>
          <w:szCs w:val="24"/>
        </w:rPr>
        <w:t>жское сельское поселение на 2017-2019</w:t>
      </w:r>
      <w:r w:rsidRPr="00055414">
        <w:rPr>
          <w:b/>
          <w:color w:val="000000"/>
          <w:sz w:val="24"/>
          <w:szCs w:val="24"/>
        </w:rPr>
        <w:t xml:space="preserve"> годы»</w:t>
      </w:r>
    </w:p>
    <w:tbl>
      <w:tblPr>
        <w:tblW w:w="91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3828"/>
        <w:gridCol w:w="1134"/>
        <w:gridCol w:w="1134"/>
        <w:gridCol w:w="1135"/>
        <w:gridCol w:w="1133"/>
      </w:tblGrid>
      <w:tr w:rsidR="00AC688E" w:rsidRPr="007176BC" w:rsidTr="003B42A0">
        <w:tc>
          <w:tcPr>
            <w:tcW w:w="790" w:type="dxa"/>
            <w:vMerge w:val="restart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№</w:t>
            </w:r>
          </w:p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Всего</w:t>
            </w:r>
          </w:p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</w:t>
            </w:r>
          </w:p>
        </w:tc>
      </w:tr>
      <w:tr w:rsidR="00AC688E" w:rsidRPr="007176BC" w:rsidTr="003B42A0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AC688E" w:rsidRPr="007176BC" w:rsidRDefault="00AC688E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AC688E" w:rsidRPr="007176BC" w:rsidRDefault="00AC688E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C688E" w:rsidRPr="007176BC" w:rsidRDefault="00AC688E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C688E" w:rsidRPr="007176BC" w:rsidRDefault="00AC688E" w:rsidP="007B45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textDirection w:val="btLr"/>
            <w:vAlign w:val="center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textDirection w:val="btLr"/>
            <w:vAlign w:val="center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третий год реализации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8650,0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2650,0</w:t>
            </w: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4500,0</w:t>
            </w: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7176BC">
              <w:rPr>
                <w:lang w:eastAsia="en-US"/>
              </w:rPr>
              <w:t>500,0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8650,0</w:t>
            </w:r>
          </w:p>
        </w:tc>
        <w:tc>
          <w:tcPr>
            <w:tcW w:w="1134" w:type="dxa"/>
          </w:tcPr>
          <w:p w:rsidR="00AC688E" w:rsidRPr="007B45D8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2650,0</w:t>
            </w: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4500,0</w:t>
            </w: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7176BC">
              <w:rPr>
                <w:lang w:eastAsia="en-US"/>
              </w:rPr>
              <w:t>500,0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B45D8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B45D8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C688E" w:rsidRPr="007176BC" w:rsidTr="003B42A0">
        <w:tc>
          <w:tcPr>
            <w:tcW w:w="9154" w:type="dxa"/>
            <w:gridSpan w:val="6"/>
          </w:tcPr>
          <w:p w:rsidR="00AC688E" w:rsidRPr="007176BC" w:rsidRDefault="00AC688E" w:rsidP="00E51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Pr="007176BC">
              <w:rPr>
                <w:b/>
                <w:lang w:eastAsia="en-US"/>
              </w:rPr>
              <w:t xml:space="preserve"> «П</w:t>
            </w:r>
            <w:r w:rsidRPr="007176BC">
              <w:rPr>
                <w:b/>
              </w:rPr>
              <w:t>овышение надежности и энергетической эффективности»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900,0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5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3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C688E" w:rsidRPr="007176BC" w:rsidTr="003B42A0">
        <w:trPr>
          <w:trHeight w:val="70"/>
        </w:trPr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900,0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5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3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AC688E" w:rsidRPr="007176BC" w:rsidTr="003B42A0">
        <w:tc>
          <w:tcPr>
            <w:tcW w:w="9154" w:type="dxa"/>
            <w:gridSpan w:val="6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Pr="007176BC">
              <w:rPr>
                <w:b/>
                <w:lang w:eastAsia="en-US"/>
              </w:rPr>
              <w:t xml:space="preserve"> «</w:t>
            </w:r>
            <w:r w:rsidRPr="007176BC">
              <w:rPr>
                <w:b/>
              </w:rPr>
              <w:t>Газификация муниципального образования»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AC688E" w:rsidRPr="007B45D8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4400,0</w:t>
            </w:r>
          </w:p>
        </w:tc>
        <w:tc>
          <w:tcPr>
            <w:tcW w:w="1134" w:type="dxa"/>
          </w:tcPr>
          <w:p w:rsidR="00AC688E" w:rsidRPr="007B45D8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1900,0</w:t>
            </w: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7176BC">
              <w:rPr>
                <w:lang w:eastAsia="en-US"/>
              </w:rPr>
              <w:t>00,0</w:t>
            </w: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val="en-US" w:eastAsia="en-US"/>
              </w:rPr>
            </w:pP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AC688E" w:rsidRPr="007B45D8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4400,0</w:t>
            </w:r>
          </w:p>
        </w:tc>
        <w:tc>
          <w:tcPr>
            <w:tcW w:w="1134" w:type="dxa"/>
          </w:tcPr>
          <w:p w:rsidR="00AC688E" w:rsidRPr="007B45D8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1900,0</w:t>
            </w: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7176BC">
              <w:rPr>
                <w:lang w:eastAsia="en-US"/>
              </w:rPr>
              <w:t>00,0</w:t>
            </w: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----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C688E" w:rsidRPr="007176BC" w:rsidTr="003B42A0">
        <w:tc>
          <w:tcPr>
            <w:tcW w:w="9154" w:type="dxa"/>
            <w:gridSpan w:val="6"/>
          </w:tcPr>
          <w:p w:rsidR="00AC688E" w:rsidRPr="007176BC" w:rsidRDefault="00AC688E" w:rsidP="007B45D8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Подпрограмма </w:t>
            </w:r>
            <w:r w:rsidRPr="007176BC">
              <w:rPr>
                <w:b/>
                <w:lang w:eastAsia="en-US"/>
              </w:rPr>
              <w:t xml:space="preserve"> </w:t>
            </w:r>
            <w:r w:rsidRPr="007176BC">
              <w:rPr>
                <w:b/>
              </w:rPr>
              <w:t>«</w:t>
            </w:r>
            <w:r>
              <w:rPr>
                <w:b/>
              </w:rPr>
              <w:t>Водоснабжение и водоотведение муниципального образования</w:t>
            </w:r>
            <w:r w:rsidRPr="007176BC">
              <w:rPr>
                <w:b/>
              </w:rPr>
              <w:t>»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  <w:r w:rsidRPr="007176BC">
              <w:rPr>
                <w:lang w:eastAsia="en-US"/>
              </w:rPr>
              <w:t>,0</w:t>
            </w: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AC688E" w:rsidRPr="007176BC" w:rsidRDefault="00AC688E" w:rsidP="00F60A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135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850</w:t>
            </w:r>
            <w:r w:rsidRPr="007176BC">
              <w:rPr>
                <w:lang w:eastAsia="en-US"/>
              </w:rPr>
              <w:t>,0</w:t>
            </w:r>
          </w:p>
        </w:tc>
        <w:tc>
          <w:tcPr>
            <w:tcW w:w="113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AC688E" w:rsidRPr="007176BC" w:rsidTr="003B42A0">
        <w:tc>
          <w:tcPr>
            <w:tcW w:w="9154" w:type="dxa"/>
            <w:gridSpan w:val="6"/>
          </w:tcPr>
          <w:p w:rsidR="00AC688E" w:rsidRPr="007176BC" w:rsidRDefault="00AC688E" w:rsidP="007B45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Pr="007176BC">
              <w:rPr>
                <w:b/>
                <w:lang w:eastAsia="en-US"/>
              </w:rPr>
              <w:t xml:space="preserve"> «</w:t>
            </w:r>
            <w:r>
              <w:rPr>
                <w:b/>
              </w:rPr>
              <w:t>Поддержка преобразований в жилищно-коммунальной сфере на территории МО в целях обеспечения бытового обслуживания населения, отвечающего стандартам качества бытового обслуживания</w:t>
            </w:r>
            <w:r w:rsidRPr="007176BC">
              <w:rPr>
                <w:b/>
              </w:rPr>
              <w:t>»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AC688E" w:rsidRPr="00F60AB6" w:rsidRDefault="00AC688E" w:rsidP="007B45D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0AB6">
              <w:rPr>
                <w:lang w:eastAsia="en-US"/>
              </w:rPr>
              <w:t>1950,0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135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  <w:r w:rsidRPr="007176BC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13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>00</w:t>
            </w:r>
            <w:r>
              <w:rPr>
                <w:lang w:eastAsia="en-US"/>
              </w:rPr>
              <w:t>,0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AC688E" w:rsidRPr="00F60AB6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AC688E" w:rsidRPr="00F60AB6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0AB6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AC688E" w:rsidRPr="00F60AB6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AC688E" w:rsidRPr="00F60AB6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0AB6">
              <w:rPr>
                <w:lang w:eastAsia="en-US"/>
              </w:rPr>
              <w:t>1950,0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135" w:type="dxa"/>
          </w:tcPr>
          <w:p w:rsidR="00AC688E" w:rsidRPr="007176BC" w:rsidRDefault="00AC688E" w:rsidP="007B45D8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  <w:r w:rsidRPr="007176BC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13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>00</w:t>
            </w:r>
            <w:r>
              <w:rPr>
                <w:lang w:eastAsia="en-US"/>
              </w:rPr>
              <w:t>,0</w:t>
            </w:r>
          </w:p>
        </w:tc>
      </w:tr>
      <w:tr w:rsidR="00AC688E" w:rsidRPr="007176BC" w:rsidTr="003B42A0">
        <w:tc>
          <w:tcPr>
            <w:tcW w:w="790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AC688E" w:rsidRPr="00F60AB6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0AB6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</w:tbl>
    <w:p w:rsidR="00AC688E" w:rsidRPr="007176BC" w:rsidRDefault="00AC688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AC688E" w:rsidRPr="007176BC" w:rsidRDefault="00AC688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AC688E" w:rsidRPr="007176BC" w:rsidRDefault="00AC688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AC688E" w:rsidRPr="007176BC" w:rsidRDefault="00AC688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AC688E" w:rsidRPr="007176BC" w:rsidRDefault="00AC688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AC688E" w:rsidRDefault="00AC688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AC688E" w:rsidRPr="007176BC" w:rsidRDefault="00AC688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AC688E" w:rsidRPr="007176BC" w:rsidRDefault="00AC688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AC688E" w:rsidRPr="00055414" w:rsidRDefault="00AC688E" w:rsidP="007176BC">
      <w:pPr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>8. План реализации</w:t>
      </w:r>
    </w:p>
    <w:p w:rsidR="00AC688E" w:rsidRPr="00055414" w:rsidRDefault="00AC688E" w:rsidP="007176BC">
      <w:pPr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>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</w:t>
      </w:r>
      <w:r>
        <w:rPr>
          <w:b/>
          <w:sz w:val="24"/>
          <w:szCs w:val="24"/>
        </w:rPr>
        <w:t>жское сельское поселение на 2017-2019</w:t>
      </w:r>
      <w:r w:rsidRPr="00055414">
        <w:rPr>
          <w:b/>
          <w:sz w:val="24"/>
          <w:szCs w:val="24"/>
        </w:rPr>
        <w:t xml:space="preserve"> годы»</w:t>
      </w:r>
    </w:p>
    <w:p w:rsidR="00AC688E" w:rsidRPr="00055414" w:rsidRDefault="00AC688E" w:rsidP="007176BC">
      <w:pPr>
        <w:jc w:val="center"/>
        <w:rPr>
          <w:b/>
          <w:sz w:val="24"/>
          <w:szCs w:val="24"/>
        </w:rPr>
      </w:pPr>
    </w:p>
    <w:p w:rsidR="00AC688E" w:rsidRPr="007176BC" w:rsidRDefault="00AC688E" w:rsidP="007176BC">
      <w:pPr>
        <w:jc w:val="center"/>
        <w:rPr>
          <w:b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985"/>
        <w:gridCol w:w="1134"/>
        <w:gridCol w:w="1134"/>
        <w:gridCol w:w="1134"/>
        <w:gridCol w:w="1843"/>
        <w:gridCol w:w="992"/>
        <w:gridCol w:w="993"/>
        <w:gridCol w:w="992"/>
      </w:tblGrid>
      <w:tr w:rsidR="00AC688E" w:rsidRPr="007176BC" w:rsidTr="00351B94">
        <w:trPr>
          <w:trHeight w:val="70"/>
        </w:trPr>
        <w:tc>
          <w:tcPr>
            <w:tcW w:w="1985" w:type="dxa"/>
            <w:vMerge w:val="restart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Финансирование (тыс.руб.)</w:t>
            </w:r>
          </w:p>
        </w:tc>
        <w:tc>
          <w:tcPr>
            <w:tcW w:w="2977" w:type="dxa"/>
            <w:gridSpan w:val="3"/>
            <w:vMerge w:val="restart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числе:</w:t>
            </w:r>
          </w:p>
        </w:tc>
      </w:tr>
      <w:tr w:rsidR="00AC688E" w:rsidRPr="007176BC" w:rsidTr="00351B94">
        <w:trPr>
          <w:trHeight w:val="509"/>
        </w:trPr>
        <w:tc>
          <w:tcPr>
            <w:tcW w:w="1985" w:type="dxa"/>
            <w:vMerge/>
            <w:vAlign w:val="center"/>
          </w:tcPr>
          <w:p w:rsidR="00AC688E" w:rsidRPr="007176BC" w:rsidRDefault="00AC688E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C688E" w:rsidRPr="007176BC" w:rsidRDefault="00AC688E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</w:tcPr>
          <w:p w:rsidR="00AC688E" w:rsidRPr="007176BC" w:rsidRDefault="00AC688E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C688E" w:rsidRPr="007176BC" w:rsidTr="00351B94">
        <w:tc>
          <w:tcPr>
            <w:tcW w:w="1985" w:type="dxa"/>
            <w:vMerge/>
            <w:vAlign w:val="center"/>
          </w:tcPr>
          <w:p w:rsidR="00AC688E" w:rsidRPr="007176BC" w:rsidRDefault="00AC688E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C688E" w:rsidRPr="007176BC" w:rsidRDefault="00AC688E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C688E" w:rsidRPr="007176BC" w:rsidRDefault="00AC688E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C688E" w:rsidRPr="007176BC" w:rsidRDefault="00AC688E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AC688E" w:rsidRPr="007176BC" w:rsidRDefault="00AC688E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C688E" w:rsidRPr="007176BC" w:rsidRDefault="00AC688E" w:rsidP="00305F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7176BC">
              <w:rPr>
                <w:lang w:eastAsia="en-US"/>
              </w:rPr>
              <w:t xml:space="preserve"> год</w:t>
            </w:r>
          </w:p>
        </w:tc>
      </w:tr>
      <w:tr w:rsidR="00AC688E" w:rsidRPr="007176BC" w:rsidTr="00351B94">
        <w:tc>
          <w:tcPr>
            <w:tcW w:w="1985" w:type="dxa"/>
            <w:vAlign w:val="center"/>
          </w:tcPr>
          <w:p w:rsidR="00AC688E" w:rsidRPr="007176BC" w:rsidRDefault="00AC688E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C688E" w:rsidRPr="007176BC" w:rsidRDefault="00AC688E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C688E" w:rsidRPr="007176BC" w:rsidRDefault="00AC688E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C688E" w:rsidRPr="007176BC" w:rsidRDefault="00AC688E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C688E" w:rsidRPr="007176BC" w:rsidRDefault="00AC688E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C688E" w:rsidRPr="007176BC" w:rsidTr="00351B94">
        <w:tc>
          <w:tcPr>
            <w:tcW w:w="1985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  <w:tc>
          <w:tcPr>
            <w:tcW w:w="99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8</w:t>
            </w:r>
          </w:p>
        </w:tc>
      </w:tr>
      <w:tr w:rsidR="00AC688E" w:rsidRPr="007176BC" w:rsidTr="00351B94">
        <w:tc>
          <w:tcPr>
            <w:tcW w:w="1985" w:type="dxa"/>
            <w:vMerge w:val="restart"/>
          </w:tcPr>
          <w:p w:rsidR="00AC688E" w:rsidRPr="007176BC" w:rsidRDefault="00AC688E" w:rsidP="00772AF7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 xml:space="preserve"> </w:t>
            </w:r>
            <w:r w:rsidRPr="007176BC">
              <w:rPr>
                <w:b/>
              </w:rPr>
              <w:t>«</w:t>
            </w:r>
            <w:r>
              <w:rPr>
                <w:b/>
              </w:rPr>
              <w:t>Повышение надежности и энергетической эффективности</w:t>
            </w:r>
            <w:r w:rsidRPr="007176BC">
              <w:rPr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688E" w:rsidRPr="007176BC" w:rsidRDefault="00AC688E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AC688E" w:rsidRPr="007176BC" w:rsidRDefault="00AC688E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AC688E" w:rsidRPr="00D06543" w:rsidRDefault="00AC688E" w:rsidP="006E7609">
            <w:r w:rsidRPr="00D06543">
              <w:t>---</w:t>
            </w:r>
          </w:p>
        </w:tc>
        <w:tc>
          <w:tcPr>
            <w:tcW w:w="993" w:type="dxa"/>
          </w:tcPr>
          <w:p w:rsidR="00AC688E" w:rsidRPr="00D06543" w:rsidRDefault="00AC688E" w:rsidP="006E7609">
            <w:r w:rsidRPr="00D06543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D06543">
              <w:t>---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AC688E" w:rsidRPr="00D06543" w:rsidRDefault="00AC688E" w:rsidP="006E7609">
            <w:r w:rsidRPr="00D06543">
              <w:t>---</w:t>
            </w:r>
          </w:p>
        </w:tc>
        <w:tc>
          <w:tcPr>
            <w:tcW w:w="993" w:type="dxa"/>
          </w:tcPr>
          <w:p w:rsidR="00AC688E" w:rsidRPr="00D06543" w:rsidRDefault="00AC688E" w:rsidP="006E7609">
            <w:r w:rsidRPr="00D06543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D06543">
              <w:t>---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AC688E" w:rsidRPr="006F4BB7" w:rsidRDefault="00AC688E" w:rsidP="006E7609">
            <w:r w:rsidRPr="006F4BB7">
              <w:t>---</w:t>
            </w:r>
          </w:p>
        </w:tc>
        <w:tc>
          <w:tcPr>
            <w:tcW w:w="993" w:type="dxa"/>
          </w:tcPr>
          <w:p w:rsidR="00AC688E" w:rsidRPr="006F4BB7" w:rsidRDefault="00AC688E" w:rsidP="006E7609">
            <w:r w:rsidRPr="006F4BB7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6F4BB7">
              <w:t>---</w:t>
            </w:r>
          </w:p>
        </w:tc>
      </w:tr>
      <w:tr w:rsidR="00AC688E" w:rsidRPr="007176BC" w:rsidTr="00351B94">
        <w:tc>
          <w:tcPr>
            <w:tcW w:w="1985" w:type="dxa"/>
            <w:vMerge w:val="restart"/>
          </w:tcPr>
          <w:p w:rsidR="00AC688E" w:rsidRPr="007176BC" w:rsidRDefault="00AC688E" w:rsidP="007176BC">
            <w:pPr>
              <w:numPr>
                <w:ilvl w:val="1"/>
                <w:numId w:val="16"/>
              </w:numPr>
              <w:ind w:left="7" w:hanging="7"/>
            </w:pPr>
            <w:r w:rsidRPr="007176BC">
              <w:t xml:space="preserve">Мероприятия по повышению надежности и энергетической эффективности в системах теплоснабжения 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numPr>
                <w:ilvl w:val="1"/>
                <w:numId w:val="16"/>
              </w:numPr>
              <w:ind w:left="7" w:hanging="7"/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AC688E" w:rsidRPr="00A7296E" w:rsidRDefault="00AC688E" w:rsidP="006E7609">
            <w:r w:rsidRPr="00A7296E">
              <w:t>---</w:t>
            </w:r>
          </w:p>
        </w:tc>
        <w:tc>
          <w:tcPr>
            <w:tcW w:w="993" w:type="dxa"/>
          </w:tcPr>
          <w:p w:rsidR="00AC688E" w:rsidRPr="00A7296E" w:rsidRDefault="00AC688E" w:rsidP="006E7609">
            <w:r w:rsidRPr="00A7296E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A7296E">
              <w:t>---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AC688E" w:rsidRPr="00A7296E" w:rsidRDefault="00AC688E" w:rsidP="006E7609">
            <w:r w:rsidRPr="00A7296E">
              <w:t>---</w:t>
            </w:r>
          </w:p>
        </w:tc>
        <w:tc>
          <w:tcPr>
            <w:tcW w:w="993" w:type="dxa"/>
          </w:tcPr>
          <w:p w:rsidR="00AC688E" w:rsidRPr="00A7296E" w:rsidRDefault="00AC688E" w:rsidP="006E7609">
            <w:r w:rsidRPr="00A7296E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A7296E">
              <w:t>---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AC688E" w:rsidRPr="00A35DC3" w:rsidRDefault="00AC688E" w:rsidP="006E7609">
            <w:r w:rsidRPr="00A35DC3">
              <w:t>---</w:t>
            </w:r>
          </w:p>
        </w:tc>
        <w:tc>
          <w:tcPr>
            <w:tcW w:w="993" w:type="dxa"/>
          </w:tcPr>
          <w:p w:rsidR="00AC688E" w:rsidRPr="00A35DC3" w:rsidRDefault="00AC688E" w:rsidP="006E7609">
            <w:r w:rsidRPr="00A35DC3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A35DC3">
              <w:t>---</w:t>
            </w:r>
          </w:p>
        </w:tc>
      </w:tr>
      <w:tr w:rsidR="00AC688E" w:rsidRPr="007176BC" w:rsidTr="00351B94">
        <w:tc>
          <w:tcPr>
            <w:tcW w:w="1985" w:type="dxa"/>
            <w:vMerge w:val="restart"/>
          </w:tcPr>
          <w:p w:rsidR="00AC688E" w:rsidRPr="007176BC" w:rsidRDefault="00AC688E" w:rsidP="007176BC">
            <w:pPr>
              <w:rPr>
                <w:lang w:eastAsia="en-US"/>
              </w:rPr>
            </w:pPr>
            <w:r w:rsidRPr="007176BC">
              <w:t>1.2. 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72AF7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772AF7" w:rsidRDefault="00AC688E" w:rsidP="007176BC">
            <w:pPr>
              <w:rPr>
                <w:lang w:eastAsia="en-US"/>
              </w:rPr>
            </w:pPr>
            <w:r w:rsidRPr="00772AF7">
              <w:rPr>
                <w:lang w:eastAsia="en-US"/>
              </w:rPr>
              <w:t>500,0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AC688E" w:rsidRPr="004514BE" w:rsidRDefault="00AC688E" w:rsidP="006E7609">
            <w:r w:rsidRPr="004514BE">
              <w:t>---</w:t>
            </w:r>
          </w:p>
        </w:tc>
        <w:tc>
          <w:tcPr>
            <w:tcW w:w="993" w:type="dxa"/>
          </w:tcPr>
          <w:p w:rsidR="00AC688E" w:rsidRPr="004514BE" w:rsidRDefault="00AC688E" w:rsidP="006E7609">
            <w:r w:rsidRPr="004514BE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4514BE">
              <w:t>---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AC688E" w:rsidRPr="004514BE" w:rsidRDefault="00AC688E" w:rsidP="006E7609">
            <w:r w:rsidRPr="004514BE">
              <w:t>---</w:t>
            </w:r>
          </w:p>
        </w:tc>
        <w:tc>
          <w:tcPr>
            <w:tcW w:w="993" w:type="dxa"/>
          </w:tcPr>
          <w:p w:rsidR="00AC688E" w:rsidRPr="004514BE" w:rsidRDefault="00AC688E" w:rsidP="006E7609">
            <w:r w:rsidRPr="004514BE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4514BE">
              <w:t>---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AC688E" w:rsidRPr="00772AF7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AC688E" w:rsidRPr="003E066D" w:rsidRDefault="00AC688E" w:rsidP="006E7609">
            <w:r w:rsidRPr="003E066D">
              <w:t>---</w:t>
            </w:r>
          </w:p>
        </w:tc>
        <w:tc>
          <w:tcPr>
            <w:tcW w:w="993" w:type="dxa"/>
          </w:tcPr>
          <w:p w:rsidR="00AC688E" w:rsidRPr="003E066D" w:rsidRDefault="00AC688E" w:rsidP="006E7609">
            <w:r w:rsidRPr="003E066D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3E066D">
              <w:t>---</w:t>
            </w:r>
          </w:p>
        </w:tc>
      </w:tr>
      <w:tr w:rsidR="00AC688E" w:rsidRPr="007176BC" w:rsidTr="00351B94">
        <w:tc>
          <w:tcPr>
            <w:tcW w:w="1985" w:type="dxa"/>
            <w:vMerge w:val="restart"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  <w:r w:rsidRPr="007176BC">
              <w:rPr>
                <w:b/>
              </w:rPr>
              <w:t>«Газификация муниципального образования»</w:t>
            </w:r>
          </w:p>
        </w:tc>
        <w:tc>
          <w:tcPr>
            <w:tcW w:w="1134" w:type="dxa"/>
            <w:vMerge w:val="restart"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688E" w:rsidRPr="007176BC" w:rsidRDefault="00AC688E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AC688E" w:rsidRPr="007176BC" w:rsidRDefault="00AC688E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AC688E" w:rsidRPr="00772AF7" w:rsidRDefault="00AC688E" w:rsidP="007176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4400,0</w:t>
            </w:r>
          </w:p>
        </w:tc>
        <w:tc>
          <w:tcPr>
            <w:tcW w:w="992" w:type="dxa"/>
          </w:tcPr>
          <w:p w:rsidR="00AC688E" w:rsidRPr="00772AF7" w:rsidRDefault="00AC688E" w:rsidP="007176BC">
            <w:pPr>
              <w:rPr>
                <w:lang w:eastAsia="en-US"/>
              </w:rPr>
            </w:pPr>
            <w:r w:rsidRPr="00772AF7">
              <w:rPr>
                <w:lang w:eastAsia="en-US"/>
              </w:rPr>
              <w:t>1900,0</w:t>
            </w:r>
          </w:p>
        </w:tc>
        <w:tc>
          <w:tcPr>
            <w:tcW w:w="993" w:type="dxa"/>
          </w:tcPr>
          <w:p w:rsidR="00AC688E" w:rsidRPr="00772AF7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2AF7">
              <w:rPr>
                <w:lang w:eastAsia="en-US"/>
              </w:rPr>
              <w:t>2500,0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AC688E" w:rsidRPr="00D3079C" w:rsidRDefault="00AC688E" w:rsidP="006E7609">
            <w:r w:rsidRPr="00D3079C">
              <w:t>---</w:t>
            </w:r>
          </w:p>
        </w:tc>
        <w:tc>
          <w:tcPr>
            <w:tcW w:w="993" w:type="dxa"/>
          </w:tcPr>
          <w:p w:rsidR="00AC688E" w:rsidRPr="00D3079C" w:rsidRDefault="00AC688E" w:rsidP="006E7609">
            <w:r w:rsidRPr="00D3079C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D3079C">
              <w:t>---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AC688E" w:rsidRPr="00D3079C" w:rsidRDefault="00AC688E" w:rsidP="006E7609">
            <w:r w:rsidRPr="00D3079C">
              <w:t>---</w:t>
            </w:r>
          </w:p>
        </w:tc>
        <w:tc>
          <w:tcPr>
            <w:tcW w:w="993" w:type="dxa"/>
          </w:tcPr>
          <w:p w:rsidR="00AC688E" w:rsidRPr="00D3079C" w:rsidRDefault="00AC688E" w:rsidP="006E7609">
            <w:r w:rsidRPr="00D3079C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D3079C">
              <w:t>---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1900,0</w:t>
            </w:r>
          </w:p>
        </w:tc>
        <w:tc>
          <w:tcPr>
            <w:tcW w:w="99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AC688E" w:rsidRPr="0028539A" w:rsidRDefault="00AC688E" w:rsidP="006E7609">
            <w:r w:rsidRPr="0028539A">
              <w:t>---</w:t>
            </w:r>
          </w:p>
        </w:tc>
        <w:tc>
          <w:tcPr>
            <w:tcW w:w="993" w:type="dxa"/>
          </w:tcPr>
          <w:p w:rsidR="00AC688E" w:rsidRPr="0028539A" w:rsidRDefault="00AC688E" w:rsidP="006E7609">
            <w:r w:rsidRPr="0028539A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28539A">
              <w:t>---</w:t>
            </w:r>
          </w:p>
        </w:tc>
      </w:tr>
      <w:tr w:rsidR="00AC688E" w:rsidRPr="007176BC" w:rsidTr="00351B94">
        <w:tc>
          <w:tcPr>
            <w:tcW w:w="1985" w:type="dxa"/>
            <w:vMerge w:val="restart"/>
          </w:tcPr>
          <w:p w:rsidR="00AC688E" w:rsidRPr="007176BC" w:rsidRDefault="00AC688E" w:rsidP="007176BC">
            <w:r w:rsidRPr="007176BC">
              <w:t>2.1. Мероприятия по реализации подпрограммы  «Газификация муниципального образования»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4400,0</w:t>
            </w:r>
          </w:p>
        </w:tc>
        <w:tc>
          <w:tcPr>
            <w:tcW w:w="992" w:type="dxa"/>
          </w:tcPr>
          <w:p w:rsidR="00AC688E" w:rsidRPr="00772AF7" w:rsidRDefault="00AC688E" w:rsidP="007176BC">
            <w:pPr>
              <w:rPr>
                <w:lang w:eastAsia="en-US"/>
              </w:rPr>
            </w:pPr>
            <w:r w:rsidRPr="00772AF7">
              <w:rPr>
                <w:lang w:eastAsia="en-US"/>
              </w:rPr>
              <w:t>1900,0</w:t>
            </w:r>
          </w:p>
        </w:tc>
        <w:tc>
          <w:tcPr>
            <w:tcW w:w="99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/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AC688E" w:rsidRPr="00AB3060" w:rsidRDefault="00AC688E" w:rsidP="006E7609">
            <w:r w:rsidRPr="00AB3060">
              <w:t>---</w:t>
            </w:r>
          </w:p>
        </w:tc>
        <w:tc>
          <w:tcPr>
            <w:tcW w:w="993" w:type="dxa"/>
          </w:tcPr>
          <w:p w:rsidR="00AC688E" w:rsidRPr="00AB3060" w:rsidRDefault="00AC688E" w:rsidP="006E7609">
            <w:r w:rsidRPr="00AB3060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AB3060">
              <w:t>---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AC688E" w:rsidRPr="00AB3060" w:rsidRDefault="00AC688E" w:rsidP="006E7609">
            <w:r w:rsidRPr="00AB3060">
              <w:t>---</w:t>
            </w:r>
          </w:p>
        </w:tc>
        <w:tc>
          <w:tcPr>
            <w:tcW w:w="993" w:type="dxa"/>
          </w:tcPr>
          <w:p w:rsidR="00AC688E" w:rsidRPr="00AB3060" w:rsidRDefault="00AC688E" w:rsidP="006E7609">
            <w:r w:rsidRPr="00AB3060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AB3060">
              <w:t>---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1900,0</w:t>
            </w:r>
          </w:p>
        </w:tc>
        <w:tc>
          <w:tcPr>
            <w:tcW w:w="99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</w:tr>
      <w:tr w:rsidR="00AC688E" w:rsidRPr="007176BC" w:rsidTr="00351B94">
        <w:tc>
          <w:tcPr>
            <w:tcW w:w="1985" w:type="dxa"/>
            <w:vMerge w:val="restart"/>
          </w:tcPr>
          <w:p w:rsidR="00AC688E" w:rsidRPr="007176BC" w:rsidRDefault="00AC688E" w:rsidP="007176BC">
            <w:pPr>
              <w:rPr>
                <w:lang w:eastAsia="en-US"/>
              </w:rPr>
            </w:pPr>
            <w:r w:rsidRPr="007176BC">
              <w:rPr>
                <w:b/>
                <w:lang w:eastAsia="en-US"/>
              </w:rPr>
              <w:t xml:space="preserve"> </w:t>
            </w:r>
            <w:r w:rsidRPr="007176BC">
              <w:rPr>
                <w:b/>
              </w:rPr>
              <w:t>«</w:t>
            </w:r>
            <w:r>
              <w:rPr>
                <w:b/>
              </w:rPr>
              <w:t>Водоснабжение и водоотведение муниципального образования</w:t>
            </w:r>
            <w:r w:rsidRPr="007176BC">
              <w:rPr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688E" w:rsidRPr="007176BC" w:rsidRDefault="00AC688E" w:rsidP="006E76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AC688E" w:rsidRPr="007176BC" w:rsidRDefault="00AC688E" w:rsidP="006E76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AC688E" w:rsidRPr="00F60AB6" w:rsidRDefault="00AC688E" w:rsidP="006E7609">
            <w:pPr>
              <w:rPr>
                <w:b/>
              </w:rPr>
            </w:pPr>
            <w:r>
              <w:rPr>
                <w:b/>
              </w:rPr>
              <w:t>1400,0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99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850,0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F60AB6" w:rsidRDefault="00AC688E" w:rsidP="006E7609">
            <w:pPr>
              <w:rPr>
                <w:b/>
              </w:rPr>
            </w:pPr>
            <w:r w:rsidRPr="00F60AB6">
              <w:rPr>
                <w:b/>
              </w:rPr>
              <w:t>Федеральный бюджет-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F60AB6" w:rsidRDefault="00AC688E" w:rsidP="006E7609">
            <w:pPr>
              <w:rPr>
                <w:b/>
              </w:rPr>
            </w:pPr>
            <w:r w:rsidRPr="00F60AB6">
              <w:rPr>
                <w:b/>
              </w:rPr>
              <w:t>Областной бюджет-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F60AB6" w:rsidRDefault="00AC688E" w:rsidP="006E7609">
            <w:pPr>
              <w:rPr>
                <w:b/>
              </w:rPr>
            </w:pPr>
            <w:r w:rsidRPr="00F60AB6">
              <w:rPr>
                <w:b/>
              </w:rPr>
              <w:t>Местный бюджет-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99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850,0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F60AB6" w:rsidRDefault="00AC688E" w:rsidP="006E7609">
            <w:pPr>
              <w:rPr>
                <w:b/>
              </w:rPr>
            </w:pPr>
            <w:r w:rsidRPr="00F60AB6">
              <w:rPr>
                <w:b/>
              </w:rPr>
              <w:t>Прочие источники</w:t>
            </w:r>
          </w:p>
        </w:tc>
        <w:tc>
          <w:tcPr>
            <w:tcW w:w="992" w:type="dxa"/>
          </w:tcPr>
          <w:p w:rsidR="00AC688E" w:rsidRPr="0056516B" w:rsidRDefault="00AC688E" w:rsidP="006E7609">
            <w:r w:rsidRPr="0056516B">
              <w:t>---</w:t>
            </w:r>
          </w:p>
        </w:tc>
        <w:tc>
          <w:tcPr>
            <w:tcW w:w="993" w:type="dxa"/>
          </w:tcPr>
          <w:p w:rsidR="00AC688E" w:rsidRPr="0056516B" w:rsidRDefault="00AC688E" w:rsidP="006E7609">
            <w:r w:rsidRPr="0056516B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56516B">
              <w:t>---</w:t>
            </w:r>
          </w:p>
        </w:tc>
      </w:tr>
      <w:tr w:rsidR="00AC688E" w:rsidRPr="007176BC" w:rsidTr="00351B94">
        <w:tc>
          <w:tcPr>
            <w:tcW w:w="1985" w:type="dxa"/>
            <w:vMerge w:val="restart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3.1. Мероприятия по ремонту, капитальному ремонту,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1134" w:type="dxa"/>
            <w:vMerge w:val="restart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B00DE1" w:rsidRDefault="00AC688E" w:rsidP="006E7609">
            <w:r>
              <w:t>1400,0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99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850,0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B00DE1" w:rsidRDefault="00AC688E" w:rsidP="006E7609">
            <w:r w:rsidRPr="00B00DE1">
              <w:t>Федеральный бюджет-</w:t>
            </w:r>
          </w:p>
        </w:tc>
        <w:tc>
          <w:tcPr>
            <w:tcW w:w="992" w:type="dxa"/>
          </w:tcPr>
          <w:p w:rsidR="00AC688E" w:rsidRPr="00C6019D" w:rsidRDefault="00AC688E" w:rsidP="006E7609">
            <w:r w:rsidRPr="00C6019D">
              <w:t>---</w:t>
            </w:r>
          </w:p>
        </w:tc>
        <w:tc>
          <w:tcPr>
            <w:tcW w:w="993" w:type="dxa"/>
          </w:tcPr>
          <w:p w:rsidR="00AC688E" w:rsidRPr="00C6019D" w:rsidRDefault="00AC688E" w:rsidP="006E7609">
            <w:r w:rsidRPr="00C6019D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C6019D">
              <w:t>---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B00DE1" w:rsidRDefault="00AC688E" w:rsidP="006E7609">
            <w:r w:rsidRPr="00B00DE1">
              <w:t>Областной бюджет-</w:t>
            </w:r>
          </w:p>
        </w:tc>
        <w:tc>
          <w:tcPr>
            <w:tcW w:w="992" w:type="dxa"/>
          </w:tcPr>
          <w:p w:rsidR="00AC688E" w:rsidRPr="00C6019D" w:rsidRDefault="00AC688E" w:rsidP="006E7609">
            <w:r w:rsidRPr="00C6019D">
              <w:t>---</w:t>
            </w:r>
          </w:p>
        </w:tc>
        <w:tc>
          <w:tcPr>
            <w:tcW w:w="993" w:type="dxa"/>
          </w:tcPr>
          <w:p w:rsidR="00AC688E" w:rsidRPr="00C6019D" w:rsidRDefault="00AC688E" w:rsidP="006E7609">
            <w:r w:rsidRPr="00C6019D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C6019D">
              <w:t>---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B00DE1" w:rsidRDefault="00AC688E" w:rsidP="006E7609">
            <w:r w:rsidRPr="00B00DE1">
              <w:t>Местный бюджет-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99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850,0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Default="00AC688E" w:rsidP="006E7609">
            <w:r w:rsidRPr="00B00DE1">
              <w:t>Прочие источники</w:t>
            </w:r>
          </w:p>
        </w:tc>
        <w:tc>
          <w:tcPr>
            <w:tcW w:w="992" w:type="dxa"/>
          </w:tcPr>
          <w:p w:rsidR="00AC688E" w:rsidRPr="0067235B" w:rsidRDefault="00AC688E" w:rsidP="006E7609">
            <w:r w:rsidRPr="0067235B">
              <w:t>---</w:t>
            </w:r>
          </w:p>
        </w:tc>
        <w:tc>
          <w:tcPr>
            <w:tcW w:w="993" w:type="dxa"/>
          </w:tcPr>
          <w:p w:rsidR="00AC688E" w:rsidRPr="0067235B" w:rsidRDefault="00AC688E" w:rsidP="006E7609">
            <w:r w:rsidRPr="0067235B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67235B">
              <w:t>---</w:t>
            </w:r>
          </w:p>
        </w:tc>
      </w:tr>
      <w:tr w:rsidR="00AC688E" w:rsidRPr="007176BC" w:rsidTr="00351B94">
        <w:tc>
          <w:tcPr>
            <w:tcW w:w="1985" w:type="dxa"/>
            <w:vMerge w:val="restart"/>
          </w:tcPr>
          <w:p w:rsidR="00AC688E" w:rsidRPr="007176BC" w:rsidRDefault="00AC688E" w:rsidP="007176BC">
            <w:pPr>
              <w:rPr>
                <w:lang w:eastAsia="en-US"/>
              </w:rPr>
            </w:pPr>
            <w:r w:rsidRPr="007176BC">
              <w:rPr>
                <w:b/>
                <w:i/>
                <w:sz w:val="24"/>
                <w:szCs w:val="24"/>
              </w:rPr>
              <w:t>«</w:t>
            </w:r>
            <w:r w:rsidRPr="007176BC">
              <w:rPr>
                <w:b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134" w:type="dxa"/>
            <w:vMerge w:val="restart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F60AB6" w:rsidRDefault="00AC688E" w:rsidP="006E7609">
            <w:pPr>
              <w:rPr>
                <w:b/>
              </w:rPr>
            </w:pPr>
            <w:r w:rsidRPr="00F60AB6">
              <w:rPr>
                <w:b/>
              </w:rPr>
              <w:t>01.01.2017</w:t>
            </w:r>
          </w:p>
        </w:tc>
        <w:tc>
          <w:tcPr>
            <w:tcW w:w="1134" w:type="dxa"/>
          </w:tcPr>
          <w:p w:rsidR="00AC688E" w:rsidRPr="00F60AB6" w:rsidRDefault="00AC688E" w:rsidP="006E7609">
            <w:pPr>
              <w:rPr>
                <w:b/>
              </w:rPr>
            </w:pPr>
            <w:r w:rsidRPr="00F60AB6">
              <w:rPr>
                <w:b/>
              </w:rPr>
              <w:t>31.12.2019</w:t>
            </w:r>
          </w:p>
        </w:tc>
        <w:tc>
          <w:tcPr>
            <w:tcW w:w="1843" w:type="dxa"/>
          </w:tcPr>
          <w:p w:rsidR="00AC688E" w:rsidRPr="00772AF7" w:rsidRDefault="00AC688E" w:rsidP="007176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99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/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AC688E" w:rsidRPr="00ED78F3" w:rsidRDefault="00AC688E" w:rsidP="006E7609">
            <w:r w:rsidRPr="00ED78F3">
              <w:t>---</w:t>
            </w:r>
          </w:p>
        </w:tc>
        <w:tc>
          <w:tcPr>
            <w:tcW w:w="993" w:type="dxa"/>
          </w:tcPr>
          <w:p w:rsidR="00AC688E" w:rsidRPr="00ED78F3" w:rsidRDefault="00AC688E" w:rsidP="006E7609">
            <w:r w:rsidRPr="00ED78F3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ED78F3">
              <w:t>---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AC688E" w:rsidRPr="00ED78F3" w:rsidRDefault="00AC688E" w:rsidP="006E7609">
            <w:r w:rsidRPr="00ED78F3">
              <w:t>---</w:t>
            </w:r>
          </w:p>
        </w:tc>
        <w:tc>
          <w:tcPr>
            <w:tcW w:w="993" w:type="dxa"/>
          </w:tcPr>
          <w:p w:rsidR="00AC688E" w:rsidRPr="00ED78F3" w:rsidRDefault="00AC688E" w:rsidP="006E7609">
            <w:r w:rsidRPr="00ED78F3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ED78F3">
              <w:t>---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993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b/>
                <w:color w:val="000000"/>
                <w:lang w:eastAsia="en-US"/>
              </w:rPr>
            </w:pPr>
            <w:r w:rsidRPr="007176BC">
              <w:rPr>
                <w:b/>
                <w:color w:val="00000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AC688E" w:rsidRPr="007272A6" w:rsidRDefault="00AC688E" w:rsidP="006E7609">
            <w:r w:rsidRPr="007272A6">
              <w:t>---</w:t>
            </w:r>
          </w:p>
        </w:tc>
        <w:tc>
          <w:tcPr>
            <w:tcW w:w="993" w:type="dxa"/>
          </w:tcPr>
          <w:p w:rsidR="00AC688E" w:rsidRPr="007272A6" w:rsidRDefault="00AC688E" w:rsidP="006E7609">
            <w:r w:rsidRPr="007272A6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7272A6">
              <w:t>---</w:t>
            </w:r>
          </w:p>
        </w:tc>
      </w:tr>
      <w:tr w:rsidR="00AC688E" w:rsidRPr="007176BC" w:rsidTr="00351B94">
        <w:tc>
          <w:tcPr>
            <w:tcW w:w="1985" w:type="dxa"/>
            <w:vMerge w:val="restart"/>
          </w:tcPr>
          <w:p w:rsidR="00AC688E" w:rsidRPr="007176BC" w:rsidRDefault="00AC688E" w:rsidP="00351B94">
            <w:pPr>
              <w:rPr>
                <w:color w:val="000000"/>
              </w:rPr>
            </w:pPr>
            <w:r>
              <w:rPr>
                <w:color w:val="000000"/>
              </w:rPr>
              <w:t xml:space="preserve">4.1 </w:t>
            </w:r>
            <w:r w:rsidRPr="007176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 бытового обслуживания населения</w:t>
            </w: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72A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1950,0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993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  <w:r w:rsidRPr="007176BC">
              <w:rPr>
                <w:color w:val="00000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AC688E" w:rsidRPr="00007FAA" w:rsidRDefault="00AC688E" w:rsidP="006E7609">
            <w:r w:rsidRPr="00007FAA">
              <w:t>---</w:t>
            </w:r>
          </w:p>
        </w:tc>
        <w:tc>
          <w:tcPr>
            <w:tcW w:w="993" w:type="dxa"/>
          </w:tcPr>
          <w:p w:rsidR="00AC688E" w:rsidRPr="00007FAA" w:rsidRDefault="00AC688E" w:rsidP="006E7609">
            <w:r w:rsidRPr="00007FAA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007FAA">
              <w:t>---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  <w:r w:rsidRPr="007176BC">
              <w:rPr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AC688E" w:rsidRPr="00007FAA" w:rsidRDefault="00AC688E" w:rsidP="006E7609">
            <w:r w:rsidRPr="00007FAA">
              <w:t>---</w:t>
            </w:r>
          </w:p>
        </w:tc>
        <w:tc>
          <w:tcPr>
            <w:tcW w:w="993" w:type="dxa"/>
          </w:tcPr>
          <w:p w:rsidR="00AC688E" w:rsidRPr="00007FAA" w:rsidRDefault="00AC688E" w:rsidP="006E7609">
            <w:r w:rsidRPr="00007FAA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007FAA">
              <w:t>---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  <w:r w:rsidRPr="007176BC">
              <w:rPr>
                <w:color w:val="00000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</w:t>
            </w:r>
          </w:p>
        </w:tc>
        <w:tc>
          <w:tcPr>
            <w:tcW w:w="993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650,0</w:t>
            </w:r>
          </w:p>
        </w:tc>
        <w:tc>
          <w:tcPr>
            <w:tcW w:w="992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700,0</w:t>
            </w:r>
          </w:p>
        </w:tc>
      </w:tr>
      <w:tr w:rsidR="00AC688E" w:rsidRPr="007176BC" w:rsidTr="00351B94">
        <w:tc>
          <w:tcPr>
            <w:tcW w:w="1985" w:type="dxa"/>
            <w:vMerge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AC688E" w:rsidRPr="007176BC" w:rsidRDefault="00AC688E" w:rsidP="007176BC">
            <w:pPr>
              <w:rPr>
                <w:color w:val="000000"/>
                <w:lang w:eastAsia="en-US"/>
              </w:rPr>
            </w:pPr>
            <w:r w:rsidRPr="007176BC">
              <w:rPr>
                <w:color w:val="00000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AC688E" w:rsidRPr="00090127" w:rsidRDefault="00AC688E" w:rsidP="006E7609">
            <w:r w:rsidRPr="00090127">
              <w:t>---</w:t>
            </w:r>
          </w:p>
        </w:tc>
        <w:tc>
          <w:tcPr>
            <w:tcW w:w="993" w:type="dxa"/>
          </w:tcPr>
          <w:p w:rsidR="00AC688E" w:rsidRPr="00090127" w:rsidRDefault="00AC688E" w:rsidP="006E7609">
            <w:r w:rsidRPr="00090127">
              <w:t>---</w:t>
            </w:r>
          </w:p>
        </w:tc>
        <w:tc>
          <w:tcPr>
            <w:tcW w:w="992" w:type="dxa"/>
          </w:tcPr>
          <w:p w:rsidR="00AC688E" w:rsidRDefault="00AC688E" w:rsidP="006E7609">
            <w:r w:rsidRPr="00090127">
              <w:t>---</w:t>
            </w:r>
          </w:p>
        </w:tc>
      </w:tr>
    </w:tbl>
    <w:p w:rsidR="00AC688E" w:rsidRPr="007176BC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Pr="007176BC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Default="00AC688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C688E" w:rsidRPr="00055414" w:rsidRDefault="00AC688E" w:rsidP="007176BC">
      <w:pPr>
        <w:jc w:val="center"/>
        <w:rPr>
          <w:b/>
          <w:color w:val="000000"/>
          <w:sz w:val="24"/>
          <w:szCs w:val="24"/>
        </w:rPr>
      </w:pPr>
      <w:r w:rsidRPr="00055414">
        <w:rPr>
          <w:b/>
          <w:color w:val="000000"/>
          <w:sz w:val="24"/>
          <w:szCs w:val="24"/>
        </w:rPr>
        <w:t>9. Целевые показатели</w:t>
      </w:r>
    </w:p>
    <w:p w:rsidR="00AC688E" w:rsidRPr="00055414" w:rsidRDefault="00AC688E" w:rsidP="00055414">
      <w:pPr>
        <w:jc w:val="center"/>
        <w:rPr>
          <w:b/>
          <w:color w:val="000000"/>
          <w:sz w:val="24"/>
          <w:szCs w:val="24"/>
        </w:rPr>
      </w:pPr>
      <w:r w:rsidRPr="00055414">
        <w:rPr>
          <w:b/>
          <w:color w:val="000000"/>
          <w:sz w:val="24"/>
          <w:szCs w:val="24"/>
        </w:rPr>
        <w:t>муниципальной программы</w:t>
      </w:r>
      <w:r>
        <w:rPr>
          <w:b/>
          <w:color w:val="000000"/>
          <w:sz w:val="24"/>
          <w:szCs w:val="24"/>
        </w:rPr>
        <w:t xml:space="preserve"> </w:t>
      </w:r>
      <w:r w:rsidRPr="00055414">
        <w:rPr>
          <w:b/>
          <w:color w:val="000000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Запорожское сельское поселение на 201</w:t>
      </w:r>
      <w:r>
        <w:rPr>
          <w:b/>
          <w:color w:val="000000"/>
          <w:sz w:val="24"/>
          <w:szCs w:val="24"/>
        </w:rPr>
        <w:t>7-2019</w:t>
      </w:r>
      <w:r w:rsidRPr="00055414">
        <w:rPr>
          <w:b/>
          <w:color w:val="000000"/>
          <w:sz w:val="24"/>
          <w:szCs w:val="24"/>
        </w:rPr>
        <w:t xml:space="preserve"> годы»</w:t>
      </w:r>
    </w:p>
    <w:p w:rsidR="00AC688E" w:rsidRPr="007176BC" w:rsidRDefault="00AC688E" w:rsidP="007176BC">
      <w:pPr>
        <w:jc w:val="center"/>
        <w:rPr>
          <w:b/>
          <w:color w:val="000000"/>
        </w:rPr>
      </w:pPr>
    </w:p>
    <w:p w:rsidR="00AC688E" w:rsidRPr="007176BC" w:rsidRDefault="00AC688E" w:rsidP="007176BC">
      <w:pPr>
        <w:suppressAutoHyphens/>
        <w:rPr>
          <w:sz w:val="16"/>
          <w:lang w:eastAsia="ar-SA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2253"/>
        <w:gridCol w:w="748"/>
        <w:gridCol w:w="1408"/>
        <w:gridCol w:w="1348"/>
        <w:gridCol w:w="1397"/>
        <w:gridCol w:w="1574"/>
      </w:tblGrid>
      <w:tr w:rsidR="00AC688E" w:rsidRPr="007176BC" w:rsidTr="00351B94">
        <w:trPr>
          <w:trHeight w:val="1517"/>
        </w:trPr>
        <w:tc>
          <w:tcPr>
            <w:tcW w:w="892" w:type="dxa"/>
            <w:vMerge w:val="restart"/>
          </w:tcPr>
          <w:p w:rsidR="00AC688E" w:rsidRPr="007176BC" w:rsidRDefault="00AC688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253" w:type="dxa"/>
            <w:vMerge w:val="restart"/>
          </w:tcPr>
          <w:p w:rsidR="00AC688E" w:rsidRPr="007176BC" w:rsidRDefault="00AC688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48" w:type="dxa"/>
            <w:vMerge w:val="restart"/>
          </w:tcPr>
          <w:p w:rsidR="00AC688E" w:rsidRPr="007176BC" w:rsidRDefault="00AC688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C688E" w:rsidRPr="007176BC" w:rsidRDefault="00AC688E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AC688E" w:rsidRPr="007176BC" w:rsidRDefault="00AC688E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AC688E" w:rsidRPr="007176BC" w:rsidRDefault="00AC688E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AC688E" w:rsidRPr="007176BC" w:rsidRDefault="00AC688E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  <w:r w:rsidRPr="007176BC">
              <w:rPr>
                <w:rFonts w:cs="Tahoma"/>
                <w:kern w:val="1"/>
                <w:lang w:eastAsia="hi-IN" w:bidi="hi-IN"/>
              </w:rPr>
              <w:t>Значения целевых показателей</w:t>
            </w:r>
          </w:p>
          <w:p w:rsidR="00AC688E" w:rsidRPr="007176BC" w:rsidRDefault="00AC688E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AC688E" w:rsidRPr="007176BC" w:rsidRDefault="00AC688E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AC688E" w:rsidRPr="007176BC" w:rsidRDefault="00AC688E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</w:tc>
        <w:tc>
          <w:tcPr>
            <w:tcW w:w="1574" w:type="dxa"/>
            <w:vMerge w:val="restart"/>
          </w:tcPr>
          <w:p w:rsidR="00AC688E" w:rsidRPr="007176BC" w:rsidRDefault="00AC688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 xml:space="preserve">Справочно: </w:t>
            </w:r>
          </w:p>
          <w:p w:rsidR="00AC688E" w:rsidRPr="007176BC" w:rsidRDefault="00AC688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 xml:space="preserve">базовое значение </w:t>
            </w:r>
          </w:p>
          <w:p w:rsidR="00AC688E" w:rsidRPr="007176BC" w:rsidRDefault="00AC688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 xml:space="preserve">целевого показателя </w:t>
            </w:r>
          </w:p>
          <w:p w:rsidR="00AC688E" w:rsidRPr="007176BC" w:rsidRDefault="00AC688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AC688E" w:rsidRPr="007176BC" w:rsidTr="00351B94">
        <w:trPr>
          <w:trHeight w:val="1275"/>
        </w:trPr>
        <w:tc>
          <w:tcPr>
            <w:tcW w:w="892" w:type="dxa"/>
            <w:vMerge/>
          </w:tcPr>
          <w:p w:rsidR="00AC688E" w:rsidRPr="007176BC" w:rsidRDefault="00AC688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53" w:type="dxa"/>
            <w:vMerge/>
          </w:tcPr>
          <w:p w:rsidR="00AC688E" w:rsidRPr="007176BC" w:rsidRDefault="00AC688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48" w:type="dxa"/>
            <w:vMerge/>
          </w:tcPr>
          <w:p w:rsidR="00AC688E" w:rsidRPr="007176BC" w:rsidRDefault="00AC688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 w:rsidR="00AC688E" w:rsidRPr="007176BC" w:rsidRDefault="00AC688E" w:rsidP="007176BC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7176BC">
              <w:rPr>
                <w:rFonts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</w:tcPr>
          <w:p w:rsidR="00AC688E" w:rsidRPr="007176BC" w:rsidRDefault="00AC688E" w:rsidP="007176BC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7176BC">
              <w:rPr>
                <w:rFonts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:rsidR="00AC688E" w:rsidRPr="007176BC" w:rsidRDefault="00AC688E" w:rsidP="007176BC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7176BC">
              <w:rPr>
                <w:rFonts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574" w:type="dxa"/>
            <w:vMerge/>
          </w:tcPr>
          <w:p w:rsidR="00AC688E" w:rsidRPr="007176BC" w:rsidRDefault="00AC688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AC688E" w:rsidRPr="00582C91" w:rsidTr="00351B94">
        <w:tc>
          <w:tcPr>
            <w:tcW w:w="892" w:type="dxa"/>
          </w:tcPr>
          <w:p w:rsidR="00AC688E" w:rsidRPr="007176BC" w:rsidRDefault="00AC688E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53" w:type="dxa"/>
          </w:tcPr>
          <w:p w:rsidR="00AC688E" w:rsidRPr="00582C91" w:rsidRDefault="00AC688E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 xml:space="preserve">процент соответствия качества питьевой воды требуемым нормам </w:t>
            </w:r>
          </w:p>
        </w:tc>
        <w:tc>
          <w:tcPr>
            <w:tcW w:w="748" w:type="dxa"/>
          </w:tcPr>
          <w:p w:rsidR="00AC688E" w:rsidRPr="00582C91" w:rsidRDefault="00AC688E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>%</w:t>
            </w:r>
          </w:p>
        </w:tc>
        <w:tc>
          <w:tcPr>
            <w:tcW w:w="1408" w:type="dxa"/>
          </w:tcPr>
          <w:p w:rsidR="00AC688E" w:rsidRPr="00582C91" w:rsidRDefault="00AC688E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>90</w:t>
            </w:r>
          </w:p>
        </w:tc>
        <w:tc>
          <w:tcPr>
            <w:tcW w:w="1348" w:type="dxa"/>
          </w:tcPr>
          <w:p w:rsidR="00AC688E" w:rsidRPr="00582C91" w:rsidRDefault="00AC688E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>95</w:t>
            </w:r>
          </w:p>
        </w:tc>
        <w:tc>
          <w:tcPr>
            <w:tcW w:w="1397" w:type="dxa"/>
          </w:tcPr>
          <w:p w:rsidR="00AC688E" w:rsidRPr="00582C91" w:rsidRDefault="00AC688E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>99</w:t>
            </w:r>
          </w:p>
        </w:tc>
        <w:tc>
          <w:tcPr>
            <w:tcW w:w="1574" w:type="dxa"/>
          </w:tcPr>
          <w:p w:rsidR="00AC688E" w:rsidRPr="00582C91" w:rsidRDefault="00AC688E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>70</w:t>
            </w:r>
          </w:p>
        </w:tc>
      </w:tr>
      <w:tr w:rsidR="00AC688E" w:rsidRPr="00582C91" w:rsidTr="00351B94">
        <w:tc>
          <w:tcPr>
            <w:tcW w:w="892" w:type="dxa"/>
          </w:tcPr>
          <w:p w:rsidR="00AC688E" w:rsidRPr="007176BC" w:rsidRDefault="00AC688E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53" w:type="dxa"/>
          </w:tcPr>
          <w:p w:rsidR="00AC688E" w:rsidRPr="00582C91" w:rsidRDefault="00AC688E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 xml:space="preserve"> удельный вес канализационных сетей нуждающихся в замене </w:t>
            </w:r>
          </w:p>
        </w:tc>
        <w:tc>
          <w:tcPr>
            <w:tcW w:w="748" w:type="dxa"/>
          </w:tcPr>
          <w:p w:rsidR="00AC688E" w:rsidRPr="00582C91" w:rsidRDefault="00AC688E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>%</w:t>
            </w:r>
          </w:p>
        </w:tc>
        <w:tc>
          <w:tcPr>
            <w:tcW w:w="1408" w:type="dxa"/>
          </w:tcPr>
          <w:p w:rsidR="00AC688E" w:rsidRPr="00582C91" w:rsidRDefault="00AC688E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>20</w:t>
            </w:r>
          </w:p>
        </w:tc>
        <w:tc>
          <w:tcPr>
            <w:tcW w:w="1348" w:type="dxa"/>
          </w:tcPr>
          <w:p w:rsidR="00AC688E" w:rsidRPr="00582C91" w:rsidRDefault="00AC688E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>20</w:t>
            </w:r>
          </w:p>
        </w:tc>
        <w:tc>
          <w:tcPr>
            <w:tcW w:w="1397" w:type="dxa"/>
          </w:tcPr>
          <w:p w:rsidR="00AC688E" w:rsidRPr="00582C91" w:rsidRDefault="00AC688E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>5</w:t>
            </w:r>
          </w:p>
        </w:tc>
        <w:tc>
          <w:tcPr>
            <w:tcW w:w="1574" w:type="dxa"/>
          </w:tcPr>
          <w:p w:rsidR="00AC688E" w:rsidRPr="00582C91" w:rsidRDefault="00AC688E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>30</w:t>
            </w:r>
          </w:p>
        </w:tc>
      </w:tr>
      <w:tr w:rsidR="00AC688E" w:rsidRPr="00582C91" w:rsidTr="00351B94">
        <w:tc>
          <w:tcPr>
            <w:tcW w:w="892" w:type="dxa"/>
          </w:tcPr>
          <w:p w:rsidR="00AC688E" w:rsidRPr="007176BC" w:rsidRDefault="00AC688E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53" w:type="dxa"/>
          </w:tcPr>
          <w:p w:rsidR="00AC688E" w:rsidRPr="00582C91" w:rsidRDefault="00AC688E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>удельный вес канализационных сетей нуждающихся в замене</w:t>
            </w:r>
          </w:p>
        </w:tc>
        <w:tc>
          <w:tcPr>
            <w:tcW w:w="748" w:type="dxa"/>
          </w:tcPr>
          <w:p w:rsidR="00AC688E" w:rsidRPr="00582C91" w:rsidRDefault="00AC688E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>%</w:t>
            </w:r>
          </w:p>
        </w:tc>
        <w:tc>
          <w:tcPr>
            <w:tcW w:w="1408" w:type="dxa"/>
          </w:tcPr>
          <w:p w:rsidR="00AC688E" w:rsidRPr="00582C91" w:rsidRDefault="00AC688E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>10</w:t>
            </w:r>
          </w:p>
        </w:tc>
        <w:tc>
          <w:tcPr>
            <w:tcW w:w="1348" w:type="dxa"/>
          </w:tcPr>
          <w:p w:rsidR="00AC688E" w:rsidRPr="00582C91" w:rsidRDefault="00AC688E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>10</w:t>
            </w:r>
          </w:p>
        </w:tc>
        <w:tc>
          <w:tcPr>
            <w:tcW w:w="1397" w:type="dxa"/>
          </w:tcPr>
          <w:p w:rsidR="00AC688E" w:rsidRPr="00582C91" w:rsidRDefault="00AC688E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>5</w:t>
            </w:r>
          </w:p>
        </w:tc>
        <w:tc>
          <w:tcPr>
            <w:tcW w:w="1574" w:type="dxa"/>
          </w:tcPr>
          <w:p w:rsidR="00AC688E" w:rsidRPr="00582C91" w:rsidRDefault="00AC688E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>20</w:t>
            </w:r>
          </w:p>
        </w:tc>
      </w:tr>
      <w:tr w:rsidR="00AC688E" w:rsidRPr="00582C91" w:rsidTr="00351B94">
        <w:tc>
          <w:tcPr>
            <w:tcW w:w="892" w:type="dxa"/>
          </w:tcPr>
          <w:p w:rsidR="00AC688E" w:rsidRPr="007176BC" w:rsidRDefault="00AC688E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53" w:type="dxa"/>
          </w:tcPr>
          <w:p w:rsidR="00AC688E" w:rsidRPr="00582C91" w:rsidRDefault="00AC688E" w:rsidP="007176BC">
            <w:pPr>
              <w:rPr>
                <w:color w:val="000000"/>
              </w:rPr>
            </w:pPr>
            <w:r w:rsidRPr="00582C91">
              <w:rPr>
                <w:color w:val="000000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748" w:type="dxa"/>
          </w:tcPr>
          <w:p w:rsidR="00AC688E" w:rsidRPr="00582C91" w:rsidRDefault="00AC688E" w:rsidP="007176BC">
            <w:pPr>
              <w:rPr>
                <w:color w:val="000000"/>
                <w:lang w:eastAsia="en-US"/>
              </w:rPr>
            </w:pPr>
            <w:r w:rsidRPr="00582C91">
              <w:rPr>
                <w:color w:val="000000"/>
                <w:lang w:eastAsia="en-US"/>
              </w:rPr>
              <w:t>%</w:t>
            </w:r>
          </w:p>
        </w:tc>
        <w:tc>
          <w:tcPr>
            <w:tcW w:w="1408" w:type="dxa"/>
          </w:tcPr>
          <w:p w:rsidR="00AC688E" w:rsidRPr="00582C91" w:rsidRDefault="00AC688E" w:rsidP="007176BC">
            <w:pPr>
              <w:rPr>
                <w:color w:val="000000"/>
                <w:lang w:eastAsia="en-US"/>
              </w:rPr>
            </w:pPr>
            <w:r w:rsidRPr="00582C91">
              <w:rPr>
                <w:color w:val="000000"/>
                <w:lang w:eastAsia="en-US"/>
              </w:rPr>
              <w:t>100</w:t>
            </w:r>
          </w:p>
        </w:tc>
        <w:tc>
          <w:tcPr>
            <w:tcW w:w="1348" w:type="dxa"/>
          </w:tcPr>
          <w:p w:rsidR="00AC688E" w:rsidRPr="00582C91" w:rsidRDefault="00AC688E" w:rsidP="007176BC">
            <w:pPr>
              <w:rPr>
                <w:color w:val="000000"/>
                <w:lang w:eastAsia="en-US"/>
              </w:rPr>
            </w:pPr>
            <w:r w:rsidRPr="00582C91">
              <w:rPr>
                <w:color w:val="000000"/>
                <w:lang w:eastAsia="en-US"/>
              </w:rPr>
              <w:t>100</w:t>
            </w:r>
          </w:p>
        </w:tc>
        <w:tc>
          <w:tcPr>
            <w:tcW w:w="1397" w:type="dxa"/>
          </w:tcPr>
          <w:p w:rsidR="00AC688E" w:rsidRPr="00582C91" w:rsidRDefault="00AC688E" w:rsidP="007176BC">
            <w:pPr>
              <w:rPr>
                <w:color w:val="000000"/>
                <w:lang w:eastAsia="en-US"/>
              </w:rPr>
            </w:pPr>
            <w:r w:rsidRPr="00582C91">
              <w:rPr>
                <w:color w:val="000000"/>
                <w:lang w:eastAsia="en-US"/>
              </w:rPr>
              <w:t>-</w:t>
            </w:r>
          </w:p>
        </w:tc>
        <w:tc>
          <w:tcPr>
            <w:tcW w:w="1574" w:type="dxa"/>
          </w:tcPr>
          <w:p w:rsidR="00AC688E" w:rsidRPr="00582C91" w:rsidRDefault="00AC688E" w:rsidP="007176BC">
            <w:pPr>
              <w:rPr>
                <w:color w:val="000000"/>
                <w:lang w:eastAsia="en-US"/>
              </w:rPr>
            </w:pPr>
            <w:r w:rsidRPr="00582C91">
              <w:rPr>
                <w:color w:val="000000"/>
                <w:lang w:eastAsia="en-US"/>
              </w:rPr>
              <w:t>0</w:t>
            </w:r>
          </w:p>
        </w:tc>
      </w:tr>
      <w:tr w:rsidR="00AC688E" w:rsidRPr="00582C91" w:rsidTr="00351B94">
        <w:tc>
          <w:tcPr>
            <w:tcW w:w="892" w:type="dxa"/>
          </w:tcPr>
          <w:p w:rsidR="00AC688E" w:rsidRPr="007176BC" w:rsidRDefault="00AC688E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53" w:type="dxa"/>
          </w:tcPr>
          <w:p w:rsidR="00AC688E" w:rsidRPr="00582C91" w:rsidRDefault="00AC688E" w:rsidP="007176BC">
            <w:pPr>
              <w:rPr>
                <w:color w:val="000000"/>
                <w:lang w:eastAsia="en-US"/>
              </w:rPr>
            </w:pPr>
            <w:r w:rsidRPr="00582C91">
              <w:rPr>
                <w:color w:val="000000"/>
                <w:lang w:eastAsia="en-US"/>
              </w:rPr>
              <w:t>Количество услуг предоставляемых населению</w:t>
            </w:r>
          </w:p>
        </w:tc>
        <w:tc>
          <w:tcPr>
            <w:tcW w:w="748" w:type="dxa"/>
          </w:tcPr>
          <w:p w:rsidR="00AC688E" w:rsidRPr="00582C91" w:rsidRDefault="00AC688E" w:rsidP="007176BC">
            <w:pPr>
              <w:rPr>
                <w:color w:val="000000"/>
                <w:lang w:eastAsia="en-US"/>
              </w:rPr>
            </w:pPr>
            <w:r w:rsidRPr="00582C91">
              <w:rPr>
                <w:color w:val="000000"/>
                <w:lang w:eastAsia="en-US"/>
              </w:rPr>
              <w:t>ед</w:t>
            </w:r>
          </w:p>
        </w:tc>
        <w:tc>
          <w:tcPr>
            <w:tcW w:w="1408" w:type="dxa"/>
          </w:tcPr>
          <w:p w:rsidR="00AC688E" w:rsidRPr="00582C91" w:rsidRDefault="00AC688E" w:rsidP="007176BC">
            <w:pPr>
              <w:rPr>
                <w:color w:val="000000"/>
                <w:lang w:eastAsia="en-US"/>
              </w:rPr>
            </w:pPr>
            <w:r w:rsidRPr="00582C91">
              <w:rPr>
                <w:color w:val="000000"/>
                <w:lang w:eastAsia="en-US"/>
              </w:rPr>
              <w:t>2</w:t>
            </w:r>
          </w:p>
        </w:tc>
        <w:tc>
          <w:tcPr>
            <w:tcW w:w="1348" w:type="dxa"/>
          </w:tcPr>
          <w:p w:rsidR="00AC688E" w:rsidRPr="00582C91" w:rsidRDefault="00AC688E" w:rsidP="007176BC">
            <w:pPr>
              <w:rPr>
                <w:color w:val="000000"/>
                <w:lang w:eastAsia="en-US"/>
              </w:rPr>
            </w:pPr>
            <w:r w:rsidRPr="00582C91">
              <w:rPr>
                <w:color w:val="000000"/>
                <w:lang w:eastAsia="en-US"/>
              </w:rPr>
              <w:t>2</w:t>
            </w:r>
          </w:p>
        </w:tc>
        <w:tc>
          <w:tcPr>
            <w:tcW w:w="1397" w:type="dxa"/>
          </w:tcPr>
          <w:p w:rsidR="00AC688E" w:rsidRPr="00582C91" w:rsidRDefault="00AC688E" w:rsidP="007176BC">
            <w:pPr>
              <w:rPr>
                <w:color w:val="000000"/>
                <w:lang w:eastAsia="en-US"/>
              </w:rPr>
            </w:pPr>
            <w:r w:rsidRPr="00582C91">
              <w:rPr>
                <w:color w:val="000000"/>
                <w:lang w:eastAsia="en-US"/>
              </w:rPr>
              <w:t>2</w:t>
            </w:r>
          </w:p>
        </w:tc>
        <w:tc>
          <w:tcPr>
            <w:tcW w:w="1574" w:type="dxa"/>
          </w:tcPr>
          <w:p w:rsidR="00AC688E" w:rsidRPr="00582C91" w:rsidRDefault="00AC688E" w:rsidP="007176BC">
            <w:pPr>
              <w:rPr>
                <w:color w:val="000000"/>
                <w:lang w:eastAsia="en-US"/>
              </w:rPr>
            </w:pPr>
            <w:r w:rsidRPr="00582C91">
              <w:rPr>
                <w:color w:val="000000"/>
                <w:lang w:eastAsia="en-US"/>
              </w:rPr>
              <w:t>1</w:t>
            </w:r>
          </w:p>
        </w:tc>
      </w:tr>
    </w:tbl>
    <w:p w:rsidR="00AC688E" w:rsidRDefault="00AC688E" w:rsidP="007176BC">
      <w:pPr>
        <w:autoSpaceDE w:val="0"/>
        <w:autoSpaceDN w:val="0"/>
        <w:adjustRightInd w:val="0"/>
        <w:jc w:val="right"/>
      </w:pPr>
    </w:p>
    <w:sectPr w:rsidR="00AC688E" w:rsidSect="000647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1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970"/>
    <w:rsid w:val="00007FAA"/>
    <w:rsid w:val="00025A96"/>
    <w:rsid w:val="00055414"/>
    <w:rsid w:val="00064744"/>
    <w:rsid w:val="00090127"/>
    <w:rsid w:val="00232FE1"/>
    <w:rsid w:val="00273401"/>
    <w:rsid w:val="00284F87"/>
    <w:rsid w:val="0028539A"/>
    <w:rsid w:val="00305F60"/>
    <w:rsid w:val="003349E9"/>
    <w:rsid w:val="00351B94"/>
    <w:rsid w:val="003B42A0"/>
    <w:rsid w:val="003C2775"/>
    <w:rsid w:val="003D7A88"/>
    <w:rsid w:val="003E066D"/>
    <w:rsid w:val="003F37C9"/>
    <w:rsid w:val="003F41A3"/>
    <w:rsid w:val="004421A4"/>
    <w:rsid w:val="004514BE"/>
    <w:rsid w:val="00477C1B"/>
    <w:rsid w:val="004915F1"/>
    <w:rsid w:val="004A1599"/>
    <w:rsid w:val="004E6EC9"/>
    <w:rsid w:val="0056516B"/>
    <w:rsid w:val="00582C91"/>
    <w:rsid w:val="005B4E10"/>
    <w:rsid w:val="005B5304"/>
    <w:rsid w:val="005E2DBE"/>
    <w:rsid w:val="005E43C9"/>
    <w:rsid w:val="0067235B"/>
    <w:rsid w:val="00674688"/>
    <w:rsid w:val="006C45C1"/>
    <w:rsid w:val="006E7609"/>
    <w:rsid w:val="006F4BB7"/>
    <w:rsid w:val="0070728E"/>
    <w:rsid w:val="007176BC"/>
    <w:rsid w:val="007272A6"/>
    <w:rsid w:val="0074143A"/>
    <w:rsid w:val="007664B4"/>
    <w:rsid w:val="00772AF7"/>
    <w:rsid w:val="007B45D8"/>
    <w:rsid w:val="00800DE3"/>
    <w:rsid w:val="008562B6"/>
    <w:rsid w:val="0087657B"/>
    <w:rsid w:val="0088536D"/>
    <w:rsid w:val="00897163"/>
    <w:rsid w:val="009A0766"/>
    <w:rsid w:val="009B1315"/>
    <w:rsid w:val="009E2FC7"/>
    <w:rsid w:val="00A35DC3"/>
    <w:rsid w:val="00A7296E"/>
    <w:rsid w:val="00AB3060"/>
    <w:rsid w:val="00AB3A7A"/>
    <w:rsid w:val="00AC688E"/>
    <w:rsid w:val="00AE66DC"/>
    <w:rsid w:val="00B00DE1"/>
    <w:rsid w:val="00B83C16"/>
    <w:rsid w:val="00BB2781"/>
    <w:rsid w:val="00BD3CAD"/>
    <w:rsid w:val="00C5042F"/>
    <w:rsid w:val="00C6019D"/>
    <w:rsid w:val="00CE0970"/>
    <w:rsid w:val="00CE6220"/>
    <w:rsid w:val="00D06543"/>
    <w:rsid w:val="00D3079C"/>
    <w:rsid w:val="00D865CC"/>
    <w:rsid w:val="00D8678A"/>
    <w:rsid w:val="00E10D53"/>
    <w:rsid w:val="00E20A5A"/>
    <w:rsid w:val="00E21FFD"/>
    <w:rsid w:val="00E42C59"/>
    <w:rsid w:val="00E51668"/>
    <w:rsid w:val="00E72EF8"/>
    <w:rsid w:val="00E939F0"/>
    <w:rsid w:val="00ED78F3"/>
    <w:rsid w:val="00F308CE"/>
    <w:rsid w:val="00F60AB6"/>
    <w:rsid w:val="00F75822"/>
    <w:rsid w:val="00F81144"/>
    <w:rsid w:val="00F9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7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09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E0970"/>
    <w:rPr>
      <w:color w:val="800080"/>
      <w:u w:val="single"/>
    </w:rPr>
  </w:style>
  <w:style w:type="character" w:customStyle="1" w:styleId="HTMLPreformattedChar1">
    <w:name w:val="HTML Preformatted Char1"/>
    <w:link w:val="HTMLPreformatted"/>
    <w:uiPriority w:val="99"/>
    <w:locked/>
    <w:rsid w:val="00CE0970"/>
    <w:rPr>
      <w:rFonts w:ascii="Courier New" w:hAnsi="Courier New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CE0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493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E0970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CE0970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935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CE0970"/>
    <w:rPr>
      <w:lang w:val="ru-RU" w:eastAsia="ru-RU"/>
    </w:rPr>
  </w:style>
  <w:style w:type="paragraph" w:styleId="Footer">
    <w:name w:val="footer"/>
    <w:basedOn w:val="Normal"/>
    <w:link w:val="Foot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935"/>
    <w:rPr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CE0970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CE0970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4935"/>
    <w:rPr>
      <w:sz w:val="20"/>
      <w:szCs w:val="20"/>
    </w:rPr>
  </w:style>
  <w:style w:type="paragraph" w:styleId="BlockText">
    <w:name w:val="Block Text"/>
    <w:basedOn w:val="Normal"/>
    <w:uiPriority w:val="99"/>
    <w:rsid w:val="00CE09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sid w:val="00CE0970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CE0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35"/>
    <w:rPr>
      <w:sz w:val="0"/>
      <w:szCs w:val="0"/>
    </w:rPr>
  </w:style>
  <w:style w:type="paragraph" w:customStyle="1" w:styleId="a">
    <w:name w:val="Абзац списка"/>
    <w:basedOn w:val="Normal"/>
    <w:uiPriority w:val="99"/>
    <w:rsid w:val="00CE0970"/>
    <w:pPr>
      <w:ind w:left="720"/>
      <w:contextualSpacing/>
    </w:pPr>
  </w:style>
  <w:style w:type="paragraph" w:customStyle="1" w:styleId="ConsNormal">
    <w:name w:val="ConsNormal"/>
    <w:uiPriority w:val="99"/>
    <w:rsid w:val="00CE0970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CE0970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CE0970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2"/>
      <w:sz w:val="28"/>
      <w:szCs w:val="28"/>
    </w:rPr>
  </w:style>
  <w:style w:type="paragraph" w:customStyle="1" w:styleId="ConsPlusTitle">
    <w:name w:val="ConsPlusTitle"/>
    <w:uiPriority w:val="99"/>
    <w:rsid w:val="00CE097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1">
    <w:name w:val="Нормальный (таблица)"/>
    <w:basedOn w:val="Normal"/>
    <w:next w:val="Normal"/>
    <w:uiPriority w:val="99"/>
    <w:rsid w:val="00CE097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CE09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CE0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1">
    <w:name w:val="T1"/>
    <w:uiPriority w:val="99"/>
    <w:rsid w:val="00CE0970"/>
  </w:style>
  <w:style w:type="character" w:customStyle="1" w:styleId="highlight">
    <w:name w:val="highlight"/>
    <w:uiPriority w:val="99"/>
    <w:rsid w:val="00CE0970"/>
  </w:style>
  <w:style w:type="paragraph" w:customStyle="1" w:styleId="msonormalcxspmiddle">
    <w:name w:val="msonormalcxspmiddle"/>
    <w:basedOn w:val="Normal"/>
    <w:uiPriority w:val="99"/>
    <w:rsid w:val="00CE0970"/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CE0970"/>
    <w:rPr>
      <w:sz w:val="24"/>
      <w:szCs w:val="24"/>
    </w:rPr>
  </w:style>
  <w:style w:type="table" w:styleId="TableGrid">
    <w:name w:val="Table Grid"/>
    <w:basedOn w:val="TableNormal"/>
    <w:uiPriority w:val="99"/>
    <w:rsid w:val="008853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176B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rojskoe@yandex.ru" TargetMode="External"/><Relationship Id="rId5" Type="http://schemas.openxmlformats.org/officeDocument/2006/relationships/hyperlink" Target="http://www.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2677</Words>
  <Characters>15260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2017-01-11T08:59:00Z</cp:lastPrinted>
  <dcterms:created xsi:type="dcterms:W3CDTF">2017-01-15T15:33:00Z</dcterms:created>
  <dcterms:modified xsi:type="dcterms:W3CDTF">2017-01-15T15:33:00Z</dcterms:modified>
</cp:coreProperties>
</file>