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47" w:rsidRDefault="00925647" w:rsidP="00324B9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577A2" w:rsidRPr="003577A2" w:rsidRDefault="003577A2" w:rsidP="003577A2">
      <w:pPr>
        <w:ind w:firstLine="708"/>
        <w:rPr>
          <w:sz w:val="24"/>
          <w:szCs w:val="24"/>
        </w:rPr>
      </w:pPr>
      <w:r w:rsidRPr="003577A2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3577A2" w:rsidRPr="003577A2" w:rsidRDefault="003577A2" w:rsidP="003577A2">
      <w:pPr>
        <w:rPr>
          <w:sz w:val="24"/>
          <w:szCs w:val="24"/>
        </w:rPr>
      </w:pPr>
      <w:r w:rsidRPr="003577A2">
        <w:rPr>
          <w:sz w:val="24"/>
          <w:szCs w:val="24"/>
        </w:rPr>
        <w:t xml:space="preserve">муниципального образования </w:t>
      </w:r>
      <w:proofErr w:type="spellStart"/>
      <w:r w:rsidRPr="003577A2">
        <w:rPr>
          <w:sz w:val="24"/>
          <w:szCs w:val="24"/>
        </w:rPr>
        <w:t>Приозерский</w:t>
      </w:r>
      <w:proofErr w:type="spellEnd"/>
      <w:r w:rsidRPr="003577A2">
        <w:rPr>
          <w:sz w:val="24"/>
          <w:szCs w:val="24"/>
        </w:rPr>
        <w:t xml:space="preserve"> муниципальный район Ленинградской области</w:t>
      </w:r>
    </w:p>
    <w:p w:rsidR="003577A2" w:rsidRPr="003577A2" w:rsidRDefault="003577A2" w:rsidP="003577A2">
      <w:pPr>
        <w:jc w:val="center"/>
        <w:rPr>
          <w:sz w:val="24"/>
          <w:szCs w:val="24"/>
        </w:rPr>
      </w:pPr>
    </w:p>
    <w:p w:rsidR="003577A2" w:rsidRPr="00660BB6" w:rsidRDefault="003577A2" w:rsidP="003577A2">
      <w:pPr>
        <w:jc w:val="center"/>
        <w:rPr>
          <w:b/>
          <w:sz w:val="28"/>
          <w:szCs w:val="28"/>
        </w:rPr>
      </w:pPr>
      <w:r w:rsidRPr="00660BB6">
        <w:rPr>
          <w:b/>
          <w:sz w:val="28"/>
          <w:szCs w:val="28"/>
        </w:rPr>
        <w:t>П О С Т А Н О В Л Е Н И Е</w:t>
      </w:r>
    </w:p>
    <w:p w:rsidR="003577A2" w:rsidRPr="00660BB6" w:rsidRDefault="003577A2" w:rsidP="003577A2">
      <w:pPr>
        <w:jc w:val="center"/>
        <w:rPr>
          <w:b/>
          <w:sz w:val="28"/>
          <w:szCs w:val="28"/>
        </w:rPr>
      </w:pPr>
    </w:p>
    <w:p w:rsidR="003577A2" w:rsidRPr="00A42708" w:rsidRDefault="006A6F0B" w:rsidP="003577A2">
      <w:pPr>
        <w:rPr>
          <w:sz w:val="27"/>
          <w:szCs w:val="27"/>
        </w:rPr>
      </w:pPr>
      <w:r w:rsidRPr="00A42708">
        <w:rPr>
          <w:sz w:val="27"/>
          <w:szCs w:val="27"/>
        </w:rPr>
        <w:t>08 ноября</w:t>
      </w:r>
      <w:r w:rsidR="003577A2" w:rsidRPr="00A42708">
        <w:rPr>
          <w:sz w:val="27"/>
          <w:szCs w:val="27"/>
        </w:rPr>
        <w:t xml:space="preserve"> 201</w:t>
      </w:r>
      <w:r w:rsidRPr="00A42708">
        <w:rPr>
          <w:sz w:val="27"/>
          <w:szCs w:val="27"/>
        </w:rPr>
        <w:t>8</w:t>
      </w:r>
      <w:r w:rsidR="003577A2" w:rsidRPr="00A42708">
        <w:rPr>
          <w:sz w:val="27"/>
          <w:szCs w:val="27"/>
        </w:rPr>
        <w:t xml:space="preserve"> года                                                                                         № </w:t>
      </w:r>
      <w:r w:rsidRPr="00A42708">
        <w:rPr>
          <w:sz w:val="27"/>
          <w:szCs w:val="27"/>
        </w:rPr>
        <w:t>32</w:t>
      </w:r>
      <w:r w:rsidR="00A42708" w:rsidRPr="00A42708">
        <w:rPr>
          <w:sz w:val="27"/>
          <w:szCs w:val="27"/>
        </w:rPr>
        <w:t>7</w:t>
      </w:r>
      <w:r w:rsidR="003577A2" w:rsidRPr="00A42708">
        <w:rPr>
          <w:sz w:val="27"/>
          <w:szCs w:val="27"/>
        </w:rPr>
        <w:t xml:space="preserve">     </w:t>
      </w:r>
    </w:p>
    <w:p w:rsidR="003577A2" w:rsidRPr="00660BB6" w:rsidRDefault="003577A2" w:rsidP="003577A2">
      <w:pPr>
        <w:rPr>
          <w:sz w:val="28"/>
          <w:szCs w:val="28"/>
        </w:rPr>
      </w:pPr>
      <w:r w:rsidRPr="00660BB6">
        <w:rPr>
          <w:sz w:val="28"/>
          <w:szCs w:val="28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</w:tblGrid>
      <w:tr w:rsidR="00A42708" w:rsidRPr="00A42708" w:rsidTr="001F570A">
        <w:tc>
          <w:tcPr>
            <w:tcW w:w="4788" w:type="dxa"/>
          </w:tcPr>
          <w:tbl>
            <w:tblPr>
              <w:tblpPr w:leftFromText="180" w:rightFromText="180" w:horzAnchor="margin" w:tblpY="255"/>
              <w:tblOverlap w:val="never"/>
              <w:tblW w:w="4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8"/>
            </w:tblGrid>
            <w:tr w:rsidR="00A42708" w:rsidRPr="00A42708" w:rsidTr="001F570A">
              <w:trPr>
                <w:trHeight w:val="9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2708" w:rsidRPr="00A42708" w:rsidRDefault="00A42708" w:rsidP="00A42708">
                  <w:pPr>
                    <w:tabs>
                      <w:tab w:val="left" w:pos="34"/>
                    </w:tabs>
                    <w:suppressAutoHyphens/>
                    <w:ind w:left="-108"/>
                    <w:jc w:val="both"/>
                    <w:rPr>
                      <w:sz w:val="27"/>
                      <w:szCs w:val="27"/>
                      <w:lang w:eastAsia="ar-SA"/>
                    </w:rPr>
                  </w:pPr>
                  <w:r w:rsidRPr="00A42708">
                    <w:rPr>
                      <w:sz w:val="27"/>
                      <w:szCs w:val="27"/>
                      <w:lang w:eastAsia="ar-SA"/>
                    </w:rPr>
                    <w:t>Об утверждении реестра источников доходов бюджета муниципального образования Запорожское сельское поселение на 2019 год и плановый период 2020 и 2021 годов</w:t>
                  </w:r>
                </w:p>
                <w:p w:rsidR="00A42708" w:rsidRPr="00A42708" w:rsidRDefault="00A42708" w:rsidP="00A42708">
                  <w:pPr>
                    <w:suppressAutoHyphens/>
                    <w:ind w:left="-108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A42708" w:rsidRPr="00A42708" w:rsidRDefault="00A42708" w:rsidP="00A4270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A42708" w:rsidRPr="00A42708" w:rsidRDefault="00A42708" w:rsidP="00A42708">
      <w:pPr>
        <w:suppressAutoHyphens/>
        <w:jc w:val="both"/>
        <w:rPr>
          <w:sz w:val="22"/>
          <w:szCs w:val="22"/>
          <w:lang w:eastAsia="ar-SA"/>
        </w:rPr>
      </w:pPr>
      <w:r w:rsidRPr="00A42708">
        <w:rPr>
          <w:sz w:val="22"/>
          <w:szCs w:val="22"/>
          <w:lang w:eastAsia="ar-SA"/>
        </w:rPr>
        <w:t xml:space="preserve">      </w:t>
      </w:r>
    </w:p>
    <w:p w:rsidR="00A42708" w:rsidRPr="00A42708" w:rsidRDefault="00A42708" w:rsidP="00A42708">
      <w:pPr>
        <w:suppressAutoHyphens/>
        <w:spacing w:line="264" w:lineRule="auto"/>
        <w:jc w:val="both"/>
        <w:rPr>
          <w:kern w:val="2"/>
          <w:sz w:val="27"/>
          <w:szCs w:val="27"/>
          <w:lang w:eastAsia="ar-SA"/>
        </w:rPr>
      </w:pPr>
      <w:r w:rsidRPr="00A42708">
        <w:rPr>
          <w:kern w:val="2"/>
          <w:sz w:val="27"/>
          <w:szCs w:val="27"/>
          <w:lang w:eastAsia="ar-SA"/>
        </w:rPr>
        <w:t xml:space="preserve">В соответствии с пунктом 7 статьи 47.1 Бюджетного кодекса Российской Федерации,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года  № 868, Постановления администрации от 07.11.2017 года № 289 «Об утверждении Порядка формирования и ведения реестра источников доходов бюджета муниципального образования Запорожское сельское поселение муниципального образования </w:t>
      </w:r>
      <w:proofErr w:type="spellStart"/>
      <w:r w:rsidRPr="00A42708">
        <w:rPr>
          <w:kern w:val="2"/>
          <w:sz w:val="27"/>
          <w:szCs w:val="27"/>
          <w:lang w:eastAsia="ar-SA"/>
        </w:rPr>
        <w:t>Приозерский</w:t>
      </w:r>
      <w:proofErr w:type="spellEnd"/>
      <w:r w:rsidRPr="00A42708">
        <w:rPr>
          <w:kern w:val="2"/>
          <w:sz w:val="27"/>
          <w:szCs w:val="27"/>
          <w:lang w:eastAsia="ar-SA"/>
        </w:rPr>
        <w:t xml:space="preserve"> муниципальный район Ленинградской области», администрация муниципального образования Запорожское сельское поселение муниципального образования </w:t>
      </w:r>
      <w:proofErr w:type="spellStart"/>
      <w:r w:rsidRPr="00A42708">
        <w:rPr>
          <w:kern w:val="2"/>
          <w:sz w:val="27"/>
          <w:szCs w:val="27"/>
          <w:lang w:eastAsia="ar-SA"/>
        </w:rPr>
        <w:t>Приозерский</w:t>
      </w:r>
      <w:proofErr w:type="spellEnd"/>
      <w:r w:rsidRPr="00A42708">
        <w:rPr>
          <w:kern w:val="2"/>
          <w:sz w:val="27"/>
          <w:szCs w:val="27"/>
          <w:lang w:eastAsia="ar-SA"/>
        </w:rPr>
        <w:t xml:space="preserve"> муниципальный район Ленинградской области ПОСТАНОВЛЯЕТ:</w:t>
      </w:r>
    </w:p>
    <w:p w:rsidR="00A42708" w:rsidRPr="00A42708" w:rsidRDefault="00A42708" w:rsidP="00A4270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42708" w:rsidRPr="00A42708" w:rsidRDefault="00A42708" w:rsidP="00A42708">
      <w:pPr>
        <w:tabs>
          <w:tab w:val="left" w:pos="34"/>
        </w:tabs>
        <w:suppressAutoHyphens/>
        <w:ind w:firstLine="567"/>
        <w:jc w:val="both"/>
        <w:rPr>
          <w:sz w:val="27"/>
          <w:szCs w:val="27"/>
          <w:lang w:eastAsia="ar-SA"/>
        </w:rPr>
      </w:pPr>
      <w:r w:rsidRPr="00A42708">
        <w:rPr>
          <w:sz w:val="27"/>
          <w:szCs w:val="27"/>
          <w:lang w:eastAsia="ar-SA"/>
        </w:rPr>
        <w:t>1. Утвердить реестр источников доходов бюджета муниципального образования Запорожское сельское поселение на 2019 год и плановый период 2020 и 2021 годов согласно приложению к настоящему постановлению.</w:t>
      </w:r>
    </w:p>
    <w:p w:rsidR="00A42708" w:rsidRPr="00A42708" w:rsidRDefault="00A42708" w:rsidP="00A42708">
      <w:pPr>
        <w:tabs>
          <w:tab w:val="left" w:pos="34"/>
        </w:tabs>
        <w:suppressAutoHyphens/>
        <w:ind w:firstLine="567"/>
        <w:jc w:val="both"/>
        <w:rPr>
          <w:sz w:val="27"/>
          <w:szCs w:val="27"/>
          <w:lang w:eastAsia="ar-SA"/>
        </w:rPr>
      </w:pPr>
      <w:r w:rsidRPr="00A42708">
        <w:rPr>
          <w:sz w:val="27"/>
          <w:szCs w:val="27"/>
          <w:lang w:eastAsia="ar-SA"/>
        </w:rPr>
        <w:t>2. Настоящее постановление вступает в силу со дня официального опубликования в средствах массовой информации и распространяется на правоотношения, возникшие с 01.01.2019 года.</w:t>
      </w:r>
    </w:p>
    <w:p w:rsidR="00A42708" w:rsidRPr="00A42708" w:rsidRDefault="00A42708" w:rsidP="00A42708">
      <w:pPr>
        <w:tabs>
          <w:tab w:val="left" w:pos="284"/>
        </w:tabs>
        <w:ind w:right="-142" w:firstLine="567"/>
        <w:jc w:val="both"/>
        <w:rPr>
          <w:sz w:val="27"/>
          <w:szCs w:val="27"/>
        </w:rPr>
      </w:pPr>
      <w:r w:rsidRPr="00A42708">
        <w:rPr>
          <w:sz w:val="27"/>
          <w:szCs w:val="27"/>
        </w:rPr>
        <w:t xml:space="preserve">3. Настоящее постановление подлежит размещению на официальном сайте администрации муниципального образование Запорожское сельское поселение муниципального образования </w:t>
      </w:r>
      <w:proofErr w:type="spellStart"/>
      <w:r w:rsidRPr="00A42708">
        <w:rPr>
          <w:sz w:val="27"/>
          <w:szCs w:val="27"/>
        </w:rPr>
        <w:t>Приозерский</w:t>
      </w:r>
      <w:proofErr w:type="spellEnd"/>
      <w:r w:rsidRPr="00A42708">
        <w:rPr>
          <w:sz w:val="27"/>
          <w:szCs w:val="27"/>
        </w:rPr>
        <w:t xml:space="preserve"> муниципальный район Ленинградской области в сети интернет.</w:t>
      </w:r>
    </w:p>
    <w:p w:rsidR="00A42708" w:rsidRPr="00A42708" w:rsidRDefault="00A42708" w:rsidP="00A42708">
      <w:pPr>
        <w:tabs>
          <w:tab w:val="left" w:pos="284"/>
        </w:tabs>
        <w:ind w:right="-142" w:firstLine="567"/>
        <w:jc w:val="both"/>
        <w:rPr>
          <w:sz w:val="27"/>
          <w:szCs w:val="27"/>
        </w:rPr>
      </w:pPr>
      <w:r w:rsidRPr="00A42708">
        <w:rPr>
          <w:sz w:val="27"/>
          <w:szCs w:val="27"/>
        </w:rPr>
        <w:t xml:space="preserve">4. Контроль над исполнением настоящего распоряжения оставляю за собой. </w:t>
      </w:r>
    </w:p>
    <w:p w:rsidR="003577A2" w:rsidRPr="00A42708" w:rsidRDefault="003577A2" w:rsidP="003577A2">
      <w:pPr>
        <w:keepNext/>
        <w:jc w:val="both"/>
        <w:outlineLvl w:val="0"/>
        <w:rPr>
          <w:sz w:val="27"/>
          <w:szCs w:val="27"/>
        </w:rPr>
      </w:pPr>
    </w:p>
    <w:p w:rsidR="003577A2" w:rsidRPr="00A42708" w:rsidRDefault="00660BB6" w:rsidP="003577A2">
      <w:pPr>
        <w:keepNext/>
        <w:jc w:val="both"/>
        <w:outlineLvl w:val="0"/>
        <w:rPr>
          <w:sz w:val="27"/>
          <w:szCs w:val="27"/>
        </w:rPr>
      </w:pPr>
      <w:r w:rsidRPr="00A42708">
        <w:rPr>
          <w:sz w:val="27"/>
          <w:szCs w:val="27"/>
        </w:rPr>
        <w:t xml:space="preserve"> </w:t>
      </w:r>
    </w:p>
    <w:p w:rsidR="006A6F0B" w:rsidRPr="00A42708" w:rsidRDefault="006A6F0B" w:rsidP="003577A2">
      <w:pPr>
        <w:keepNext/>
        <w:jc w:val="both"/>
        <w:outlineLvl w:val="0"/>
        <w:rPr>
          <w:sz w:val="27"/>
          <w:szCs w:val="27"/>
        </w:rPr>
      </w:pPr>
    </w:p>
    <w:p w:rsidR="003577A2" w:rsidRPr="00A42708" w:rsidRDefault="00486879" w:rsidP="003577A2">
      <w:pPr>
        <w:keepNext/>
        <w:jc w:val="both"/>
        <w:outlineLvl w:val="0"/>
        <w:rPr>
          <w:sz w:val="27"/>
          <w:szCs w:val="27"/>
        </w:rPr>
      </w:pPr>
      <w:proofErr w:type="spellStart"/>
      <w:r w:rsidRPr="00A42708">
        <w:rPr>
          <w:sz w:val="27"/>
          <w:szCs w:val="27"/>
        </w:rPr>
        <w:t>И.о.г</w:t>
      </w:r>
      <w:r w:rsidR="003577A2" w:rsidRPr="00A42708">
        <w:rPr>
          <w:sz w:val="27"/>
          <w:szCs w:val="27"/>
        </w:rPr>
        <w:t>лав</w:t>
      </w:r>
      <w:r w:rsidRPr="00A42708">
        <w:rPr>
          <w:sz w:val="27"/>
          <w:szCs w:val="27"/>
        </w:rPr>
        <w:t>ы</w:t>
      </w:r>
      <w:proofErr w:type="spellEnd"/>
      <w:r w:rsidR="003577A2" w:rsidRPr="00A42708">
        <w:rPr>
          <w:sz w:val="27"/>
          <w:szCs w:val="27"/>
        </w:rPr>
        <w:t xml:space="preserve"> администрации</w:t>
      </w:r>
      <w:r w:rsidR="003577A2" w:rsidRPr="00A42708">
        <w:rPr>
          <w:sz w:val="27"/>
          <w:szCs w:val="27"/>
        </w:rPr>
        <w:tab/>
      </w:r>
      <w:r w:rsidR="003577A2" w:rsidRPr="00A42708">
        <w:rPr>
          <w:sz w:val="27"/>
          <w:szCs w:val="27"/>
        </w:rPr>
        <w:tab/>
      </w:r>
      <w:r w:rsidR="00660BB6" w:rsidRPr="00A42708">
        <w:rPr>
          <w:sz w:val="27"/>
          <w:szCs w:val="27"/>
        </w:rPr>
        <w:t xml:space="preserve">               </w:t>
      </w:r>
      <w:r w:rsidR="003577A2" w:rsidRPr="00A42708">
        <w:rPr>
          <w:sz w:val="27"/>
          <w:szCs w:val="27"/>
        </w:rPr>
        <w:tab/>
        <w:t xml:space="preserve">                        </w:t>
      </w:r>
      <w:r w:rsidRPr="00A42708">
        <w:rPr>
          <w:sz w:val="27"/>
          <w:szCs w:val="27"/>
        </w:rPr>
        <w:t xml:space="preserve">     </w:t>
      </w:r>
      <w:proofErr w:type="spellStart"/>
      <w:r w:rsidRPr="00A42708">
        <w:rPr>
          <w:sz w:val="27"/>
          <w:szCs w:val="27"/>
        </w:rPr>
        <w:t>А.Г.Подрезов</w:t>
      </w:r>
      <w:proofErr w:type="spellEnd"/>
    </w:p>
    <w:p w:rsidR="003577A2" w:rsidRPr="00660BB6" w:rsidRDefault="003577A2" w:rsidP="003577A2">
      <w:pPr>
        <w:keepNext/>
        <w:jc w:val="both"/>
        <w:outlineLvl w:val="0"/>
        <w:rPr>
          <w:sz w:val="28"/>
          <w:szCs w:val="28"/>
        </w:rPr>
      </w:pPr>
    </w:p>
    <w:p w:rsidR="003577A2" w:rsidRPr="003577A2" w:rsidRDefault="003577A2" w:rsidP="003577A2">
      <w:pPr>
        <w:autoSpaceDE w:val="0"/>
        <w:autoSpaceDN w:val="0"/>
        <w:adjustRightInd w:val="0"/>
        <w:rPr>
          <w:sz w:val="18"/>
          <w:szCs w:val="18"/>
        </w:rPr>
      </w:pPr>
    </w:p>
    <w:p w:rsidR="003577A2" w:rsidRPr="003577A2" w:rsidRDefault="003577A2" w:rsidP="003577A2">
      <w:pPr>
        <w:autoSpaceDE w:val="0"/>
        <w:autoSpaceDN w:val="0"/>
        <w:adjustRightInd w:val="0"/>
        <w:rPr>
          <w:sz w:val="18"/>
          <w:szCs w:val="18"/>
        </w:rPr>
      </w:pPr>
    </w:p>
    <w:p w:rsidR="003577A2" w:rsidRDefault="003577A2" w:rsidP="003577A2">
      <w:pPr>
        <w:autoSpaceDE w:val="0"/>
        <w:autoSpaceDN w:val="0"/>
        <w:adjustRightInd w:val="0"/>
        <w:rPr>
          <w:sz w:val="18"/>
          <w:szCs w:val="18"/>
        </w:rPr>
      </w:pPr>
    </w:p>
    <w:p w:rsidR="006A6F0B" w:rsidRPr="003577A2" w:rsidRDefault="006A6F0B" w:rsidP="003577A2">
      <w:pPr>
        <w:autoSpaceDE w:val="0"/>
        <w:autoSpaceDN w:val="0"/>
        <w:adjustRightInd w:val="0"/>
        <w:rPr>
          <w:sz w:val="18"/>
          <w:szCs w:val="18"/>
        </w:rPr>
      </w:pPr>
    </w:p>
    <w:p w:rsidR="003577A2" w:rsidRPr="003577A2" w:rsidRDefault="003577A2" w:rsidP="003577A2">
      <w:pPr>
        <w:autoSpaceDE w:val="0"/>
        <w:autoSpaceDN w:val="0"/>
        <w:adjustRightInd w:val="0"/>
        <w:rPr>
          <w:sz w:val="16"/>
          <w:szCs w:val="16"/>
        </w:rPr>
      </w:pPr>
      <w:r w:rsidRPr="003577A2">
        <w:rPr>
          <w:sz w:val="16"/>
          <w:szCs w:val="16"/>
        </w:rPr>
        <w:t xml:space="preserve">Исп. </w:t>
      </w:r>
      <w:proofErr w:type="spellStart"/>
      <w:r w:rsidRPr="003577A2">
        <w:rPr>
          <w:sz w:val="16"/>
          <w:szCs w:val="16"/>
        </w:rPr>
        <w:t>Шишла</w:t>
      </w:r>
      <w:proofErr w:type="spellEnd"/>
      <w:r w:rsidRPr="003577A2">
        <w:rPr>
          <w:sz w:val="16"/>
          <w:szCs w:val="16"/>
        </w:rPr>
        <w:t xml:space="preserve"> Е.А. 66-334</w:t>
      </w:r>
    </w:p>
    <w:p w:rsidR="00A42708" w:rsidRDefault="003577A2" w:rsidP="00A42708">
      <w:pPr>
        <w:rPr>
          <w:sz w:val="16"/>
          <w:szCs w:val="16"/>
        </w:rPr>
        <w:sectPr w:rsidR="00A42708" w:rsidSect="00925647">
          <w:pgSz w:w="11907" w:h="16840" w:code="9"/>
          <w:pgMar w:top="568" w:right="567" w:bottom="284" w:left="1418" w:header="279" w:footer="168" w:gutter="0"/>
          <w:pgNumType w:start="1"/>
          <w:cols w:space="720"/>
          <w:titlePg/>
          <w:docGrid w:linePitch="272"/>
        </w:sectPr>
      </w:pPr>
      <w:r w:rsidRPr="003577A2">
        <w:rPr>
          <w:sz w:val="16"/>
          <w:szCs w:val="16"/>
        </w:rPr>
        <w:t>Разослано: дело-2, прокуратура-1.</w:t>
      </w:r>
      <w:r w:rsidR="00C26D2E">
        <w:rPr>
          <w:sz w:val="16"/>
          <w:szCs w:val="16"/>
        </w:rPr>
        <w:t xml:space="preserve">     </w:t>
      </w:r>
      <w:r w:rsidR="004511C0">
        <w:rPr>
          <w:sz w:val="16"/>
          <w:szCs w:val="16"/>
        </w:rPr>
        <w:t xml:space="preserve">    </w:t>
      </w:r>
    </w:p>
    <w:p w:rsidR="004511C0" w:rsidRDefault="004511C0" w:rsidP="00A42708">
      <w:pPr>
        <w:ind w:left="8496" w:right="-1"/>
        <w:jc w:val="right"/>
        <w:rPr>
          <w:sz w:val="18"/>
          <w:szCs w:val="18"/>
        </w:rPr>
      </w:pPr>
      <w:r>
        <w:rPr>
          <w:sz w:val="16"/>
          <w:szCs w:val="16"/>
        </w:rPr>
        <w:lastRenderedPageBreak/>
        <w:t xml:space="preserve">  </w:t>
      </w:r>
      <w:r w:rsidR="00965516" w:rsidRPr="00965516">
        <w:rPr>
          <w:sz w:val="18"/>
          <w:szCs w:val="18"/>
        </w:rPr>
        <w:t>Приложение</w:t>
      </w:r>
    </w:p>
    <w:p w:rsidR="00E84DA3" w:rsidRPr="00965516" w:rsidRDefault="00965516" w:rsidP="00B25820">
      <w:pPr>
        <w:pStyle w:val="a4"/>
        <w:ind w:left="5664"/>
        <w:jc w:val="right"/>
        <w:rPr>
          <w:sz w:val="18"/>
          <w:szCs w:val="18"/>
        </w:rPr>
      </w:pPr>
      <w:r w:rsidRPr="00965516">
        <w:rPr>
          <w:sz w:val="18"/>
          <w:szCs w:val="18"/>
          <w:lang w:val="ru-RU"/>
        </w:rPr>
        <w:t xml:space="preserve">к </w:t>
      </w:r>
      <w:r w:rsidR="00660BB6">
        <w:rPr>
          <w:sz w:val="18"/>
          <w:szCs w:val="18"/>
          <w:lang w:val="ru-RU"/>
        </w:rPr>
        <w:t>Постановлению</w:t>
      </w:r>
      <w:r w:rsidR="00E84DA3" w:rsidRPr="00965516">
        <w:rPr>
          <w:sz w:val="18"/>
          <w:szCs w:val="18"/>
        </w:rPr>
        <w:t xml:space="preserve"> </w:t>
      </w:r>
      <w:r w:rsidR="00660BB6">
        <w:rPr>
          <w:sz w:val="18"/>
          <w:szCs w:val="18"/>
          <w:lang w:val="ru-RU"/>
        </w:rPr>
        <w:t>администрации</w:t>
      </w:r>
    </w:p>
    <w:p w:rsidR="00660BB6" w:rsidRDefault="00660BB6" w:rsidP="00B25820">
      <w:pPr>
        <w:pStyle w:val="a4"/>
        <w:ind w:left="5664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МО </w:t>
      </w:r>
      <w:r w:rsidR="00353272" w:rsidRPr="00965516">
        <w:rPr>
          <w:sz w:val="18"/>
          <w:szCs w:val="18"/>
          <w:lang w:val="ru-RU"/>
        </w:rPr>
        <w:t xml:space="preserve"> </w:t>
      </w:r>
      <w:r w:rsidR="003577A2">
        <w:rPr>
          <w:sz w:val="18"/>
          <w:szCs w:val="18"/>
          <w:lang w:val="ru-RU"/>
        </w:rPr>
        <w:t>Запорожское</w:t>
      </w:r>
      <w:r w:rsidR="00B25820" w:rsidRPr="00965516">
        <w:rPr>
          <w:sz w:val="18"/>
          <w:szCs w:val="18"/>
          <w:lang w:val="ru-RU"/>
        </w:rPr>
        <w:t xml:space="preserve"> сельское </w:t>
      </w:r>
      <w:r>
        <w:rPr>
          <w:sz w:val="18"/>
          <w:szCs w:val="18"/>
          <w:lang w:val="ru-RU"/>
        </w:rPr>
        <w:t xml:space="preserve">поселение </w:t>
      </w:r>
    </w:p>
    <w:p w:rsidR="00660BB6" w:rsidRDefault="00660BB6" w:rsidP="00B25820">
      <w:pPr>
        <w:pStyle w:val="a4"/>
        <w:ind w:left="5664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МО</w:t>
      </w:r>
      <w:r w:rsidR="00965516" w:rsidRPr="00AB42F5">
        <w:rPr>
          <w:sz w:val="18"/>
          <w:szCs w:val="18"/>
          <w:lang w:val="ru-RU"/>
        </w:rPr>
        <w:t xml:space="preserve"> </w:t>
      </w:r>
      <w:proofErr w:type="spellStart"/>
      <w:r w:rsidR="00965516" w:rsidRPr="00AB42F5">
        <w:rPr>
          <w:sz w:val="18"/>
          <w:szCs w:val="18"/>
          <w:lang w:val="ru-RU"/>
        </w:rPr>
        <w:t>Приозерский</w:t>
      </w:r>
      <w:proofErr w:type="spellEnd"/>
      <w:r w:rsidR="00965516" w:rsidRPr="00AB42F5">
        <w:rPr>
          <w:sz w:val="18"/>
          <w:szCs w:val="18"/>
          <w:lang w:val="ru-RU"/>
        </w:rPr>
        <w:t xml:space="preserve"> муниципальный район </w:t>
      </w:r>
    </w:p>
    <w:p w:rsidR="00E84DA3" w:rsidRPr="00AB42F5" w:rsidRDefault="00965516" w:rsidP="00B25820">
      <w:pPr>
        <w:pStyle w:val="a4"/>
        <w:ind w:left="5664"/>
        <w:jc w:val="right"/>
        <w:rPr>
          <w:sz w:val="18"/>
          <w:szCs w:val="18"/>
        </w:rPr>
      </w:pPr>
      <w:r w:rsidRPr="00AB42F5">
        <w:rPr>
          <w:sz w:val="18"/>
          <w:szCs w:val="18"/>
          <w:lang w:val="ru-RU"/>
        </w:rPr>
        <w:t>Ленинградской области</w:t>
      </w:r>
    </w:p>
    <w:p w:rsidR="00E84DA3" w:rsidRDefault="00E84DA3" w:rsidP="00B25820">
      <w:pPr>
        <w:pStyle w:val="a4"/>
        <w:ind w:left="5664"/>
        <w:jc w:val="right"/>
        <w:rPr>
          <w:sz w:val="18"/>
          <w:szCs w:val="18"/>
          <w:lang w:val="ru-RU"/>
        </w:rPr>
      </w:pPr>
      <w:r w:rsidRPr="00AB42F5">
        <w:rPr>
          <w:sz w:val="18"/>
          <w:szCs w:val="18"/>
        </w:rPr>
        <w:t xml:space="preserve">от </w:t>
      </w:r>
      <w:r w:rsidR="006A6F0B">
        <w:rPr>
          <w:sz w:val="18"/>
          <w:szCs w:val="18"/>
          <w:lang w:val="ru-RU"/>
        </w:rPr>
        <w:t>08</w:t>
      </w:r>
      <w:r w:rsidR="00977AD2" w:rsidRPr="00AB42F5">
        <w:rPr>
          <w:sz w:val="18"/>
          <w:szCs w:val="18"/>
          <w:lang w:val="ru-RU"/>
        </w:rPr>
        <w:t>.</w:t>
      </w:r>
      <w:r w:rsidR="00965516" w:rsidRPr="00AB42F5">
        <w:rPr>
          <w:sz w:val="18"/>
          <w:szCs w:val="18"/>
          <w:lang w:val="ru-RU"/>
        </w:rPr>
        <w:t>1</w:t>
      </w:r>
      <w:r w:rsidR="006A6F0B">
        <w:rPr>
          <w:sz w:val="18"/>
          <w:szCs w:val="18"/>
          <w:lang w:val="ru-RU"/>
        </w:rPr>
        <w:t>1</w:t>
      </w:r>
      <w:r w:rsidR="00977AD2" w:rsidRPr="00AB42F5">
        <w:rPr>
          <w:sz w:val="18"/>
          <w:szCs w:val="18"/>
          <w:lang w:val="ru-RU"/>
        </w:rPr>
        <w:t>.</w:t>
      </w:r>
      <w:r w:rsidRPr="00AB42F5">
        <w:rPr>
          <w:sz w:val="18"/>
          <w:szCs w:val="18"/>
        </w:rPr>
        <w:t>201</w:t>
      </w:r>
      <w:r w:rsidR="006A6F0B">
        <w:rPr>
          <w:sz w:val="18"/>
          <w:szCs w:val="18"/>
          <w:lang w:val="ru-RU"/>
        </w:rPr>
        <w:t xml:space="preserve">8 </w:t>
      </w:r>
      <w:r w:rsidR="00486879">
        <w:rPr>
          <w:sz w:val="18"/>
          <w:szCs w:val="18"/>
          <w:lang w:val="ru-RU"/>
        </w:rPr>
        <w:t xml:space="preserve"> </w:t>
      </w:r>
      <w:r w:rsidRPr="00AB42F5">
        <w:rPr>
          <w:sz w:val="18"/>
          <w:szCs w:val="18"/>
        </w:rPr>
        <w:t>г</w:t>
      </w:r>
      <w:r w:rsidR="00977AD2" w:rsidRPr="00AB42F5">
        <w:rPr>
          <w:sz w:val="18"/>
          <w:szCs w:val="18"/>
          <w:lang w:val="ru-RU"/>
        </w:rPr>
        <w:t>.</w:t>
      </w:r>
      <w:r w:rsidRPr="00AB42F5">
        <w:rPr>
          <w:sz w:val="18"/>
          <w:szCs w:val="18"/>
        </w:rPr>
        <w:t xml:space="preserve"> № </w:t>
      </w:r>
      <w:r w:rsidR="00486879">
        <w:rPr>
          <w:sz w:val="18"/>
          <w:szCs w:val="18"/>
          <w:lang w:val="ru-RU"/>
        </w:rPr>
        <w:t>3</w:t>
      </w:r>
      <w:r w:rsidR="006A6F0B">
        <w:rPr>
          <w:sz w:val="18"/>
          <w:szCs w:val="18"/>
          <w:lang w:val="ru-RU"/>
        </w:rPr>
        <w:t>2</w:t>
      </w:r>
      <w:r w:rsidR="00A42708">
        <w:rPr>
          <w:sz w:val="18"/>
          <w:szCs w:val="18"/>
          <w:lang w:val="ru-RU"/>
        </w:rPr>
        <w:t>7</w:t>
      </w:r>
    </w:p>
    <w:p w:rsidR="00F36A45" w:rsidRDefault="00F36A45" w:rsidP="00B25820">
      <w:pPr>
        <w:pStyle w:val="a4"/>
        <w:ind w:left="5664"/>
        <w:jc w:val="right"/>
        <w:rPr>
          <w:sz w:val="18"/>
          <w:szCs w:val="18"/>
          <w:lang w:val="ru-RU"/>
        </w:rPr>
      </w:pPr>
    </w:p>
    <w:p w:rsidR="00F36A45" w:rsidRDefault="00F36A45" w:rsidP="00F36A45">
      <w:pPr>
        <w:pStyle w:val="a4"/>
        <w:jc w:val="center"/>
        <w:rPr>
          <w:b/>
          <w:sz w:val="27"/>
          <w:szCs w:val="27"/>
          <w:lang w:val="ru-RU" w:eastAsia="ar-SA"/>
        </w:rPr>
      </w:pPr>
      <w:r w:rsidRPr="00F36A45">
        <w:rPr>
          <w:b/>
          <w:sz w:val="27"/>
          <w:szCs w:val="27"/>
          <w:lang w:val="ru-RU" w:eastAsia="ar-SA"/>
        </w:rPr>
        <w:t>Реестр</w:t>
      </w:r>
      <w:r w:rsidRPr="00F36A45">
        <w:rPr>
          <w:b/>
          <w:sz w:val="27"/>
          <w:szCs w:val="27"/>
          <w:lang w:eastAsia="ar-SA"/>
        </w:rPr>
        <w:t xml:space="preserve"> источников доходов бюджета муниципального образования Запорожское сельское поселение</w:t>
      </w:r>
      <w:r w:rsidRPr="00F36A45">
        <w:rPr>
          <w:b/>
          <w:sz w:val="27"/>
          <w:szCs w:val="27"/>
          <w:lang w:val="ru-RU" w:eastAsia="ar-SA"/>
        </w:rPr>
        <w:t xml:space="preserve"> муниципального образования </w:t>
      </w:r>
      <w:proofErr w:type="spellStart"/>
      <w:r w:rsidRPr="00F36A45">
        <w:rPr>
          <w:b/>
          <w:sz w:val="27"/>
          <w:szCs w:val="27"/>
          <w:lang w:val="ru-RU" w:eastAsia="ar-SA"/>
        </w:rPr>
        <w:t>Приозерский</w:t>
      </w:r>
      <w:proofErr w:type="spellEnd"/>
      <w:r w:rsidRPr="00F36A45">
        <w:rPr>
          <w:b/>
          <w:sz w:val="27"/>
          <w:szCs w:val="27"/>
          <w:lang w:val="ru-RU" w:eastAsia="ar-SA"/>
        </w:rPr>
        <w:t xml:space="preserve"> муниципальный район Ленинградской области</w:t>
      </w:r>
      <w:r w:rsidRPr="00F36A45">
        <w:rPr>
          <w:b/>
          <w:sz w:val="27"/>
          <w:szCs w:val="27"/>
          <w:lang w:eastAsia="ar-SA"/>
        </w:rPr>
        <w:t xml:space="preserve"> на 2019 год</w:t>
      </w:r>
    </w:p>
    <w:p w:rsidR="00F36A45" w:rsidRDefault="00F36A45" w:rsidP="00F36A45">
      <w:pPr>
        <w:pStyle w:val="a4"/>
        <w:jc w:val="center"/>
        <w:rPr>
          <w:b/>
          <w:sz w:val="27"/>
          <w:szCs w:val="27"/>
          <w:lang w:val="ru-RU" w:eastAsia="ar-SA"/>
        </w:rPr>
      </w:pPr>
      <w:r w:rsidRPr="00F36A45">
        <w:rPr>
          <w:b/>
          <w:sz w:val="27"/>
          <w:szCs w:val="27"/>
          <w:lang w:eastAsia="ar-SA"/>
        </w:rPr>
        <w:t>и плановый период 2020 и 2021 годов</w:t>
      </w:r>
    </w:p>
    <w:p w:rsidR="00F36A45" w:rsidRDefault="00F36A45" w:rsidP="00B25820">
      <w:pPr>
        <w:pStyle w:val="a4"/>
        <w:ind w:left="5664"/>
        <w:jc w:val="right"/>
        <w:rPr>
          <w:sz w:val="18"/>
          <w:szCs w:val="18"/>
          <w:lang w:val="ru-RU"/>
        </w:rPr>
      </w:pPr>
    </w:p>
    <w:tbl>
      <w:tblPr>
        <w:tblpPr w:leftFromText="180" w:rightFromText="180" w:vertAnchor="page" w:horzAnchor="page" w:tblpX="613" w:tblpY="3517"/>
        <w:tblW w:w="15891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1887"/>
        <w:gridCol w:w="2933"/>
        <w:gridCol w:w="1276"/>
        <w:gridCol w:w="1133"/>
        <w:gridCol w:w="992"/>
        <w:gridCol w:w="1077"/>
        <w:gridCol w:w="1050"/>
        <w:gridCol w:w="992"/>
        <w:gridCol w:w="1134"/>
        <w:gridCol w:w="1134"/>
      </w:tblGrid>
      <w:tr w:rsidR="002125DA" w:rsidRPr="00F36A45" w:rsidTr="002125DA">
        <w:trPr>
          <w:trHeight w:val="45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Номер реестровой записи </w:t>
            </w:r>
          </w:p>
          <w:p w:rsidR="00F36A45" w:rsidRPr="00F36A45" w:rsidRDefault="00F36A45" w:rsidP="00F36A45">
            <w:pPr>
              <w:spacing w:line="216" w:lineRule="atLeast"/>
              <w:ind w:left="-993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2125DA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Наименование группы источников доходов бюджета / наименование источника дохода бюджета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Классификация доходов бюджета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Наименование главного администратора доходов местного бюджета </w:t>
            </w:r>
          </w:p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color w:val="000000"/>
                <w:sz w:val="22"/>
                <w:szCs w:val="22"/>
              </w:rPr>
              <w:t>Код строки </w:t>
            </w:r>
          </w:p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B4AA2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Прогноз доходов бюджета на 20</w:t>
            </w:r>
            <w:r w:rsidR="00FB4AA2">
              <w:rPr>
                <w:rFonts w:ascii="-webkit-standard" w:eastAsia="Calibri" w:hAnsi="-webkit-standard"/>
                <w:sz w:val="22"/>
                <w:szCs w:val="22"/>
              </w:rPr>
              <w:t>18</w:t>
            </w: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 xml:space="preserve"> г. 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B4AA2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Кассовые поступления в текущем фи</w:t>
            </w:r>
            <w:r w:rsidR="00FB4AA2">
              <w:rPr>
                <w:rFonts w:ascii="-webkit-standard" w:eastAsia="Calibri" w:hAnsi="-webkit-standard"/>
                <w:sz w:val="22"/>
                <w:szCs w:val="22"/>
              </w:rPr>
              <w:t>нан</w:t>
            </w:r>
            <w:r w:rsidR="00E0486B">
              <w:rPr>
                <w:rFonts w:ascii="-webkit-standard" w:eastAsia="Calibri" w:hAnsi="-webkit-standard"/>
                <w:sz w:val="22"/>
                <w:szCs w:val="22"/>
              </w:rPr>
              <w:t>совом году (по состоянию на 01.1</w:t>
            </w:r>
            <w:r w:rsidR="00FB4AA2">
              <w:rPr>
                <w:rFonts w:ascii="-webkit-standard" w:eastAsia="Calibri" w:hAnsi="-webkit-standard"/>
                <w:sz w:val="22"/>
                <w:szCs w:val="22"/>
              </w:rPr>
              <w:t>1.2018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Оценка исполнения 20</w:t>
            </w:r>
            <w:r w:rsidR="00FB4AA2">
              <w:rPr>
                <w:rFonts w:ascii="-webkit-standard" w:eastAsia="Calibri" w:hAnsi="-webkit-standard"/>
                <w:sz w:val="22"/>
                <w:szCs w:val="22"/>
              </w:rPr>
              <w:t xml:space="preserve">18 г. </w:t>
            </w:r>
          </w:p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Прогноз доходов бюджета </w:t>
            </w:r>
          </w:p>
        </w:tc>
      </w:tr>
      <w:tr w:rsidR="002125DA" w:rsidRPr="00F36A45" w:rsidTr="002125DA">
        <w:trPr>
          <w:trHeight w:val="16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A45" w:rsidRPr="00F36A45" w:rsidRDefault="00F36A45" w:rsidP="00F36A45">
            <w:pPr>
              <w:spacing w:line="216" w:lineRule="atLeast"/>
              <w:ind w:left="-993"/>
              <w:rPr>
                <w:rFonts w:ascii="-webkit-standard" w:eastAsia="Calibri" w:hAnsi="-webkit-standard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A45" w:rsidRPr="00F36A45" w:rsidRDefault="00F36A45" w:rsidP="00F36A45">
            <w:pPr>
              <w:spacing w:line="216" w:lineRule="atLeast"/>
              <w:rPr>
                <w:rFonts w:ascii="-webkit-standard" w:eastAsia="Calibri" w:hAnsi="-webkit-standard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на 20</w:t>
            </w:r>
            <w:r w:rsidR="00FB4AA2">
              <w:rPr>
                <w:rFonts w:ascii="-webkit-standard" w:eastAsia="Calibri" w:hAnsi="-webkit-standard"/>
                <w:sz w:val="22"/>
                <w:szCs w:val="22"/>
              </w:rPr>
              <w:t>19 год</w:t>
            </w: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 </w:t>
            </w:r>
          </w:p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 </w:t>
            </w:r>
          </w:p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5" w:rsidRPr="00F36A45" w:rsidRDefault="003C2759" w:rsidP="00E0486B">
            <w:pPr>
              <w:spacing w:line="216" w:lineRule="atLeast"/>
              <w:ind w:left="-69" w:hanging="145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>
              <w:rPr>
                <w:rFonts w:ascii="-webkit-standard" w:eastAsia="Calibri" w:hAnsi="-webkit-standard"/>
                <w:sz w:val="22"/>
                <w:szCs w:val="22"/>
              </w:rPr>
              <w:t xml:space="preserve"> </w:t>
            </w:r>
            <w:r w:rsidR="00F36A45" w:rsidRPr="00F36A45">
              <w:rPr>
                <w:rFonts w:ascii="-webkit-standard" w:eastAsia="Calibri" w:hAnsi="-webkit-standard"/>
                <w:sz w:val="22"/>
                <w:szCs w:val="22"/>
              </w:rPr>
              <w:t>на 20</w:t>
            </w:r>
            <w:r w:rsidR="00FB4AA2">
              <w:rPr>
                <w:rFonts w:ascii="-webkit-standard" w:eastAsia="Calibri" w:hAnsi="-webkit-standard"/>
                <w:sz w:val="22"/>
                <w:szCs w:val="22"/>
              </w:rPr>
              <w:t>20</w:t>
            </w:r>
            <w:r w:rsidR="00F36A45" w:rsidRPr="00F36A45">
              <w:rPr>
                <w:rFonts w:ascii="-webkit-standard" w:eastAsia="Calibri" w:hAnsi="-webkit-standard"/>
                <w:sz w:val="22"/>
                <w:szCs w:val="22"/>
              </w:rPr>
              <w:t xml:space="preserve"> г</w:t>
            </w:r>
            <w:r w:rsidR="00FB4AA2">
              <w:rPr>
                <w:rFonts w:ascii="-webkit-standard" w:eastAsia="Calibri" w:hAnsi="-webkit-standard"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5" w:rsidRPr="00F36A45" w:rsidRDefault="00F36A45" w:rsidP="00E0486B">
            <w:pPr>
              <w:spacing w:line="216" w:lineRule="atLeast"/>
              <w:ind w:left="-108"/>
              <w:jc w:val="center"/>
              <w:rPr>
                <w:rFonts w:ascii="-webkit-standard" w:eastAsia="Calibri" w:hAnsi="-webkit-standard"/>
                <w:sz w:val="22"/>
                <w:szCs w:val="22"/>
              </w:rPr>
            </w:pPr>
            <w:r w:rsidRPr="00F36A45">
              <w:rPr>
                <w:rFonts w:ascii="-webkit-standard" w:eastAsia="Calibri" w:hAnsi="-webkit-standard"/>
                <w:sz w:val="22"/>
                <w:szCs w:val="22"/>
              </w:rPr>
              <w:t>на 20</w:t>
            </w:r>
            <w:r w:rsidR="00FB4AA2">
              <w:rPr>
                <w:rFonts w:ascii="-webkit-standard" w:eastAsia="Calibri" w:hAnsi="-webkit-standard"/>
                <w:sz w:val="22"/>
                <w:szCs w:val="22"/>
              </w:rPr>
              <w:t>21</w:t>
            </w:r>
            <w:r w:rsidR="00E0486B">
              <w:rPr>
                <w:rFonts w:ascii="-webkit-standard" w:eastAsia="Calibri" w:hAnsi="-webkit-standard"/>
                <w:sz w:val="22"/>
                <w:szCs w:val="22"/>
              </w:rPr>
              <w:t xml:space="preserve"> </w:t>
            </w:r>
            <w:r w:rsidR="00FB4AA2">
              <w:rPr>
                <w:rFonts w:ascii="-webkit-standard" w:eastAsia="Calibri" w:hAnsi="-webkit-standard"/>
                <w:sz w:val="22"/>
                <w:szCs w:val="22"/>
              </w:rPr>
              <w:t>год</w:t>
            </w:r>
          </w:p>
        </w:tc>
      </w:tr>
      <w:tr w:rsidR="002125DA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F36A45">
              <w:rPr>
                <w:rFonts w:ascii="-webkit-standard" w:eastAsia="Calibri" w:hAnsi="-webkit-standard"/>
                <w:sz w:val="18"/>
                <w:szCs w:val="18"/>
              </w:rPr>
              <w:t>1 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F36A45">
              <w:rPr>
                <w:rFonts w:ascii="-webkit-standard" w:eastAsia="Calibri" w:hAnsi="-webkit-standard"/>
                <w:sz w:val="18"/>
                <w:szCs w:val="18"/>
              </w:rPr>
              <w:t>2 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F36A45">
              <w:rPr>
                <w:rFonts w:ascii="-webkit-standard" w:eastAsia="Calibri" w:hAnsi="-webkit-standard"/>
                <w:sz w:val="18"/>
                <w:szCs w:val="18"/>
              </w:rPr>
              <w:t>3 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F36A45">
              <w:rPr>
                <w:rFonts w:ascii="-webkit-standard" w:eastAsia="Calibri" w:hAnsi="-webkit-standard"/>
                <w:sz w:val="18"/>
                <w:szCs w:val="18"/>
              </w:rPr>
              <w:t>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F36A45">
              <w:rPr>
                <w:rFonts w:ascii="-webkit-standard" w:eastAsia="Calibri" w:hAnsi="-webkit-standard"/>
                <w:sz w:val="18"/>
                <w:szCs w:val="18"/>
              </w:rPr>
              <w:t>5 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F36A45">
              <w:rPr>
                <w:rFonts w:ascii="-webkit-standard" w:eastAsia="Calibri" w:hAnsi="-webkit-standard"/>
                <w:sz w:val="18"/>
                <w:szCs w:val="18"/>
              </w:rPr>
              <w:t>6 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F36A45">
              <w:rPr>
                <w:rFonts w:ascii="-webkit-standard" w:eastAsia="Calibri" w:hAnsi="-webkit-standard"/>
                <w:sz w:val="18"/>
                <w:szCs w:val="18"/>
              </w:rPr>
              <w:t>7 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F36A45">
              <w:rPr>
                <w:rFonts w:ascii="-webkit-standard" w:eastAsia="Calibri" w:hAnsi="-webkit-standard"/>
                <w:sz w:val="18"/>
                <w:szCs w:val="18"/>
              </w:rPr>
              <w:t>8 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F36A45">
              <w:rPr>
                <w:rFonts w:ascii="-webkit-standard" w:eastAsia="Calibri" w:hAnsi="-webkit-standard"/>
                <w:sz w:val="18"/>
                <w:szCs w:val="18"/>
              </w:rPr>
              <w:t>9 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F36A45">
              <w:rPr>
                <w:rFonts w:ascii="-webkit-standard" w:eastAsia="Calibri" w:hAnsi="-webkit-standard"/>
                <w:sz w:val="18"/>
                <w:szCs w:val="18"/>
              </w:rPr>
              <w:t>10 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F36A45">
              <w:rPr>
                <w:rFonts w:ascii="-webkit-standard" w:eastAsia="Calibri" w:hAnsi="-webkit-standard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5" w:rsidRPr="00F36A45" w:rsidRDefault="00F36A45" w:rsidP="00F36A45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F36A45">
              <w:rPr>
                <w:rFonts w:ascii="-webkit-standard" w:eastAsia="Calibri" w:hAnsi="-webkit-standard"/>
                <w:sz w:val="18"/>
                <w:szCs w:val="18"/>
              </w:rPr>
              <w:t>12</w:t>
            </w:r>
          </w:p>
        </w:tc>
      </w:tr>
      <w:tr w:rsidR="001B6DD0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0278FA" w:rsidRDefault="001B6DD0" w:rsidP="00F36A45">
            <w:pPr>
              <w:spacing w:line="216" w:lineRule="atLeast"/>
              <w:jc w:val="center"/>
              <w:rPr>
                <w:rFonts w:eastAsia="Calibri"/>
              </w:rPr>
            </w:pPr>
            <w:r w:rsidRPr="000278FA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1B6DD0" w:rsidRDefault="001B6DD0" w:rsidP="006C65A5">
            <w:pPr>
              <w:spacing w:line="216" w:lineRule="atLeast"/>
              <w:rPr>
                <w:rFonts w:eastAsia="Calibri"/>
              </w:rPr>
            </w:pPr>
            <w:r w:rsidRPr="001B6DD0">
              <w:rPr>
                <w:rFonts w:eastAsia="Calibri"/>
              </w:rPr>
              <w:t>Налоги на прибыль, доходы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1B6DD0" w:rsidRDefault="001B6DD0" w:rsidP="001B6DD0">
            <w:pPr>
              <w:spacing w:line="216" w:lineRule="atLeast"/>
              <w:rPr>
                <w:rFonts w:eastAsia="Calibri"/>
              </w:rPr>
            </w:pPr>
            <w:r w:rsidRPr="001B6DD0">
              <w:rPr>
                <w:rFonts w:eastAsia="Calibri"/>
              </w:rPr>
              <w:t>182</w:t>
            </w:r>
          </w:p>
          <w:p w:rsidR="001B6DD0" w:rsidRPr="001B6DD0" w:rsidRDefault="001B6DD0" w:rsidP="001B6DD0">
            <w:pPr>
              <w:spacing w:line="216" w:lineRule="atLeast"/>
              <w:rPr>
                <w:rFonts w:eastAsia="Calibri"/>
              </w:rPr>
            </w:pPr>
            <w:r w:rsidRPr="001B6DD0">
              <w:rPr>
                <w:rFonts w:eastAsia="Calibri"/>
              </w:rPr>
              <w:t>10102010010000110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1B6DD0" w:rsidRDefault="001B6DD0" w:rsidP="006C65A5">
            <w:pPr>
              <w:spacing w:line="216" w:lineRule="atLeast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1B6DD0" w:rsidRDefault="001B6DD0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ИФНС России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1B6DD0" w:rsidRDefault="001B6DD0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1B6DD0" w:rsidRDefault="001B6DD0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2920600,0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1B6DD0" w:rsidRDefault="001B6DD0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2206324,74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1B6DD0" w:rsidRDefault="001B6DD0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2920600,0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1B6DD0" w:rsidRDefault="006C65A5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3008200,0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D0" w:rsidRPr="001B6DD0" w:rsidRDefault="009B3EFE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  <w:r w:rsidR="003C2759">
              <w:rPr>
                <w:rFonts w:eastAsia="Calibri"/>
              </w:rPr>
              <w:t>24800,0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D0" w:rsidRPr="001B6DD0" w:rsidRDefault="009B3EFE" w:rsidP="002125DA">
            <w:pPr>
              <w:spacing w:line="216" w:lineRule="atLeast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  <w:r w:rsidR="003C2759">
              <w:rPr>
                <w:rFonts w:eastAsia="Calibri"/>
              </w:rPr>
              <w:t>40900,0</w:t>
            </w:r>
          </w:p>
        </w:tc>
      </w:tr>
      <w:tr w:rsidR="001B6DD0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0278FA" w:rsidRDefault="006C65A5" w:rsidP="00F36A45">
            <w:pPr>
              <w:spacing w:line="216" w:lineRule="atLeast"/>
              <w:jc w:val="center"/>
              <w:rPr>
                <w:rFonts w:eastAsia="Calibri"/>
              </w:rPr>
            </w:pPr>
            <w:r w:rsidRPr="000278FA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6C65A5" w:rsidP="006C65A5">
            <w:pPr>
              <w:spacing w:line="216" w:lineRule="atLeast"/>
              <w:rPr>
                <w:rFonts w:eastAsia="Calibri"/>
              </w:rPr>
            </w:pPr>
            <w:r w:rsidRPr="006C65A5">
              <w:rPr>
                <w:rFonts w:eastAsia="Calibri"/>
              </w:rPr>
              <w:t>Налоги на товары (работы, услуги)</w:t>
            </w:r>
            <w:r>
              <w:rPr>
                <w:rFonts w:eastAsia="Calibri"/>
              </w:rPr>
              <w:t>, реализуемые на территории РФ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Default="006C65A5" w:rsidP="006C65A5">
            <w:pPr>
              <w:spacing w:line="216" w:lineRule="atLeas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6C65A5" w:rsidRPr="006C65A5" w:rsidRDefault="006C65A5" w:rsidP="006C65A5">
            <w:pPr>
              <w:spacing w:line="216" w:lineRule="atLeast"/>
              <w:rPr>
                <w:rFonts w:eastAsia="Calibri"/>
              </w:rPr>
            </w:pPr>
            <w:r>
              <w:rPr>
                <w:rFonts w:eastAsia="Calibri"/>
              </w:rPr>
              <w:t>10302000010000110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6C65A5" w:rsidP="006C65A5">
            <w:pPr>
              <w:spacing w:line="216" w:lineRule="atLeast"/>
              <w:rPr>
                <w:rFonts w:eastAsia="Calibri"/>
              </w:rPr>
            </w:pPr>
            <w:r>
              <w:rPr>
                <w:rFonts w:eastAsia="Calibri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6C65A5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Федеральное казначейство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6C65A5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2851200,0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BF7042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2501933,52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3C2759">
            <w:pPr>
              <w:spacing w:line="216" w:lineRule="atLeast"/>
              <w:ind w:right="-1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3044900,0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D0" w:rsidRPr="006C65A5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3148800,0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D0" w:rsidRPr="006C65A5" w:rsidRDefault="003C2759" w:rsidP="002125DA">
            <w:pPr>
              <w:spacing w:line="216" w:lineRule="atLeast"/>
              <w:rPr>
                <w:rFonts w:eastAsia="Calibri"/>
              </w:rPr>
            </w:pPr>
            <w:r>
              <w:rPr>
                <w:rFonts w:eastAsia="Calibri"/>
              </w:rPr>
              <w:t>3331600,0</w:t>
            </w:r>
          </w:p>
        </w:tc>
      </w:tr>
      <w:tr w:rsidR="001B6DD0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0278FA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 w:rsidRPr="000278FA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3C2759">
            <w:pPr>
              <w:spacing w:line="216" w:lineRule="atLeast"/>
              <w:rPr>
                <w:rFonts w:eastAsia="Calibri"/>
              </w:rPr>
            </w:pPr>
            <w:r>
              <w:rPr>
                <w:rFonts w:eastAsia="Calibri"/>
              </w:rPr>
              <w:t>Налоги на имущество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Default="003C2759" w:rsidP="003C2759">
            <w:pPr>
              <w:spacing w:line="216" w:lineRule="atLeast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  <w:p w:rsidR="003C2759" w:rsidRPr="006C65A5" w:rsidRDefault="003C2759" w:rsidP="003C2759">
            <w:pPr>
              <w:spacing w:line="216" w:lineRule="atLeast"/>
              <w:rPr>
                <w:rFonts w:eastAsia="Calibri"/>
              </w:rPr>
            </w:pPr>
            <w:r>
              <w:rPr>
                <w:rFonts w:eastAsia="Calibri"/>
              </w:rPr>
              <w:t>10601030100000110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3C2759">
            <w:pPr>
              <w:spacing w:line="216" w:lineRule="atLeast"/>
              <w:rPr>
                <w:rFonts w:eastAsia="Calibri"/>
              </w:rPr>
            </w:pPr>
            <w:r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ИФНС России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341070,01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D0" w:rsidRPr="006C65A5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D0" w:rsidRPr="006C65A5" w:rsidRDefault="003C2759" w:rsidP="002125DA">
            <w:pPr>
              <w:spacing w:line="216" w:lineRule="atLeast"/>
              <w:rPr>
                <w:rFonts w:eastAsia="Calibri"/>
              </w:rPr>
            </w:pPr>
            <w:r>
              <w:rPr>
                <w:rFonts w:eastAsia="Calibri"/>
              </w:rPr>
              <w:t>1303100,0</w:t>
            </w:r>
          </w:p>
        </w:tc>
      </w:tr>
      <w:tr w:rsidR="001B6DD0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0278FA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 w:rsidRPr="000278FA"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3C2759">
            <w:pPr>
              <w:spacing w:line="216" w:lineRule="atLeast"/>
              <w:rPr>
                <w:rFonts w:eastAsia="Calibri"/>
              </w:rPr>
            </w:pPr>
            <w:r>
              <w:rPr>
                <w:rFonts w:eastAsia="Calibri"/>
              </w:rPr>
              <w:t>Налоги на имущество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759" w:rsidRDefault="003C2759" w:rsidP="003C2759">
            <w:pPr>
              <w:spacing w:line="216" w:lineRule="atLeast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  <w:p w:rsidR="001B6DD0" w:rsidRPr="006C65A5" w:rsidRDefault="003C2759" w:rsidP="003C2759">
            <w:pPr>
              <w:spacing w:line="216" w:lineRule="atLeast"/>
              <w:rPr>
                <w:rFonts w:eastAsia="Calibri"/>
              </w:rPr>
            </w:pPr>
            <w:r>
              <w:rPr>
                <w:rFonts w:eastAsia="Calibri"/>
              </w:rPr>
              <w:t>10606000000000110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3C2759">
            <w:pPr>
              <w:spacing w:line="216" w:lineRule="atLeast"/>
              <w:rPr>
                <w:rFonts w:eastAsia="Calibri"/>
              </w:rPr>
            </w:pPr>
            <w:r>
              <w:rPr>
                <w:rFonts w:eastAsia="Calibri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ИФНС России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0278FA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13000000,0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0278FA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9453686,11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0278FA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DD0" w:rsidRPr="006C65A5" w:rsidRDefault="003C2759" w:rsidP="00F36A45">
            <w:pPr>
              <w:spacing w:line="21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D0" w:rsidRPr="006C65A5" w:rsidRDefault="009B3EFE" w:rsidP="003C2759">
            <w:pPr>
              <w:spacing w:line="216" w:lineRule="atLeast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13320800,0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D0" w:rsidRPr="006C65A5" w:rsidRDefault="009B3EFE" w:rsidP="002125DA">
            <w:pPr>
              <w:spacing w:line="216" w:lineRule="atLeast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13536800,0</w:t>
            </w:r>
          </w:p>
        </w:tc>
      </w:tr>
      <w:tr w:rsidR="00586257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0278FA" w:rsidP="000278FA">
            <w:pPr>
              <w:jc w:val="center"/>
            </w:pPr>
            <w:r w:rsidRPr="000278F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271" w:rsidRPr="00CC40C1" w:rsidRDefault="00BE5271" w:rsidP="00BE5271">
            <w:r w:rsidRPr="00CC40C1">
              <w:t>Государственная пошлина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271" w:rsidRPr="00CC40C1" w:rsidRDefault="00BE5271" w:rsidP="00BE5271">
            <w:r w:rsidRPr="00CC40C1">
              <w:t>0</w:t>
            </w:r>
            <w:r>
              <w:t xml:space="preserve">28 </w:t>
            </w:r>
            <w:r w:rsidRPr="00CC40C1">
              <w:t>10804020011000110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rPr>
                <w:sz w:val="24"/>
                <w:szCs w:val="24"/>
              </w:rPr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271" w:rsidRDefault="00BE5271">
            <w:r w:rsidRPr="00946627">
              <w:lastRenderedPageBreak/>
              <w:t xml:space="preserve">Администрация        МО Запорожское сельское поселение       МО </w:t>
            </w:r>
            <w:proofErr w:type="spellStart"/>
            <w:r w:rsidRPr="00946627">
              <w:t>Приозерский</w:t>
            </w:r>
            <w:proofErr w:type="spellEnd"/>
            <w:r w:rsidRPr="00946627">
              <w:t xml:space="preserve"> МР 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71" w:rsidRDefault="00BE5271">
            <w:pPr>
              <w:jc w:val="center"/>
              <w:rPr>
                <w:sz w:val="24"/>
                <w:szCs w:val="24"/>
              </w:rPr>
            </w:pPr>
            <w: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E0486B" w:rsidP="00E0486B">
            <w:pPr>
              <w:spacing w:line="216" w:lineRule="atLeast"/>
              <w:jc w:val="center"/>
              <w:rPr>
                <w:rFonts w:eastAsia="Calibri"/>
                <w:szCs w:val="18"/>
              </w:rPr>
            </w:pPr>
            <w:r w:rsidRPr="000278FA">
              <w:rPr>
                <w:rFonts w:eastAsia="Calibri"/>
                <w:szCs w:val="18"/>
              </w:rPr>
              <w:t>40000,0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E0486B" w:rsidP="00E0486B">
            <w:pPr>
              <w:spacing w:line="216" w:lineRule="atLeast"/>
              <w:jc w:val="center"/>
              <w:rPr>
                <w:rFonts w:eastAsia="Calibri"/>
                <w:szCs w:val="18"/>
              </w:rPr>
            </w:pPr>
            <w:r w:rsidRPr="000278FA">
              <w:rPr>
                <w:rFonts w:eastAsia="Calibri"/>
                <w:szCs w:val="18"/>
              </w:rPr>
              <w:t>16100,0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E0486B" w:rsidP="00E0486B">
            <w:pPr>
              <w:spacing w:line="216" w:lineRule="atLeast"/>
              <w:jc w:val="center"/>
              <w:rPr>
                <w:rFonts w:eastAsia="Calibri"/>
                <w:szCs w:val="18"/>
              </w:rPr>
            </w:pPr>
            <w:r w:rsidRPr="000278FA">
              <w:rPr>
                <w:rFonts w:eastAsia="Calibri"/>
                <w:szCs w:val="18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71" w:rsidRPr="000278FA" w:rsidRDefault="00E0486B" w:rsidP="00E0486B">
            <w:pPr>
              <w:spacing w:line="216" w:lineRule="atLeast"/>
              <w:jc w:val="center"/>
              <w:rPr>
                <w:rFonts w:eastAsia="Calibri"/>
                <w:szCs w:val="18"/>
              </w:rPr>
            </w:pPr>
            <w:r w:rsidRPr="000278FA">
              <w:rPr>
                <w:rFonts w:eastAsia="Calibri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71" w:rsidRPr="000278FA" w:rsidRDefault="00E0486B" w:rsidP="00E0486B">
            <w:pPr>
              <w:spacing w:line="216" w:lineRule="atLeast"/>
              <w:jc w:val="center"/>
              <w:rPr>
                <w:rFonts w:eastAsia="Calibri"/>
                <w:szCs w:val="18"/>
              </w:rPr>
            </w:pPr>
            <w:r w:rsidRPr="000278FA">
              <w:rPr>
                <w:rFonts w:eastAsia="Calibri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71" w:rsidRPr="000278FA" w:rsidRDefault="00E0486B" w:rsidP="002125DA">
            <w:pPr>
              <w:spacing w:line="216" w:lineRule="atLeast"/>
              <w:jc w:val="center"/>
              <w:rPr>
                <w:rFonts w:eastAsia="Calibri"/>
                <w:szCs w:val="18"/>
              </w:rPr>
            </w:pPr>
            <w:r w:rsidRPr="000278FA">
              <w:rPr>
                <w:rFonts w:eastAsia="Calibri"/>
                <w:szCs w:val="18"/>
              </w:rPr>
              <w:t>30000,0</w:t>
            </w:r>
          </w:p>
        </w:tc>
      </w:tr>
      <w:tr w:rsidR="00586257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2125DA" w:rsidP="000278FA">
            <w:pPr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>
              <w:t>028</w:t>
            </w:r>
            <w:r w:rsidRPr="00CC40C1">
              <w:t xml:space="preserve"> 11105075100000120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rPr>
                <w:sz w:val="24"/>
                <w:szCs w:val="24"/>
              </w:rPr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 w:rsidP="00BE5271">
            <w:pPr>
              <w:rPr>
                <w:sz w:val="24"/>
                <w:szCs w:val="24"/>
              </w:rPr>
            </w:pPr>
            <w:r>
              <w:t xml:space="preserve">Администрация        МО Запорожское сельское поселение       МО </w:t>
            </w:r>
            <w:proofErr w:type="spellStart"/>
            <w:r>
              <w:t>Приозерский</w:t>
            </w:r>
            <w:proofErr w:type="spellEnd"/>
            <w:r>
              <w:t xml:space="preserve"> МР 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jc w:val="center"/>
              <w:rPr>
                <w:sz w:val="24"/>
                <w:szCs w:val="24"/>
              </w:rPr>
            </w:pPr>
            <w: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2125D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>
              <w:rPr>
                <w:rFonts w:ascii="-webkit-standard" w:eastAsia="Calibri" w:hAnsi="-webkit-standard"/>
              </w:rPr>
              <w:t>700000,0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2125D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>
              <w:rPr>
                <w:rFonts w:ascii="-webkit-standard" w:eastAsia="Calibri" w:hAnsi="-webkit-standard"/>
              </w:rPr>
              <w:t>568594,73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2125D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>
              <w:rPr>
                <w:rFonts w:ascii="-webkit-standard" w:eastAsia="Calibri" w:hAnsi="-webkit-standard"/>
              </w:rPr>
              <w:t>700000,0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2125D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>
              <w:rPr>
                <w:rFonts w:ascii="-webkit-standard" w:eastAsia="Calibri" w:hAnsi="-webkit-standard"/>
              </w:rPr>
              <w:t>339000,0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71" w:rsidRPr="000278FA" w:rsidRDefault="002125D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>
              <w:rPr>
                <w:rFonts w:ascii="-webkit-standard" w:eastAsia="Calibri" w:hAnsi="-webkit-standard"/>
              </w:rPr>
              <w:t>339000,0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71" w:rsidRPr="000278FA" w:rsidRDefault="002125D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>
              <w:rPr>
                <w:rFonts w:ascii="-webkit-standard" w:eastAsia="Calibri" w:hAnsi="-webkit-standard"/>
              </w:rPr>
              <w:t>339000,0</w:t>
            </w:r>
          </w:p>
        </w:tc>
      </w:tr>
      <w:tr w:rsidR="00586257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2125DA" w:rsidP="000278FA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>
              <w:t>028</w:t>
            </w:r>
            <w:r w:rsidRPr="00CC40C1">
              <w:t xml:space="preserve"> 11109045100000120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rPr>
                <w:sz w:val="24"/>
                <w:szCs w:val="24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Default="00BE5271">
            <w:r w:rsidRPr="003D5618">
              <w:t xml:space="preserve">Администрация        МО Запорожское сельское поселение       МО </w:t>
            </w:r>
            <w:proofErr w:type="spellStart"/>
            <w:r w:rsidRPr="003D5618">
              <w:t>Приозерский</w:t>
            </w:r>
            <w:proofErr w:type="spellEnd"/>
            <w:r w:rsidRPr="003D5618">
              <w:t xml:space="preserve"> МР 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jc w:val="center"/>
              <w:rPr>
                <w:sz w:val="24"/>
                <w:szCs w:val="24"/>
              </w:rPr>
            </w:pPr>
            <w: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0278F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>
              <w:rPr>
                <w:rFonts w:ascii="-webkit-standard" w:eastAsia="Calibri" w:hAnsi="-webkit-standard"/>
              </w:rPr>
              <w:t>140000,0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0278F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>
              <w:rPr>
                <w:rFonts w:ascii="-webkit-standard" w:eastAsia="Calibri" w:hAnsi="-webkit-standard"/>
              </w:rPr>
              <w:t>127469,72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0278F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>
              <w:rPr>
                <w:rFonts w:ascii="-webkit-standard" w:eastAsia="Calibri" w:hAnsi="-webkit-standard"/>
              </w:rPr>
              <w:t>140000,0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0278F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>
              <w:rPr>
                <w:rFonts w:ascii="-webkit-standard" w:eastAsia="Calibri" w:hAnsi="-webkit-standard"/>
              </w:rPr>
              <w:t>120000,0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71" w:rsidRPr="000278FA" w:rsidRDefault="002125D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>
              <w:rPr>
                <w:rFonts w:ascii="-webkit-standard" w:eastAsia="Calibri" w:hAnsi="-webkit-standard"/>
              </w:rPr>
              <w:t>10</w:t>
            </w:r>
            <w:r w:rsidR="000278FA">
              <w:rPr>
                <w:rFonts w:ascii="-webkit-standard" w:eastAsia="Calibri" w:hAnsi="-webkit-standard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71" w:rsidRPr="000278FA" w:rsidRDefault="002125D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>
              <w:rPr>
                <w:rFonts w:ascii="-webkit-standard" w:eastAsia="Calibri" w:hAnsi="-webkit-standard"/>
              </w:rPr>
              <w:t>10</w:t>
            </w:r>
            <w:r w:rsidR="000278FA">
              <w:rPr>
                <w:rFonts w:ascii="-webkit-standard" w:eastAsia="Calibri" w:hAnsi="-webkit-standard"/>
              </w:rPr>
              <w:t>0000,0</w:t>
            </w:r>
          </w:p>
        </w:tc>
      </w:tr>
      <w:tr w:rsidR="00586257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BE5271" w:rsidP="000278FA">
            <w:pPr>
              <w:jc w:val="center"/>
            </w:pPr>
            <w:r w:rsidRPr="000278F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Доходы от продажи материальных и нематериальных активов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0</w:t>
            </w:r>
            <w:r>
              <w:t>28</w:t>
            </w:r>
            <w:r w:rsidRPr="00CC40C1">
              <w:t xml:space="preserve"> 11402053100000410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Default="00BE5271">
            <w:r w:rsidRPr="003D5618">
              <w:t xml:space="preserve">Администрация        МО Запорожское сельское поселение       МО </w:t>
            </w:r>
            <w:proofErr w:type="spellStart"/>
            <w:r w:rsidRPr="003D5618">
              <w:t>Приозерский</w:t>
            </w:r>
            <w:proofErr w:type="spellEnd"/>
            <w:r w:rsidRPr="003D5618">
              <w:t xml:space="preserve"> МР 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jc w:val="center"/>
              <w:rPr>
                <w:sz w:val="24"/>
                <w:szCs w:val="24"/>
              </w:rPr>
            </w:pPr>
            <w: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0278F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 w:rsidRPr="000278FA">
              <w:rPr>
                <w:rFonts w:ascii="-webkit-standard" w:eastAsia="Calibri" w:hAnsi="-webkit-standard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0278F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 w:rsidRPr="000278FA">
              <w:rPr>
                <w:rFonts w:ascii="-webkit-standard" w:eastAsia="Calibri" w:hAnsi="-webkit-standard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0278F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 w:rsidRPr="000278FA">
              <w:rPr>
                <w:rFonts w:ascii="-webkit-standard" w:eastAsia="Calibri" w:hAnsi="-webkit-standard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0278F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 w:rsidRPr="000278FA">
              <w:rPr>
                <w:rFonts w:ascii="-webkit-standard" w:eastAsia="Calibri" w:hAnsi="-webkit-standard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71" w:rsidRPr="000278FA" w:rsidRDefault="000278F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>
              <w:rPr>
                <w:rFonts w:ascii="-webkit-standard" w:eastAsia="Calibri" w:hAnsi="-webkit-standard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71" w:rsidRPr="000278FA" w:rsidRDefault="000278FA" w:rsidP="002125DA">
            <w:pPr>
              <w:spacing w:line="216" w:lineRule="atLeast"/>
              <w:jc w:val="center"/>
              <w:rPr>
                <w:rFonts w:ascii="-webkit-standard" w:eastAsia="Calibri" w:hAnsi="-webkit-standard"/>
              </w:rPr>
            </w:pPr>
            <w:r>
              <w:rPr>
                <w:rFonts w:ascii="-webkit-standard" w:eastAsia="Calibri" w:hAnsi="-webkit-standard"/>
              </w:rPr>
              <w:t>0,0</w:t>
            </w:r>
          </w:p>
        </w:tc>
      </w:tr>
      <w:tr w:rsidR="00586257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2125DA" w:rsidP="000278FA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Прочие неналоговые доходы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0</w:t>
            </w:r>
            <w:r>
              <w:t>28</w:t>
            </w:r>
            <w:r w:rsidRPr="00CC40C1">
              <w:t xml:space="preserve"> 11705050100000180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rPr>
                <w:sz w:val="24"/>
                <w:szCs w:val="24"/>
              </w:rPr>
            </w:pPr>
            <w: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Default="00BE5271">
            <w:r w:rsidRPr="006C5933">
              <w:t xml:space="preserve">Администрация        МО Запорожское сельское поселение       МО </w:t>
            </w:r>
            <w:proofErr w:type="spellStart"/>
            <w:r w:rsidRPr="006C5933">
              <w:t>Приозерский</w:t>
            </w:r>
            <w:proofErr w:type="spellEnd"/>
            <w:r w:rsidRPr="006C5933">
              <w:t xml:space="preserve"> МР 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 w:rsidP="00BE5271">
            <w:pPr>
              <w:jc w:val="center"/>
            </w:pPr>
            <w: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0278FA" w:rsidRDefault="00A112CE">
            <w:r w:rsidRPr="000278FA">
              <w:t>200000,0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0278FA" w:rsidRDefault="00A112CE">
            <w:r w:rsidRPr="000278FA">
              <w:t>139336,01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0278FA" w:rsidRDefault="00A112CE">
            <w:r w:rsidRPr="000278FA">
              <w:t>200000,0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0278FA" w:rsidRDefault="00A112CE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0278FA">
              <w:rPr>
                <w:rFonts w:ascii="-webkit-standard" w:eastAsia="Calibri" w:hAnsi="-webkit-standard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0278FA" w:rsidRDefault="00A112CE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0278FA">
              <w:rPr>
                <w:rFonts w:ascii="-webkit-standard" w:eastAsia="Calibri" w:hAnsi="-webkit-standard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0278FA" w:rsidRDefault="00A112CE" w:rsidP="002125DA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0278FA">
              <w:rPr>
                <w:rFonts w:ascii="-webkit-standard" w:eastAsia="Calibri" w:hAnsi="-webkit-standard"/>
              </w:rPr>
              <w:t>100000,0</w:t>
            </w:r>
          </w:p>
        </w:tc>
      </w:tr>
      <w:tr w:rsidR="00586257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BE5271" w:rsidP="000278FA">
            <w:pPr>
              <w:jc w:val="center"/>
            </w:pPr>
            <w:r w:rsidRPr="000278FA">
              <w:t>1</w:t>
            </w:r>
            <w:r w:rsidR="002125D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Безвозмездные поступления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0</w:t>
            </w:r>
            <w:r>
              <w:t>28</w:t>
            </w:r>
            <w:r w:rsidRPr="00CC40C1">
              <w:t xml:space="preserve"> 2021500110000015</w:t>
            </w:r>
            <w:r w:rsidR="00E0486B">
              <w:t>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rPr>
                <w:sz w:val="24"/>
                <w:szCs w:val="24"/>
              </w:rPr>
            </w:pPr>
            <w:r>
              <w:t xml:space="preserve">Дотации бюджетам поселений на выравнивание бюджетной </w:t>
            </w:r>
            <w:r>
              <w:lastRenderedPageBreak/>
              <w:t>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Default="00BE5271">
            <w:r w:rsidRPr="006C5933">
              <w:lastRenderedPageBreak/>
              <w:t xml:space="preserve">Администрация        МО </w:t>
            </w:r>
            <w:r w:rsidRPr="006C5933">
              <w:lastRenderedPageBreak/>
              <w:t xml:space="preserve">Запорожское сельское поселение       МО </w:t>
            </w:r>
            <w:proofErr w:type="spellStart"/>
            <w:r w:rsidRPr="006C5933">
              <w:t>Приозерский</w:t>
            </w:r>
            <w:proofErr w:type="spellEnd"/>
            <w:r w:rsidRPr="006C5933">
              <w:t xml:space="preserve"> МР 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 w:rsidP="00BE5271">
            <w:pPr>
              <w:jc w:val="center"/>
            </w:pPr>
            <w:r>
              <w:lastRenderedPageBreak/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0278FA" w:rsidRDefault="00A112CE">
            <w:r w:rsidRPr="000278FA">
              <w:t>2968400,0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0278FA" w:rsidRDefault="00A112CE">
            <w:r w:rsidRPr="000278FA">
              <w:t>2968400,0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0278FA" w:rsidRDefault="00A112CE">
            <w:r w:rsidRPr="000278FA">
              <w:t>2968400,0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0278FA" w:rsidRDefault="00A112CE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0278FA">
              <w:rPr>
                <w:rFonts w:ascii="-webkit-standard" w:eastAsia="Calibri" w:hAnsi="-webkit-standard"/>
              </w:rPr>
              <w:t>2112300,0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0278FA" w:rsidRDefault="00A112CE" w:rsidP="00A112CE">
            <w:pPr>
              <w:spacing w:line="216" w:lineRule="atLeast"/>
              <w:ind w:hanging="66"/>
              <w:rPr>
                <w:rFonts w:ascii="-webkit-standard" w:eastAsia="Calibri" w:hAnsi="-webkit-standard"/>
              </w:rPr>
            </w:pPr>
            <w:r w:rsidRPr="000278FA">
              <w:rPr>
                <w:rFonts w:ascii="-webkit-standard" w:eastAsia="Calibri" w:hAnsi="-webkit-standard"/>
              </w:rPr>
              <w:t>2253400,0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0278FA" w:rsidRDefault="00A112CE" w:rsidP="002125DA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0278FA">
              <w:rPr>
                <w:rFonts w:ascii="-webkit-standard" w:eastAsia="Calibri" w:hAnsi="-webkit-standard"/>
              </w:rPr>
              <w:t>2412000,0</w:t>
            </w:r>
          </w:p>
        </w:tc>
      </w:tr>
      <w:tr w:rsidR="00B24D13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D13" w:rsidRPr="000278FA" w:rsidRDefault="002125DA" w:rsidP="000278FA">
            <w:pPr>
              <w:jc w:val="center"/>
            </w:pPr>
            <w: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D13" w:rsidRPr="00CC40C1" w:rsidRDefault="00B24D13" w:rsidP="00BE5271">
            <w:r w:rsidRPr="00CC40C1">
              <w:t>Безвозмездные поступления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D13" w:rsidRDefault="00B24D13" w:rsidP="00BE5271">
            <w:r>
              <w:t>028</w:t>
            </w:r>
          </w:p>
          <w:p w:rsidR="00B24D13" w:rsidRPr="00CC40C1" w:rsidRDefault="00B24D13" w:rsidP="00BE5271">
            <w:r>
              <w:t>20220077100000150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D13" w:rsidRDefault="00B24D13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D13" w:rsidRPr="006C5933" w:rsidRDefault="00B24D13">
            <w:r w:rsidRPr="006C5933">
              <w:t xml:space="preserve">Администрация        МО Запорожское сельское поселение       МО </w:t>
            </w:r>
            <w:proofErr w:type="spellStart"/>
            <w:r w:rsidRPr="006C5933">
              <w:t>Приозерский</w:t>
            </w:r>
            <w:proofErr w:type="spellEnd"/>
            <w:r w:rsidRPr="006C5933">
              <w:t xml:space="preserve"> МР 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D13" w:rsidRDefault="00B24D13" w:rsidP="00BE5271">
            <w:pPr>
              <w:jc w:val="center"/>
            </w:pPr>
            <w: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D13" w:rsidRPr="002125DA" w:rsidRDefault="00B24D13">
            <w:pPr>
              <w:rPr>
                <w:sz w:val="18"/>
                <w:szCs w:val="18"/>
              </w:rPr>
            </w:pPr>
            <w:r w:rsidRPr="002125DA">
              <w:rPr>
                <w:sz w:val="18"/>
                <w:szCs w:val="18"/>
              </w:rPr>
              <w:t>200349185,0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D13" w:rsidRPr="002125DA" w:rsidRDefault="00B24D13">
            <w:pPr>
              <w:rPr>
                <w:sz w:val="18"/>
                <w:szCs w:val="18"/>
              </w:rPr>
            </w:pPr>
            <w:r w:rsidRPr="002125DA">
              <w:rPr>
                <w:sz w:val="18"/>
                <w:szCs w:val="18"/>
              </w:rPr>
              <w:t>53162927,0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D13" w:rsidRPr="002125DA" w:rsidRDefault="00B24D13">
            <w:pPr>
              <w:rPr>
                <w:sz w:val="18"/>
                <w:szCs w:val="18"/>
              </w:rPr>
            </w:pPr>
            <w:r w:rsidRPr="002125DA">
              <w:rPr>
                <w:sz w:val="18"/>
                <w:szCs w:val="18"/>
              </w:rPr>
              <w:t>129848960,0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D13" w:rsidRPr="000278FA" w:rsidRDefault="00B24D13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0278FA">
              <w:rPr>
                <w:rFonts w:ascii="-webkit-standard" w:eastAsia="Calibri" w:hAnsi="-webkit-standard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3" w:rsidRPr="000278FA" w:rsidRDefault="00B24D13" w:rsidP="00A112CE">
            <w:pPr>
              <w:spacing w:line="216" w:lineRule="atLeast"/>
              <w:ind w:hanging="66"/>
              <w:rPr>
                <w:rFonts w:ascii="-webkit-standard" w:eastAsia="Calibri" w:hAnsi="-webkit-standard"/>
              </w:rPr>
            </w:pPr>
            <w:r w:rsidRPr="000278FA">
              <w:rPr>
                <w:rFonts w:ascii="-webkit-standard" w:eastAsia="Calibri" w:hAnsi="-webkit-standard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3" w:rsidRPr="000278FA" w:rsidRDefault="00B24D13" w:rsidP="002125DA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0278FA">
              <w:rPr>
                <w:rFonts w:ascii="-webkit-standard" w:eastAsia="Calibri" w:hAnsi="-webkit-standard"/>
              </w:rPr>
              <w:t>0,0</w:t>
            </w:r>
          </w:p>
        </w:tc>
      </w:tr>
      <w:tr w:rsidR="00586257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BE5271" w:rsidP="000278FA">
            <w:pPr>
              <w:jc w:val="center"/>
            </w:pPr>
            <w:r w:rsidRPr="000278FA">
              <w:t>1</w:t>
            </w:r>
            <w:r w:rsidR="002125D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Безвозмездные поступления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E0486B">
            <w:r w:rsidRPr="00CC40C1">
              <w:t>0</w:t>
            </w:r>
            <w:r>
              <w:t>28</w:t>
            </w:r>
            <w:r w:rsidRPr="00CC40C1">
              <w:t xml:space="preserve"> 2022021610000015</w:t>
            </w:r>
            <w:r w:rsidR="00E0486B">
              <w:t>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rPr>
                <w:sz w:val="24"/>
                <w:szCs w:val="24"/>
              </w:rPr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Default="00BE5271">
            <w:r w:rsidRPr="006C5933">
              <w:t xml:space="preserve">Администрация        МО Запорожское сельское поселение       МО </w:t>
            </w:r>
            <w:proofErr w:type="spellStart"/>
            <w:r w:rsidRPr="006C5933">
              <w:t>Приозерский</w:t>
            </w:r>
            <w:proofErr w:type="spellEnd"/>
            <w:r w:rsidRPr="006C5933">
              <w:t xml:space="preserve"> МР 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 w:rsidP="00BE5271">
            <w:pPr>
              <w:jc w:val="center"/>
            </w:pPr>
            <w: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A112CE">
            <w:r w:rsidRPr="002125DA">
              <w:t>1359900,0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A112CE">
            <w:r w:rsidRPr="002125DA">
              <w:t>1359900,0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A112CE">
            <w:r w:rsidRPr="002125DA">
              <w:t>1359900,0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A112CE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1348800,0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2125DA" w:rsidRDefault="00A112CE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1348800,0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2125DA" w:rsidRDefault="00A112CE" w:rsidP="002125DA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1348800,0</w:t>
            </w:r>
          </w:p>
        </w:tc>
      </w:tr>
      <w:tr w:rsidR="00586257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BE5271" w:rsidP="000278FA">
            <w:pPr>
              <w:jc w:val="center"/>
            </w:pPr>
            <w:r w:rsidRPr="000278FA">
              <w:t>1</w:t>
            </w:r>
            <w:r w:rsidR="002125D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Безвозмездные поступления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E0486B">
            <w:r w:rsidRPr="00CC40C1">
              <w:t>0</w:t>
            </w:r>
            <w:r>
              <w:t>28</w:t>
            </w:r>
            <w:r w:rsidRPr="00CC40C1">
              <w:t xml:space="preserve"> 2022999910000015</w:t>
            </w:r>
            <w:r w:rsidR="00E0486B">
              <w:t>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rPr>
                <w:sz w:val="24"/>
                <w:szCs w:val="24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Default="00BE5271">
            <w:r w:rsidRPr="006C5933">
              <w:t xml:space="preserve">Администрация        МО Запорожское сельское поселение       МО </w:t>
            </w:r>
            <w:proofErr w:type="spellStart"/>
            <w:r w:rsidRPr="006C5933">
              <w:t>Приозерский</w:t>
            </w:r>
            <w:proofErr w:type="spellEnd"/>
            <w:r w:rsidRPr="006C5933">
              <w:t xml:space="preserve"> МР 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 w:rsidP="00BE5271">
            <w:pPr>
              <w:jc w:val="center"/>
            </w:pPr>
            <w: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24D13">
            <w:r w:rsidRPr="002125DA">
              <w:t>8358971,19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24D13">
            <w:r w:rsidRPr="002125DA">
              <w:t>6296970,19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24D13">
            <w:r w:rsidRPr="002125DA">
              <w:t>8358971,19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0278FA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8910600,0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2125DA" w:rsidRDefault="00B24D13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2125DA" w:rsidRDefault="00B24D13" w:rsidP="002125DA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0,0</w:t>
            </w:r>
          </w:p>
        </w:tc>
      </w:tr>
      <w:tr w:rsidR="00586257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BE5271" w:rsidP="000278FA">
            <w:pPr>
              <w:jc w:val="center"/>
            </w:pPr>
            <w:r w:rsidRPr="000278FA">
              <w:t>1</w:t>
            </w:r>
            <w:r w:rsidR="002125D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Безвозмездные поступления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0</w:t>
            </w:r>
            <w:r>
              <w:t>28</w:t>
            </w:r>
            <w:r w:rsidRPr="00CC40C1">
              <w:t xml:space="preserve"> 2023002410000015</w:t>
            </w:r>
            <w:r w:rsidR="00E0486B">
              <w:t>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rPr>
                <w:sz w:val="24"/>
                <w:szCs w:val="24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Default="00BE5271">
            <w:r w:rsidRPr="006C5933">
              <w:t xml:space="preserve">Администрация        МО Запорожское сельское поселение       МО </w:t>
            </w:r>
            <w:proofErr w:type="spellStart"/>
            <w:r w:rsidRPr="006C5933">
              <w:t>Приозерский</w:t>
            </w:r>
            <w:proofErr w:type="spellEnd"/>
            <w:r w:rsidRPr="006C5933">
              <w:t xml:space="preserve"> МР 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 w:rsidP="00BE5271">
            <w:pPr>
              <w:jc w:val="center"/>
            </w:pPr>
            <w: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24D13">
            <w:r w:rsidRPr="002125DA">
              <w:t>493862,0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24D13">
            <w:r w:rsidRPr="002125DA">
              <w:t>493862,0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24D13">
            <w:r w:rsidRPr="002125DA">
              <w:t>493862,0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24D13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2125DA" w:rsidRDefault="00B24D13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2125DA" w:rsidRDefault="00B24D13" w:rsidP="002125DA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0,0</w:t>
            </w:r>
          </w:p>
        </w:tc>
      </w:tr>
      <w:tr w:rsidR="00586257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BE5271" w:rsidP="000278FA">
            <w:pPr>
              <w:jc w:val="center"/>
            </w:pPr>
            <w:r w:rsidRPr="000278FA">
              <w:t>1</w:t>
            </w:r>
            <w:r w:rsidR="002125D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 xml:space="preserve">Безвозмездные </w:t>
            </w:r>
            <w:r w:rsidRPr="00CC40C1">
              <w:lastRenderedPageBreak/>
              <w:t>поступления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>
              <w:lastRenderedPageBreak/>
              <w:t xml:space="preserve">028 </w:t>
            </w:r>
            <w:r w:rsidRPr="00CC40C1">
              <w:lastRenderedPageBreak/>
              <w:t>2023511810000015</w:t>
            </w:r>
            <w:r w:rsidR="00E0486B">
              <w:t>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бюджетам сельских </w:t>
            </w:r>
            <w: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Default="00BE5271">
            <w:r w:rsidRPr="006C5933">
              <w:lastRenderedPageBreak/>
              <w:t>Администрац</w:t>
            </w:r>
            <w:r w:rsidRPr="006C5933">
              <w:lastRenderedPageBreak/>
              <w:t xml:space="preserve">ия        МО Запорожское сельское поселение       МО </w:t>
            </w:r>
            <w:proofErr w:type="spellStart"/>
            <w:r w:rsidRPr="006C5933">
              <w:t>Приозерский</w:t>
            </w:r>
            <w:proofErr w:type="spellEnd"/>
            <w:r w:rsidRPr="006C5933">
              <w:t xml:space="preserve"> МР 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 w:rsidP="00BE5271">
            <w:pPr>
              <w:jc w:val="center"/>
            </w:pPr>
            <w:r>
              <w:lastRenderedPageBreak/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24D13">
            <w:r w:rsidRPr="002125DA">
              <w:t>137100,0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24D13">
            <w:r w:rsidRPr="002125DA">
              <w:t>137100,0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24D13">
            <w:r w:rsidRPr="002125DA">
              <w:t>137100,0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24D13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138500,0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2125DA" w:rsidRDefault="00B24D13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143200,0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2125DA" w:rsidRDefault="00B24D13" w:rsidP="002125DA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0,0</w:t>
            </w:r>
          </w:p>
        </w:tc>
      </w:tr>
      <w:tr w:rsidR="00586257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BE5271" w:rsidP="000278FA">
            <w:pPr>
              <w:jc w:val="center"/>
            </w:pPr>
            <w:r w:rsidRPr="000278FA">
              <w:lastRenderedPageBreak/>
              <w:t>1</w:t>
            </w:r>
            <w:r w:rsidR="002125D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Безвозмездные поступления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0</w:t>
            </w:r>
            <w:r>
              <w:t>28</w:t>
            </w:r>
            <w:r w:rsidRPr="00CC40C1">
              <w:t xml:space="preserve"> 2024999910000015</w:t>
            </w:r>
            <w:r w:rsidR="00E0486B">
              <w:t>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rPr>
                <w:sz w:val="24"/>
                <w:szCs w:val="24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Default="00BE5271">
            <w:r w:rsidRPr="006C5933">
              <w:t xml:space="preserve">Администрация        МО Запорожское сельское поселение       МО </w:t>
            </w:r>
            <w:proofErr w:type="spellStart"/>
            <w:r w:rsidRPr="006C5933">
              <w:t>Приозерский</w:t>
            </w:r>
            <w:proofErr w:type="spellEnd"/>
            <w:r w:rsidRPr="006C5933">
              <w:t xml:space="preserve"> МР 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 w:rsidP="00BE5271">
            <w:pPr>
              <w:jc w:val="center"/>
            </w:pPr>
            <w: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24D13">
            <w:r w:rsidRPr="002125DA">
              <w:t>55000,0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24D13">
            <w:r w:rsidRPr="002125DA">
              <w:t>55000,0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24D13">
            <w:r w:rsidRPr="002125DA">
              <w:t>55000,0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0278FA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2125DA" w:rsidRDefault="000278FA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2125DA" w:rsidRDefault="000278FA" w:rsidP="002125DA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0,0</w:t>
            </w:r>
          </w:p>
        </w:tc>
      </w:tr>
      <w:tr w:rsidR="00586257" w:rsidRPr="00F36A45" w:rsidTr="002125D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Pr="000278FA" w:rsidRDefault="00BE5271" w:rsidP="000278FA">
            <w:pPr>
              <w:jc w:val="center"/>
            </w:pPr>
            <w:r w:rsidRPr="000278FA">
              <w:t>1</w:t>
            </w:r>
            <w:r w:rsidR="002125DA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CC40C1" w:rsidRDefault="00BE5271" w:rsidP="00BE5271">
            <w:r w:rsidRPr="00CC40C1">
              <w:t>0</w:t>
            </w:r>
            <w:r>
              <w:t>28</w:t>
            </w:r>
            <w:r w:rsidRPr="00CC40C1">
              <w:t xml:space="preserve"> 2196001010000015</w:t>
            </w:r>
            <w:r w:rsidR="00E0486B">
              <w:t>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rPr>
                <w:sz w:val="24"/>
                <w:szCs w:val="24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rPr>
                <w:sz w:val="24"/>
                <w:szCs w:val="24"/>
              </w:rPr>
            </w:pPr>
            <w:r>
              <w:t xml:space="preserve">Администрация        МО Запорожское сельское поселение       МО </w:t>
            </w:r>
            <w:proofErr w:type="spellStart"/>
            <w:r>
              <w:t>Приозерский</w:t>
            </w:r>
            <w:proofErr w:type="spellEnd"/>
            <w:r>
              <w:t xml:space="preserve"> МР 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71" w:rsidRDefault="00BE5271">
            <w:pPr>
              <w:jc w:val="center"/>
              <w:rPr>
                <w:sz w:val="24"/>
                <w:szCs w:val="24"/>
              </w:rPr>
            </w:pPr>
            <w: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BE5271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586257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- 803100,0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586257" w:rsidP="00BF7042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- 803100,0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271" w:rsidRPr="002125DA" w:rsidRDefault="000278FA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2125DA" w:rsidRDefault="000278FA" w:rsidP="00BE5271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1" w:rsidRPr="002125DA" w:rsidRDefault="000278FA" w:rsidP="002125DA">
            <w:pPr>
              <w:spacing w:line="216" w:lineRule="atLeast"/>
              <w:rPr>
                <w:rFonts w:ascii="-webkit-standard" w:eastAsia="Calibri" w:hAnsi="-webkit-standard"/>
              </w:rPr>
            </w:pPr>
            <w:r w:rsidRPr="002125DA">
              <w:rPr>
                <w:rFonts w:ascii="-webkit-standard" w:eastAsia="Calibri" w:hAnsi="-webkit-standard"/>
              </w:rPr>
              <w:t>0,0</w:t>
            </w:r>
          </w:p>
        </w:tc>
      </w:tr>
      <w:tr w:rsidR="002125DA" w:rsidRPr="00F36A45" w:rsidTr="002125DA"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F36A45" w:rsidRDefault="00F36A45" w:rsidP="00F36A45">
            <w:pPr>
              <w:spacing w:line="216" w:lineRule="atLeast"/>
              <w:jc w:val="right"/>
              <w:rPr>
                <w:rFonts w:ascii="-webkit-standard" w:eastAsia="Calibri" w:hAnsi="-webkit-standard"/>
                <w:sz w:val="18"/>
                <w:szCs w:val="18"/>
              </w:rPr>
            </w:pPr>
            <w:r w:rsidRPr="00F36A45">
              <w:rPr>
                <w:rFonts w:ascii="-webkit-standard" w:eastAsia="Calibri" w:hAnsi="-webkit-standard"/>
                <w:sz w:val="18"/>
                <w:szCs w:val="18"/>
              </w:rPr>
              <w:t>Итого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A45" w:rsidRPr="00F36A45" w:rsidRDefault="00F36A45" w:rsidP="00F36A45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BF7042" w:rsidRDefault="00F36A45" w:rsidP="00F36A45">
            <w:pPr>
              <w:spacing w:line="216" w:lineRule="atLeast"/>
              <w:rPr>
                <w:rFonts w:eastAsia="Calibri"/>
                <w:sz w:val="16"/>
                <w:szCs w:val="16"/>
              </w:rPr>
            </w:pPr>
            <w:r w:rsidRPr="00BF7042">
              <w:rPr>
                <w:rFonts w:eastAsia="Calibri"/>
                <w:sz w:val="16"/>
                <w:szCs w:val="16"/>
              </w:rPr>
              <w:t> </w:t>
            </w:r>
            <w:r w:rsidR="00BF7042" w:rsidRPr="00BF7042">
              <w:rPr>
                <w:rFonts w:eastAsia="Calibri"/>
                <w:sz w:val="16"/>
                <w:szCs w:val="16"/>
              </w:rPr>
              <w:t>236074218,19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BF7042" w:rsidRDefault="00F36A45" w:rsidP="00F36A45">
            <w:pPr>
              <w:spacing w:line="216" w:lineRule="atLeast"/>
              <w:rPr>
                <w:rFonts w:eastAsia="Calibri"/>
                <w:sz w:val="16"/>
                <w:szCs w:val="16"/>
              </w:rPr>
            </w:pPr>
            <w:r w:rsidRPr="00BF7042">
              <w:rPr>
                <w:rFonts w:eastAsia="Calibri"/>
                <w:sz w:val="16"/>
                <w:szCs w:val="16"/>
              </w:rPr>
              <w:t> </w:t>
            </w:r>
            <w:r w:rsidR="00BF7042">
              <w:rPr>
                <w:rFonts w:eastAsia="Calibri"/>
                <w:sz w:val="16"/>
                <w:szCs w:val="16"/>
              </w:rPr>
              <w:t>79025604,03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BF7042" w:rsidRDefault="00F36A45" w:rsidP="00F36A45">
            <w:pPr>
              <w:spacing w:line="216" w:lineRule="atLeast"/>
              <w:rPr>
                <w:rFonts w:eastAsia="Calibri"/>
                <w:sz w:val="16"/>
                <w:szCs w:val="16"/>
              </w:rPr>
            </w:pPr>
            <w:r w:rsidRPr="00BF7042">
              <w:rPr>
                <w:rFonts w:eastAsia="Calibri"/>
                <w:sz w:val="16"/>
                <w:szCs w:val="16"/>
              </w:rPr>
              <w:t> </w:t>
            </w:r>
            <w:r w:rsidR="00BF7042">
              <w:rPr>
                <w:rFonts w:eastAsia="Calibri"/>
                <w:sz w:val="16"/>
                <w:szCs w:val="16"/>
              </w:rPr>
              <w:t>165573993,19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A45" w:rsidRPr="00BF7042" w:rsidRDefault="00F36A45" w:rsidP="00F36A45">
            <w:pPr>
              <w:spacing w:line="216" w:lineRule="atLeast"/>
              <w:rPr>
                <w:rFonts w:eastAsia="Calibri"/>
                <w:sz w:val="16"/>
                <w:szCs w:val="16"/>
              </w:rPr>
            </w:pPr>
            <w:r w:rsidRPr="00BF7042">
              <w:rPr>
                <w:rFonts w:eastAsia="Calibri"/>
                <w:sz w:val="16"/>
                <w:szCs w:val="16"/>
              </w:rPr>
              <w:t> </w:t>
            </w:r>
            <w:r w:rsidR="00BF7042">
              <w:rPr>
                <w:rFonts w:eastAsia="Calibri"/>
                <w:sz w:val="16"/>
                <w:szCs w:val="16"/>
              </w:rPr>
              <w:t>33444000,0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5" w:rsidRPr="00BF7042" w:rsidRDefault="009B3EFE" w:rsidP="00F36A45">
            <w:pPr>
              <w:spacing w:line="216" w:lineRule="atLeas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25390900,0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5" w:rsidRPr="00BF7042" w:rsidRDefault="009B3EFE" w:rsidP="00F36A45">
            <w:pPr>
              <w:spacing w:line="216" w:lineRule="atLeas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25603739,0</w:t>
            </w:r>
          </w:p>
        </w:tc>
      </w:tr>
    </w:tbl>
    <w:p w:rsidR="00F36A45" w:rsidRPr="00F36A45" w:rsidRDefault="00F36A45" w:rsidP="00F36A45">
      <w:pPr>
        <w:pStyle w:val="a4"/>
        <w:ind w:left="709"/>
        <w:jc w:val="center"/>
        <w:rPr>
          <w:b/>
          <w:sz w:val="18"/>
          <w:szCs w:val="18"/>
          <w:lang w:val="ru-RU"/>
        </w:rPr>
      </w:pPr>
    </w:p>
    <w:sectPr w:rsidR="00F36A45" w:rsidRPr="00F36A45" w:rsidSect="00F36A45">
      <w:pgSz w:w="16840" w:h="11907" w:orient="landscape" w:code="9"/>
      <w:pgMar w:top="567" w:right="680" w:bottom="1418" w:left="567" w:header="278" w:footer="17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91" w:rsidRDefault="00984191">
      <w:r>
        <w:separator/>
      </w:r>
    </w:p>
  </w:endnote>
  <w:endnote w:type="continuationSeparator" w:id="0">
    <w:p w:rsidR="00984191" w:rsidRDefault="0098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91" w:rsidRDefault="00984191">
      <w:r>
        <w:separator/>
      </w:r>
    </w:p>
  </w:footnote>
  <w:footnote w:type="continuationSeparator" w:id="0">
    <w:p w:rsidR="00984191" w:rsidRDefault="0098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E7C22"/>
    <w:multiLevelType w:val="hybridMultilevel"/>
    <w:tmpl w:val="DA6852CE"/>
    <w:lvl w:ilvl="0" w:tplc="1720A1CE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BDD19A0"/>
    <w:multiLevelType w:val="hybridMultilevel"/>
    <w:tmpl w:val="B6C069A2"/>
    <w:lvl w:ilvl="0" w:tplc="68DAE02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B4C30"/>
    <w:multiLevelType w:val="hybridMultilevel"/>
    <w:tmpl w:val="CF98A8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650C12"/>
    <w:multiLevelType w:val="hybridMultilevel"/>
    <w:tmpl w:val="2A5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80BD9"/>
    <w:multiLevelType w:val="hybridMultilevel"/>
    <w:tmpl w:val="C48E2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1C"/>
    <w:rsid w:val="00001FDC"/>
    <w:rsid w:val="000278FA"/>
    <w:rsid w:val="00031411"/>
    <w:rsid w:val="00032906"/>
    <w:rsid w:val="00035555"/>
    <w:rsid w:val="00035F19"/>
    <w:rsid w:val="00037484"/>
    <w:rsid w:val="00040901"/>
    <w:rsid w:val="000608ED"/>
    <w:rsid w:val="000610A6"/>
    <w:rsid w:val="00065372"/>
    <w:rsid w:val="00076952"/>
    <w:rsid w:val="00091518"/>
    <w:rsid w:val="0009326C"/>
    <w:rsid w:val="00094BF2"/>
    <w:rsid w:val="000B301B"/>
    <w:rsid w:val="000C01F8"/>
    <w:rsid w:val="000C6357"/>
    <w:rsid w:val="000D24FA"/>
    <w:rsid w:val="000D438B"/>
    <w:rsid w:val="000D4D1D"/>
    <w:rsid w:val="000F1E64"/>
    <w:rsid w:val="000F4408"/>
    <w:rsid w:val="0011340E"/>
    <w:rsid w:val="00113F6B"/>
    <w:rsid w:val="001165C5"/>
    <w:rsid w:val="0012560B"/>
    <w:rsid w:val="001315A9"/>
    <w:rsid w:val="0013577C"/>
    <w:rsid w:val="00135A37"/>
    <w:rsid w:val="00135D19"/>
    <w:rsid w:val="00136225"/>
    <w:rsid w:val="0014394D"/>
    <w:rsid w:val="00144F07"/>
    <w:rsid w:val="00151064"/>
    <w:rsid w:val="0015309A"/>
    <w:rsid w:val="001547B6"/>
    <w:rsid w:val="00154D62"/>
    <w:rsid w:val="00167825"/>
    <w:rsid w:val="00171847"/>
    <w:rsid w:val="00172AE0"/>
    <w:rsid w:val="00172FBA"/>
    <w:rsid w:val="0018099A"/>
    <w:rsid w:val="00182445"/>
    <w:rsid w:val="00182A41"/>
    <w:rsid w:val="00184614"/>
    <w:rsid w:val="001A6FFE"/>
    <w:rsid w:val="001A71E9"/>
    <w:rsid w:val="001A7840"/>
    <w:rsid w:val="001A7C2C"/>
    <w:rsid w:val="001B6DD0"/>
    <w:rsid w:val="001C3934"/>
    <w:rsid w:val="001D1A44"/>
    <w:rsid w:val="001D7F85"/>
    <w:rsid w:val="001E0522"/>
    <w:rsid w:val="001E349A"/>
    <w:rsid w:val="001F570A"/>
    <w:rsid w:val="002125DA"/>
    <w:rsid w:val="0022508D"/>
    <w:rsid w:val="00227435"/>
    <w:rsid w:val="002450BD"/>
    <w:rsid w:val="00245570"/>
    <w:rsid w:val="00253A31"/>
    <w:rsid w:val="00264FE5"/>
    <w:rsid w:val="002735CA"/>
    <w:rsid w:val="002736A0"/>
    <w:rsid w:val="002969E1"/>
    <w:rsid w:val="002A0495"/>
    <w:rsid w:val="002A0CD5"/>
    <w:rsid w:val="002A128E"/>
    <w:rsid w:val="002B528D"/>
    <w:rsid w:val="002C1708"/>
    <w:rsid w:val="002C59BE"/>
    <w:rsid w:val="002D10DF"/>
    <w:rsid w:val="002E3A98"/>
    <w:rsid w:val="00300F3E"/>
    <w:rsid w:val="00307BE3"/>
    <w:rsid w:val="00311F2E"/>
    <w:rsid w:val="0031560C"/>
    <w:rsid w:val="003220DF"/>
    <w:rsid w:val="00324B9A"/>
    <w:rsid w:val="003263CC"/>
    <w:rsid w:val="00326821"/>
    <w:rsid w:val="00337554"/>
    <w:rsid w:val="00340570"/>
    <w:rsid w:val="0034595B"/>
    <w:rsid w:val="00350CB5"/>
    <w:rsid w:val="00351BFF"/>
    <w:rsid w:val="00353272"/>
    <w:rsid w:val="0035466F"/>
    <w:rsid w:val="003576FF"/>
    <w:rsid w:val="003577A2"/>
    <w:rsid w:val="003650A1"/>
    <w:rsid w:val="00365FE5"/>
    <w:rsid w:val="0037086D"/>
    <w:rsid w:val="00373897"/>
    <w:rsid w:val="00375BA6"/>
    <w:rsid w:val="0037665A"/>
    <w:rsid w:val="003770AC"/>
    <w:rsid w:val="003914B0"/>
    <w:rsid w:val="00396D4D"/>
    <w:rsid w:val="00397AB9"/>
    <w:rsid w:val="003A03BE"/>
    <w:rsid w:val="003A181D"/>
    <w:rsid w:val="003B10E5"/>
    <w:rsid w:val="003C2443"/>
    <w:rsid w:val="003C2759"/>
    <w:rsid w:val="003C6728"/>
    <w:rsid w:val="003D4500"/>
    <w:rsid w:val="003E01D8"/>
    <w:rsid w:val="003E5694"/>
    <w:rsid w:val="003F047C"/>
    <w:rsid w:val="003F4BC0"/>
    <w:rsid w:val="004005B7"/>
    <w:rsid w:val="00401259"/>
    <w:rsid w:val="00412F1C"/>
    <w:rsid w:val="00440CBF"/>
    <w:rsid w:val="00443BB8"/>
    <w:rsid w:val="004511C0"/>
    <w:rsid w:val="00451970"/>
    <w:rsid w:val="00452268"/>
    <w:rsid w:val="00461748"/>
    <w:rsid w:val="00466AE5"/>
    <w:rsid w:val="00471426"/>
    <w:rsid w:val="00480296"/>
    <w:rsid w:val="00484CE7"/>
    <w:rsid w:val="004865EE"/>
    <w:rsid w:val="0048681A"/>
    <w:rsid w:val="00486879"/>
    <w:rsid w:val="0049330D"/>
    <w:rsid w:val="004958DB"/>
    <w:rsid w:val="004A22BD"/>
    <w:rsid w:val="004A6B6D"/>
    <w:rsid w:val="004B6DFA"/>
    <w:rsid w:val="004C3FFF"/>
    <w:rsid w:val="004E4F76"/>
    <w:rsid w:val="004E5E8A"/>
    <w:rsid w:val="004F627C"/>
    <w:rsid w:val="004F73BB"/>
    <w:rsid w:val="00503F31"/>
    <w:rsid w:val="00505F43"/>
    <w:rsid w:val="005079E6"/>
    <w:rsid w:val="00507C4D"/>
    <w:rsid w:val="005320EA"/>
    <w:rsid w:val="00534B14"/>
    <w:rsid w:val="00547ADC"/>
    <w:rsid w:val="00564841"/>
    <w:rsid w:val="005650D0"/>
    <w:rsid w:val="0056524E"/>
    <w:rsid w:val="00586257"/>
    <w:rsid w:val="00592BB8"/>
    <w:rsid w:val="00594E79"/>
    <w:rsid w:val="005A28D0"/>
    <w:rsid w:val="005A6457"/>
    <w:rsid w:val="005B052D"/>
    <w:rsid w:val="005B617E"/>
    <w:rsid w:val="005C11AD"/>
    <w:rsid w:val="005C27C7"/>
    <w:rsid w:val="005C6A02"/>
    <w:rsid w:val="005F2ABC"/>
    <w:rsid w:val="005F4BE4"/>
    <w:rsid w:val="006030CA"/>
    <w:rsid w:val="00604265"/>
    <w:rsid w:val="00616D32"/>
    <w:rsid w:val="0061739B"/>
    <w:rsid w:val="006177C0"/>
    <w:rsid w:val="006200BF"/>
    <w:rsid w:val="00623F6A"/>
    <w:rsid w:val="00626D15"/>
    <w:rsid w:val="00650F1C"/>
    <w:rsid w:val="00655BC3"/>
    <w:rsid w:val="00657F87"/>
    <w:rsid w:val="00660BB6"/>
    <w:rsid w:val="00670563"/>
    <w:rsid w:val="0068473A"/>
    <w:rsid w:val="00685AF0"/>
    <w:rsid w:val="006A65F5"/>
    <w:rsid w:val="006A6F0B"/>
    <w:rsid w:val="006A7324"/>
    <w:rsid w:val="006C2073"/>
    <w:rsid w:val="006C65A5"/>
    <w:rsid w:val="006C68F7"/>
    <w:rsid w:val="006D4BEB"/>
    <w:rsid w:val="006F3FCA"/>
    <w:rsid w:val="006F6FAB"/>
    <w:rsid w:val="006F7A05"/>
    <w:rsid w:val="00703A5A"/>
    <w:rsid w:val="00706A0A"/>
    <w:rsid w:val="00714266"/>
    <w:rsid w:val="0071796B"/>
    <w:rsid w:val="00721E73"/>
    <w:rsid w:val="0072446D"/>
    <w:rsid w:val="007353BD"/>
    <w:rsid w:val="0075241B"/>
    <w:rsid w:val="0076217B"/>
    <w:rsid w:val="00773676"/>
    <w:rsid w:val="00781ADC"/>
    <w:rsid w:val="00783705"/>
    <w:rsid w:val="00784BB0"/>
    <w:rsid w:val="00790CBD"/>
    <w:rsid w:val="007A0E26"/>
    <w:rsid w:val="007A17E4"/>
    <w:rsid w:val="007A785A"/>
    <w:rsid w:val="007B6F84"/>
    <w:rsid w:val="007C6FD1"/>
    <w:rsid w:val="007E7249"/>
    <w:rsid w:val="007F098B"/>
    <w:rsid w:val="00801C97"/>
    <w:rsid w:val="008074F1"/>
    <w:rsid w:val="008105FA"/>
    <w:rsid w:val="00814E22"/>
    <w:rsid w:val="0082119E"/>
    <w:rsid w:val="008224C8"/>
    <w:rsid w:val="008349AF"/>
    <w:rsid w:val="008360C8"/>
    <w:rsid w:val="00842752"/>
    <w:rsid w:val="00854112"/>
    <w:rsid w:val="00861EF7"/>
    <w:rsid w:val="008627B0"/>
    <w:rsid w:val="0088115E"/>
    <w:rsid w:val="00895E45"/>
    <w:rsid w:val="008A3B8E"/>
    <w:rsid w:val="008B48DA"/>
    <w:rsid w:val="008B5F95"/>
    <w:rsid w:val="008C1538"/>
    <w:rsid w:val="008D25B3"/>
    <w:rsid w:val="008D5075"/>
    <w:rsid w:val="008F5206"/>
    <w:rsid w:val="00903144"/>
    <w:rsid w:val="0090697D"/>
    <w:rsid w:val="00912EF6"/>
    <w:rsid w:val="0092385A"/>
    <w:rsid w:val="00925647"/>
    <w:rsid w:val="009361C6"/>
    <w:rsid w:val="00940CB4"/>
    <w:rsid w:val="00950D5E"/>
    <w:rsid w:val="00951CEF"/>
    <w:rsid w:val="00953C5B"/>
    <w:rsid w:val="00955CE4"/>
    <w:rsid w:val="00965516"/>
    <w:rsid w:val="0097445B"/>
    <w:rsid w:val="00977AD2"/>
    <w:rsid w:val="009820C7"/>
    <w:rsid w:val="00984191"/>
    <w:rsid w:val="009868B8"/>
    <w:rsid w:val="00990B58"/>
    <w:rsid w:val="009A4BD4"/>
    <w:rsid w:val="009B2615"/>
    <w:rsid w:val="009B3EFE"/>
    <w:rsid w:val="009B51F1"/>
    <w:rsid w:val="009B5B8D"/>
    <w:rsid w:val="009B5E45"/>
    <w:rsid w:val="009C01E4"/>
    <w:rsid w:val="009C0637"/>
    <w:rsid w:val="009D60BF"/>
    <w:rsid w:val="009E34C8"/>
    <w:rsid w:val="009E5522"/>
    <w:rsid w:val="00A02DB9"/>
    <w:rsid w:val="00A0723D"/>
    <w:rsid w:val="00A07EBD"/>
    <w:rsid w:val="00A112CE"/>
    <w:rsid w:val="00A1437D"/>
    <w:rsid w:val="00A34899"/>
    <w:rsid w:val="00A37A19"/>
    <w:rsid w:val="00A42708"/>
    <w:rsid w:val="00A502B6"/>
    <w:rsid w:val="00A54113"/>
    <w:rsid w:val="00A6401C"/>
    <w:rsid w:val="00A668F5"/>
    <w:rsid w:val="00A70264"/>
    <w:rsid w:val="00A70E3F"/>
    <w:rsid w:val="00A7323A"/>
    <w:rsid w:val="00A74B73"/>
    <w:rsid w:val="00A82C55"/>
    <w:rsid w:val="00A834DD"/>
    <w:rsid w:val="00A84334"/>
    <w:rsid w:val="00A8578B"/>
    <w:rsid w:val="00A9368D"/>
    <w:rsid w:val="00A943BF"/>
    <w:rsid w:val="00AA1E08"/>
    <w:rsid w:val="00AB42F5"/>
    <w:rsid w:val="00AC088A"/>
    <w:rsid w:val="00AD53F9"/>
    <w:rsid w:val="00AE140E"/>
    <w:rsid w:val="00AE2B46"/>
    <w:rsid w:val="00AE6F09"/>
    <w:rsid w:val="00AF570F"/>
    <w:rsid w:val="00AF7036"/>
    <w:rsid w:val="00B03889"/>
    <w:rsid w:val="00B11E09"/>
    <w:rsid w:val="00B24D13"/>
    <w:rsid w:val="00B25820"/>
    <w:rsid w:val="00B33718"/>
    <w:rsid w:val="00B431F0"/>
    <w:rsid w:val="00B47EE5"/>
    <w:rsid w:val="00B52E00"/>
    <w:rsid w:val="00B53A7C"/>
    <w:rsid w:val="00B5787E"/>
    <w:rsid w:val="00B609F8"/>
    <w:rsid w:val="00B63402"/>
    <w:rsid w:val="00B65550"/>
    <w:rsid w:val="00B8663D"/>
    <w:rsid w:val="00B95161"/>
    <w:rsid w:val="00BA4C34"/>
    <w:rsid w:val="00BA547D"/>
    <w:rsid w:val="00BB1AB2"/>
    <w:rsid w:val="00BB30F4"/>
    <w:rsid w:val="00BC4255"/>
    <w:rsid w:val="00BC69E3"/>
    <w:rsid w:val="00BD0FA3"/>
    <w:rsid w:val="00BD6058"/>
    <w:rsid w:val="00BD7FB2"/>
    <w:rsid w:val="00BE10C2"/>
    <w:rsid w:val="00BE5271"/>
    <w:rsid w:val="00BE633A"/>
    <w:rsid w:val="00BF6DDC"/>
    <w:rsid w:val="00BF7042"/>
    <w:rsid w:val="00C01108"/>
    <w:rsid w:val="00C05C16"/>
    <w:rsid w:val="00C115C9"/>
    <w:rsid w:val="00C164D5"/>
    <w:rsid w:val="00C259CB"/>
    <w:rsid w:val="00C26D2E"/>
    <w:rsid w:val="00C323B3"/>
    <w:rsid w:val="00C329D5"/>
    <w:rsid w:val="00C4284C"/>
    <w:rsid w:val="00C74484"/>
    <w:rsid w:val="00C80E51"/>
    <w:rsid w:val="00C821D0"/>
    <w:rsid w:val="00C82D4C"/>
    <w:rsid w:val="00C85033"/>
    <w:rsid w:val="00C9397E"/>
    <w:rsid w:val="00CA156F"/>
    <w:rsid w:val="00CB3239"/>
    <w:rsid w:val="00CB530E"/>
    <w:rsid w:val="00CB69FC"/>
    <w:rsid w:val="00CC135D"/>
    <w:rsid w:val="00CD20B8"/>
    <w:rsid w:val="00CE7B97"/>
    <w:rsid w:val="00CE7DE2"/>
    <w:rsid w:val="00CF65C1"/>
    <w:rsid w:val="00D11FE7"/>
    <w:rsid w:val="00D14B89"/>
    <w:rsid w:val="00D21707"/>
    <w:rsid w:val="00D274C3"/>
    <w:rsid w:val="00D4440A"/>
    <w:rsid w:val="00D55607"/>
    <w:rsid w:val="00D5648E"/>
    <w:rsid w:val="00D6166B"/>
    <w:rsid w:val="00D6176C"/>
    <w:rsid w:val="00D636A3"/>
    <w:rsid w:val="00D7320A"/>
    <w:rsid w:val="00D770EA"/>
    <w:rsid w:val="00D81BB1"/>
    <w:rsid w:val="00D947A8"/>
    <w:rsid w:val="00DA0E59"/>
    <w:rsid w:val="00DA254F"/>
    <w:rsid w:val="00DA537C"/>
    <w:rsid w:val="00DA6AFA"/>
    <w:rsid w:val="00DB3B8C"/>
    <w:rsid w:val="00DB78FF"/>
    <w:rsid w:val="00DC1C1A"/>
    <w:rsid w:val="00DC62DE"/>
    <w:rsid w:val="00DC6E7E"/>
    <w:rsid w:val="00DD36F0"/>
    <w:rsid w:val="00DD6FCF"/>
    <w:rsid w:val="00DE73BF"/>
    <w:rsid w:val="00DE7BB3"/>
    <w:rsid w:val="00DE7FE8"/>
    <w:rsid w:val="00DF1F3D"/>
    <w:rsid w:val="00DF7B2C"/>
    <w:rsid w:val="00E0486B"/>
    <w:rsid w:val="00E068F5"/>
    <w:rsid w:val="00E14C40"/>
    <w:rsid w:val="00E26323"/>
    <w:rsid w:val="00E320EF"/>
    <w:rsid w:val="00E45759"/>
    <w:rsid w:val="00E513AF"/>
    <w:rsid w:val="00E51D8D"/>
    <w:rsid w:val="00E54430"/>
    <w:rsid w:val="00E57200"/>
    <w:rsid w:val="00E607D2"/>
    <w:rsid w:val="00E62455"/>
    <w:rsid w:val="00E634C9"/>
    <w:rsid w:val="00E74DAE"/>
    <w:rsid w:val="00E84DA3"/>
    <w:rsid w:val="00E900B0"/>
    <w:rsid w:val="00E913E6"/>
    <w:rsid w:val="00E931F6"/>
    <w:rsid w:val="00E9559B"/>
    <w:rsid w:val="00EA09A3"/>
    <w:rsid w:val="00EB1FC2"/>
    <w:rsid w:val="00EC379D"/>
    <w:rsid w:val="00EC3857"/>
    <w:rsid w:val="00EE13F2"/>
    <w:rsid w:val="00EE473F"/>
    <w:rsid w:val="00F001D0"/>
    <w:rsid w:val="00F10613"/>
    <w:rsid w:val="00F17FDA"/>
    <w:rsid w:val="00F21171"/>
    <w:rsid w:val="00F36A45"/>
    <w:rsid w:val="00F415F3"/>
    <w:rsid w:val="00F47246"/>
    <w:rsid w:val="00F67859"/>
    <w:rsid w:val="00F679C7"/>
    <w:rsid w:val="00F72149"/>
    <w:rsid w:val="00F74BC9"/>
    <w:rsid w:val="00F9083F"/>
    <w:rsid w:val="00F92AE2"/>
    <w:rsid w:val="00F92EE5"/>
    <w:rsid w:val="00F96916"/>
    <w:rsid w:val="00FB1A49"/>
    <w:rsid w:val="00FB4AA2"/>
    <w:rsid w:val="00FB6985"/>
    <w:rsid w:val="00FD1614"/>
    <w:rsid w:val="00FD487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466FB-5745-40BB-A6C7-E1ADCEE3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1C"/>
  </w:style>
  <w:style w:type="paragraph" w:styleId="1">
    <w:name w:val="heading 1"/>
    <w:basedOn w:val="a"/>
    <w:next w:val="a"/>
    <w:qFormat/>
    <w:rsid w:val="00A6401C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6401C"/>
    <w:pPr>
      <w:tabs>
        <w:tab w:val="center" w:pos="4536"/>
        <w:tab w:val="right" w:pos="9072"/>
      </w:tabs>
    </w:pPr>
  </w:style>
  <w:style w:type="paragraph" w:styleId="a4">
    <w:name w:val="Body Text"/>
    <w:basedOn w:val="a"/>
    <w:link w:val="a5"/>
    <w:rsid w:val="00A6401C"/>
    <w:pPr>
      <w:jc w:val="both"/>
    </w:pPr>
    <w:rPr>
      <w:sz w:val="22"/>
      <w:lang w:val="x-none" w:eastAsia="x-none"/>
    </w:rPr>
  </w:style>
  <w:style w:type="table" w:styleId="a6">
    <w:name w:val="Table Grid"/>
    <w:basedOn w:val="a1"/>
    <w:rsid w:val="00D9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6524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2969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69E1"/>
  </w:style>
  <w:style w:type="character" w:styleId="aa">
    <w:name w:val="Hyperlink"/>
    <w:rsid w:val="0045226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914B0"/>
  </w:style>
  <w:style w:type="paragraph" w:customStyle="1" w:styleId="Normal">
    <w:name w:val="Normal"/>
    <w:rsid w:val="00B609F8"/>
  </w:style>
  <w:style w:type="paragraph" w:styleId="ab">
    <w:name w:val="Normal (Web)"/>
    <w:basedOn w:val="a"/>
    <w:uiPriority w:val="99"/>
    <w:unhideWhenUsed/>
    <w:rsid w:val="000F440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0F4408"/>
    <w:rPr>
      <w:b/>
      <w:bCs/>
    </w:rPr>
  </w:style>
  <w:style w:type="character" w:customStyle="1" w:styleId="fontstyle13">
    <w:name w:val="fontstyle13"/>
    <w:rsid w:val="002E3A98"/>
  </w:style>
  <w:style w:type="character" w:customStyle="1" w:styleId="fontstyle11">
    <w:name w:val="fontstyle11"/>
    <w:rsid w:val="002E3A98"/>
  </w:style>
  <w:style w:type="paragraph" w:customStyle="1" w:styleId="style8">
    <w:name w:val="style8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style15"/>
    <w:rsid w:val="002E3A98"/>
  </w:style>
  <w:style w:type="paragraph" w:customStyle="1" w:styleId="style6">
    <w:name w:val="style6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style12"/>
    <w:rsid w:val="002E3A98"/>
  </w:style>
  <w:style w:type="paragraph" w:customStyle="1" w:styleId="style5">
    <w:name w:val="style5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E84DA3"/>
    <w:rPr>
      <w:sz w:val="22"/>
    </w:rPr>
  </w:style>
  <w:style w:type="paragraph" w:styleId="ad">
    <w:name w:val="Title"/>
    <w:basedOn w:val="a"/>
    <w:link w:val="ae"/>
    <w:uiPriority w:val="99"/>
    <w:qFormat/>
    <w:rsid w:val="00DD36F0"/>
    <w:pPr>
      <w:jc w:val="center"/>
    </w:pPr>
    <w:rPr>
      <w:rFonts w:eastAsia="Calibri"/>
      <w:sz w:val="28"/>
      <w:szCs w:val="28"/>
    </w:rPr>
  </w:style>
  <w:style w:type="character" w:customStyle="1" w:styleId="ae">
    <w:name w:val="Название Знак"/>
    <w:link w:val="ad"/>
    <w:uiPriority w:val="99"/>
    <w:rsid w:val="00DD36F0"/>
    <w:rPr>
      <w:rFonts w:eastAsia="Calibri"/>
      <w:sz w:val="28"/>
      <w:szCs w:val="28"/>
    </w:rPr>
  </w:style>
  <w:style w:type="paragraph" w:customStyle="1" w:styleId="tekstob">
    <w:name w:val="tekstob"/>
    <w:basedOn w:val="a"/>
    <w:rsid w:val="00324B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1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564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2C59B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C59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rvts6">
    <w:name w:val="rvts6"/>
    <w:basedOn w:val="a0"/>
    <w:rsid w:val="007A17E4"/>
  </w:style>
  <w:style w:type="paragraph" w:styleId="3">
    <w:name w:val="Body Text 3"/>
    <w:basedOn w:val="a"/>
    <w:link w:val="30"/>
    <w:rsid w:val="00A427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427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3AE5-C7D8-45AC-B1BF-DEDC36C8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 О Р Я Ж Е Н И Е</vt:lpstr>
    </vt:vector>
  </TitlesOfParts>
  <Company>Administracia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 О Р Я Ж Е Н И Е</dc:title>
  <dc:subject/>
  <dc:creator>Work</dc:creator>
  <cp:keywords/>
  <cp:lastModifiedBy>Viktor</cp:lastModifiedBy>
  <cp:revision>2</cp:revision>
  <cp:lastPrinted>2018-11-21T15:04:00Z</cp:lastPrinted>
  <dcterms:created xsi:type="dcterms:W3CDTF">2018-11-30T22:49:00Z</dcterms:created>
  <dcterms:modified xsi:type="dcterms:W3CDTF">2018-11-30T22:49:00Z</dcterms:modified>
</cp:coreProperties>
</file>