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3C" w:rsidRPr="00AC4A3C" w:rsidRDefault="00AC4A3C" w:rsidP="00AC4A3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6"/>
          <w:szCs w:val="28"/>
        </w:rPr>
      </w:pPr>
      <w:r w:rsidRPr="00AC4A3C">
        <w:rPr>
          <w:rFonts w:ascii="Tms Rmn" w:hAnsi="Tms Rmn" w:cs="Tms Rmn"/>
          <w:b/>
          <w:bCs/>
          <w:color w:val="000000"/>
          <w:sz w:val="26"/>
          <w:szCs w:val="28"/>
        </w:rPr>
        <w:t>15 марта – последний день, когда страхователи могут сдать СЗВ-М за февраль 2021 года без финансовых санкций</w:t>
      </w:r>
    </w:p>
    <w:p w:rsidR="00AC4A3C" w:rsidRPr="00AC4A3C" w:rsidRDefault="00AC4A3C" w:rsidP="00AC4A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8"/>
        </w:rPr>
      </w:pPr>
      <w:r w:rsidRPr="00AC4A3C">
        <w:rPr>
          <w:rFonts w:ascii="Tms Rmn" w:hAnsi="Tms Rmn" w:cs="Tms Rmn"/>
          <w:color w:val="000000"/>
          <w:sz w:val="26"/>
          <w:szCs w:val="28"/>
        </w:rPr>
        <w:t>В территориальных Управлениях ПФР идёт приём ежемесячной отчётности по форме СЗВ-М (Сведения о застрахованных лицах) за февраль 2021 года.</w:t>
      </w:r>
    </w:p>
    <w:p w:rsidR="00AC4A3C" w:rsidRPr="00AC4A3C" w:rsidRDefault="00AC4A3C" w:rsidP="00AC4A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8"/>
        </w:rPr>
      </w:pPr>
      <w:r w:rsidRPr="00AC4A3C">
        <w:rPr>
          <w:rFonts w:ascii="Tms Rmn" w:hAnsi="Tms Rmn" w:cs="Tms Rmn"/>
          <w:color w:val="000000"/>
          <w:sz w:val="26"/>
          <w:szCs w:val="28"/>
        </w:rPr>
        <w:t>Последний день, когда работодатели могут сдать этот отчёт без финансовых санкций, - 15 марта 2021 года.</w:t>
      </w:r>
    </w:p>
    <w:p w:rsidR="00AC4A3C" w:rsidRPr="00AC4A3C" w:rsidRDefault="00AC4A3C" w:rsidP="00AC4A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8"/>
        </w:rPr>
      </w:pPr>
      <w:r w:rsidRPr="00AC4A3C">
        <w:rPr>
          <w:rFonts w:ascii="Tms Rmn" w:hAnsi="Tms Rmn" w:cs="Tms Rmn"/>
          <w:color w:val="000000"/>
          <w:sz w:val="26"/>
          <w:szCs w:val="28"/>
        </w:rPr>
        <w:t>Напоминаем, что за непредставление в установленные законодательством об индивидуальном (персонифицированном) учёте</w:t>
      </w:r>
      <w:proofErr w:type="gramStart"/>
      <w:r w:rsidRPr="00AC4A3C">
        <w:rPr>
          <w:rFonts w:ascii="Tms Rmn" w:hAnsi="Tms Rmn" w:cs="Tms Rmn"/>
          <w:color w:val="000000"/>
          <w:sz w:val="26"/>
          <w:szCs w:val="28"/>
        </w:rPr>
        <w:t>1</w:t>
      </w:r>
      <w:proofErr w:type="gramEnd"/>
      <w:r w:rsidRPr="00AC4A3C">
        <w:rPr>
          <w:rFonts w:ascii="Tms Rmn" w:hAnsi="Tms Rmn" w:cs="Tms Rmn"/>
          <w:color w:val="000000"/>
          <w:sz w:val="26"/>
          <w:szCs w:val="28"/>
        </w:rPr>
        <w:t xml:space="preserve">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лица. Кроме того, должностное лицо, допустившее нарушение законодательства, привлекается к административной ответственности в соответствии с частью 1 статьи 15.33.2 </w:t>
      </w:r>
      <w:proofErr w:type="spellStart"/>
      <w:r w:rsidRPr="00AC4A3C">
        <w:rPr>
          <w:rFonts w:ascii="Tms Rmn" w:hAnsi="Tms Rmn" w:cs="Tms Rmn"/>
          <w:color w:val="000000"/>
          <w:sz w:val="26"/>
          <w:szCs w:val="28"/>
        </w:rPr>
        <w:t>КоАП</w:t>
      </w:r>
      <w:proofErr w:type="spellEnd"/>
      <w:r w:rsidRPr="00AC4A3C">
        <w:rPr>
          <w:rFonts w:ascii="Tms Rmn" w:hAnsi="Tms Rmn" w:cs="Tms Rmn"/>
          <w:color w:val="000000"/>
          <w:sz w:val="26"/>
          <w:szCs w:val="28"/>
        </w:rPr>
        <w:t xml:space="preserve"> РФ в виде штрафа в размере от 300 до 500 рублей.</w:t>
      </w:r>
    </w:p>
    <w:p w:rsidR="00AC4A3C" w:rsidRPr="00AC4A3C" w:rsidRDefault="00AC4A3C" w:rsidP="00AC4A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8"/>
        </w:rPr>
      </w:pPr>
      <w:r w:rsidRPr="00AC4A3C">
        <w:rPr>
          <w:rFonts w:ascii="Tms Rmn" w:hAnsi="Tms Rmn" w:cs="Tms Rmn"/>
          <w:color w:val="000000"/>
          <w:sz w:val="26"/>
          <w:szCs w:val="28"/>
        </w:rPr>
        <w:t xml:space="preserve">Форма отчётности и форматы данных доступны на официальном сайте Пенсионного фонда </w:t>
      </w:r>
      <w:hyperlink r:id="rId4" w:history="1">
        <w:r w:rsidRPr="00AC4A3C">
          <w:rPr>
            <w:rFonts w:ascii="Tms Rmn" w:hAnsi="Tms Rmn" w:cs="Tms Rmn"/>
            <w:color w:val="0000FF"/>
            <w:sz w:val="26"/>
            <w:szCs w:val="28"/>
          </w:rPr>
          <w:t>https://pfr.gov.ru/</w:t>
        </w:r>
      </w:hyperlink>
      <w:r w:rsidRPr="00AC4A3C">
        <w:rPr>
          <w:rFonts w:ascii="Tms Rmn" w:hAnsi="Tms Rmn" w:cs="Tms Rmn"/>
          <w:color w:val="000000"/>
          <w:sz w:val="26"/>
          <w:szCs w:val="28"/>
        </w:rPr>
        <w:t>.</w:t>
      </w:r>
    </w:p>
    <w:p w:rsidR="00AC4A3C" w:rsidRPr="00AC4A3C" w:rsidRDefault="00AC4A3C" w:rsidP="00AC4A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8"/>
        </w:rPr>
      </w:pPr>
      <w:r w:rsidRPr="00AC4A3C">
        <w:rPr>
          <w:rFonts w:ascii="Tms Rmn" w:hAnsi="Tms Rmn" w:cs="Tms Rmn"/>
          <w:color w:val="000000"/>
          <w:sz w:val="26"/>
          <w:szCs w:val="28"/>
        </w:rPr>
        <w:t>Способ подачи СЗВ-М зависит от количества застрахованных лиц. Если их 25 и более, отчёт следует подавать только в форме электронного документа, подписанного усиленной квалифицированной электронной подписью, в порядке, установленном ПФР.</w:t>
      </w:r>
    </w:p>
    <w:p w:rsidR="000671AE" w:rsidRPr="00AC4A3C" w:rsidRDefault="00AC4A3C" w:rsidP="00AC4A3C">
      <w:pPr>
        <w:rPr>
          <w:sz w:val="24"/>
          <w:szCs w:val="28"/>
        </w:rPr>
      </w:pPr>
      <w:proofErr w:type="gramStart"/>
      <w:r w:rsidRPr="00AC4A3C">
        <w:rPr>
          <w:rFonts w:ascii="Tms Rmn" w:hAnsi="Tms Rmn" w:cs="Tms Rmn"/>
          <w:color w:val="000000"/>
          <w:sz w:val="26"/>
          <w:szCs w:val="28"/>
        </w:rPr>
        <w:t>Сведения на 24 и менее застрахованных лиц законом разрешено подавать в письменной либо в электронной форме на усмотрение работодателя.</w:t>
      </w:r>
      <w:proofErr w:type="gramEnd"/>
      <w:r w:rsidRPr="00AC4A3C">
        <w:rPr>
          <w:rFonts w:ascii="Tms Rmn" w:hAnsi="Tms Rmn" w:cs="Tms Rmn"/>
          <w:color w:val="000000"/>
          <w:sz w:val="26"/>
          <w:szCs w:val="28"/>
        </w:rPr>
        <w:t xml:space="preserve"> Однако в условиях распространения </w:t>
      </w:r>
      <w:proofErr w:type="spellStart"/>
      <w:r w:rsidRPr="00AC4A3C">
        <w:rPr>
          <w:rFonts w:ascii="Tms Rmn" w:hAnsi="Tms Rmn" w:cs="Tms Rmn"/>
          <w:color w:val="000000"/>
          <w:sz w:val="26"/>
          <w:szCs w:val="28"/>
        </w:rPr>
        <w:t>коронавирусной</w:t>
      </w:r>
      <w:proofErr w:type="spellEnd"/>
      <w:r w:rsidRPr="00AC4A3C">
        <w:rPr>
          <w:rFonts w:ascii="Tms Rmn" w:hAnsi="Tms Rmn" w:cs="Tms Rmn"/>
          <w:color w:val="000000"/>
          <w:sz w:val="26"/>
          <w:szCs w:val="28"/>
        </w:rPr>
        <w:t xml:space="preserve"> инфекции, когда приём осуществляется по предварительной записи, рекомендуем всем работодателям, независимо от количества застрахованных лиц, подключиться к системе электронного документооборота ПФР.</w:t>
      </w:r>
    </w:p>
    <w:sectPr w:rsidR="000671AE" w:rsidRPr="00AC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C4A3C"/>
    <w:rsid w:val="000671AE"/>
    <w:rsid w:val="00AC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2021-03-11T12:19:00Z</dcterms:created>
  <dcterms:modified xsi:type="dcterms:W3CDTF">2021-03-11T12:20:00Z</dcterms:modified>
</cp:coreProperties>
</file>