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A" w:rsidRPr="009C051A" w:rsidRDefault="009C051A" w:rsidP="009C051A">
      <w:pPr>
        <w:pStyle w:val="a3"/>
        <w:jc w:val="center"/>
        <w:rPr>
          <w:rStyle w:val="a4"/>
          <w:sz w:val="28"/>
          <w:szCs w:val="28"/>
        </w:rPr>
      </w:pPr>
      <w:r w:rsidRPr="009C051A">
        <w:rPr>
          <w:rStyle w:val="a4"/>
          <w:sz w:val="28"/>
          <w:szCs w:val="28"/>
        </w:rPr>
        <w:t>Отказ от набора социальных услуг</w:t>
      </w:r>
    </w:p>
    <w:p w:rsidR="009C051A" w:rsidRDefault="009C051A" w:rsidP="009C051A">
      <w:pPr>
        <w:pStyle w:val="a3"/>
        <w:ind w:firstLine="708"/>
      </w:pPr>
      <w:r>
        <w:rPr>
          <w:rStyle w:val="a4"/>
        </w:rPr>
        <w:t>Отказ от набора социальных услуг</w:t>
      </w:r>
      <w:r>
        <w:t xml:space="preserve"> – граждане, имеющие право на набор социальных услуг, могут выбирать: получать социальные услуги в натуральной форме или в денежном эквиваленте. Допускается замена набора социальных услуг деньгами полностью либо частично. </w:t>
      </w:r>
      <w:r>
        <w:br/>
      </w:r>
      <w:r>
        <w:br/>
      </w:r>
      <w:proofErr w:type="gramStart"/>
      <w:r>
        <w:t xml:space="preserve">Для того чтобы отказаться от получения набора социальных услуг в натуральной форме и получать денежные средства, необходимо до 1 октября подать заявление об отказе от получения набора социальных услуг полностью, или от одной из социальных услуг либо двух любых социальных услуг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(МФЦ), </w:t>
      </w:r>
      <w:proofErr w:type="spellStart"/>
      <w:r>
        <w:t>онлайн</w:t>
      </w:r>
      <w:proofErr w:type="spellEnd"/>
      <w:r>
        <w:t xml:space="preserve"> через Личный</w:t>
      </w:r>
      <w:proofErr w:type="gramEnd"/>
      <w:r>
        <w:t xml:space="preserve"> кабинет гражданина на сайте Пенсионного фонда Российской Федерации (ЛКЗЛ) или через Личный кабинет гражданина на Едином портале государственных и муниципальных услуг (ЕПГУ).</w:t>
      </w:r>
      <w:r>
        <w:br/>
      </w:r>
      <w:r>
        <w:br/>
        <w:t>На оплату предоставления гражданину набора социальных услуг с 1 февраля 2021 года направляется  1211 руб. 66 коп. в месяц (лекарства – 933 руб. 25 коп</w:t>
      </w:r>
      <w:proofErr w:type="gramStart"/>
      <w:r>
        <w:t xml:space="preserve">., </w:t>
      </w:r>
      <w:proofErr w:type="gramEnd"/>
      <w:r>
        <w:t>санаторий – 144 руб. 37 коп., проезд – 134 руб. 04 коп.).</w:t>
      </w:r>
    </w:p>
    <w:p w:rsidR="009C051A" w:rsidRDefault="009C051A" w:rsidP="009C051A">
      <w:pPr>
        <w:pStyle w:val="a3"/>
        <w:jc w:val="both"/>
      </w:pPr>
      <w:r>
        <w:t xml:space="preserve">Достаточно единожды подать заявление об отказе от льгот в натуральном виде (получение лекарств, бесплатный проезд и т.д.), после чего нет необходимости ежегодно подтверждать свое решение. Поданное заявление об отказе будет иметь силу до того момента, пока гражданин не примет решение возобновить получение льгот. В этом случае льготнику надо будет до 1 октября подать заявление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(МФЦ), </w:t>
      </w:r>
      <w:proofErr w:type="spellStart"/>
      <w:r>
        <w:t>онлайн</w:t>
      </w:r>
      <w:proofErr w:type="spellEnd"/>
      <w:r>
        <w:t xml:space="preserve"> через Личный кабинет гражданина на сайте Пенсионного фонда Российской Федерации (ЛКГ) или через Личный кабинет гражданина на Едином портале государственных и муниципальных услуг (ЕПГУ)</w:t>
      </w:r>
      <w:proofErr w:type="gramStart"/>
      <w:r>
        <w:t xml:space="preserve"> .</w:t>
      </w:r>
      <w:proofErr w:type="gramEnd"/>
    </w:p>
    <w:p w:rsidR="00C17BDE" w:rsidRPr="00955397" w:rsidRDefault="00C17BDE" w:rsidP="00955397"/>
    <w:sectPr w:rsidR="00C17BDE" w:rsidRPr="00955397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D40B8"/>
    <w:multiLevelType w:val="multilevel"/>
    <w:tmpl w:val="44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4F0659"/>
    <w:rsid w:val="00536363"/>
    <w:rsid w:val="00650E68"/>
    <w:rsid w:val="006510CE"/>
    <w:rsid w:val="0094688D"/>
    <w:rsid w:val="00955397"/>
    <w:rsid w:val="009B2E57"/>
    <w:rsid w:val="009C051A"/>
    <w:rsid w:val="00C17BDE"/>
    <w:rsid w:val="00CA533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2021-03-29T08:34:00Z</dcterms:created>
  <dcterms:modified xsi:type="dcterms:W3CDTF">2021-03-29T08:34:00Z</dcterms:modified>
</cp:coreProperties>
</file>