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F7" w:rsidRDefault="00EA65F7">
      <w:pPr>
        <w:pStyle w:val="Style1"/>
        <w:widowControl/>
        <w:spacing w:before="195"/>
        <w:ind w:left="3345" w:right="3615"/>
        <w:rPr>
          <w:rStyle w:val="FontStyle12"/>
          <w:spacing w:val="-10"/>
        </w:rPr>
      </w:pPr>
      <w:r>
        <w:rPr>
          <w:rStyle w:val="FontStyle12"/>
          <w:spacing w:val="0"/>
        </w:rPr>
        <w:t>Информация</w:t>
      </w:r>
      <w:r>
        <w:rPr>
          <w:rStyle w:val="FontStyle12"/>
        </w:rPr>
        <w:t xml:space="preserve"> </w:t>
      </w:r>
      <w:r>
        <w:rPr>
          <w:rStyle w:val="FontStyle12"/>
          <w:spacing w:val="0"/>
        </w:rPr>
        <w:t>о</w:t>
      </w:r>
      <w:r>
        <w:rPr>
          <w:rStyle w:val="FontStyle12"/>
        </w:rPr>
        <w:t xml:space="preserve"> </w:t>
      </w:r>
      <w:r>
        <w:rPr>
          <w:rStyle w:val="FontStyle12"/>
          <w:spacing w:val="0"/>
        </w:rPr>
        <w:t>вступивших</w:t>
      </w:r>
      <w:r>
        <w:rPr>
          <w:rStyle w:val="FontStyle12"/>
        </w:rPr>
        <w:t xml:space="preserve"> </w:t>
      </w:r>
      <w:r>
        <w:rPr>
          <w:rStyle w:val="FontStyle12"/>
          <w:spacing w:val="0"/>
        </w:rPr>
        <w:t>в</w:t>
      </w:r>
      <w:r>
        <w:rPr>
          <w:rStyle w:val="FontStyle12"/>
        </w:rPr>
        <w:t xml:space="preserve"> </w:t>
      </w:r>
      <w:r>
        <w:rPr>
          <w:rStyle w:val="FontStyle12"/>
          <w:spacing w:val="0"/>
        </w:rPr>
        <w:t>силу</w:t>
      </w:r>
      <w:r>
        <w:rPr>
          <w:rStyle w:val="FontStyle12"/>
        </w:rPr>
        <w:t xml:space="preserve"> </w:t>
      </w:r>
      <w:r>
        <w:rPr>
          <w:rStyle w:val="FontStyle12"/>
          <w:spacing w:val="0"/>
        </w:rPr>
        <w:t>изменениях</w:t>
      </w:r>
      <w:r>
        <w:rPr>
          <w:rStyle w:val="FontStyle12"/>
        </w:rPr>
        <w:t xml:space="preserve"> </w:t>
      </w:r>
      <w:r>
        <w:rPr>
          <w:rStyle w:val="FontStyle12"/>
          <w:spacing w:val="0"/>
        </w:rPr>
        <w:t>и</w:t>
      </w:r>
      <w:r>
        <w:rPr>
          <w:rStyle w:val="FontStyle12"/>
        </w:rPr>
        <w:t xml:space="preserve"> </w:t>
      </w:r>
      <w:r>
        <w:rPr>
          <w:rStyle w:val="FontStyle12"/>
          <w:spacing w:val="0"/>
        </w:rPr>
        <w:t>дополнениях в</w:t>
      </w:r>
      <w:r>
        <w:rPr>
          <w:rStyle w:val="FontStyle12"/>
        </w:rPr>
        <w:t xml:space="preserve"> </w:t>
      </w:r>
      <w:r>
        <w:rPr>
          <w:rStyle w:val="FontStyle12"/>
          <w:spacing w:val="0"/>
        </w:rPr>
        <w:t>законодательство</w:t>
      </w:r>
      <w:r>
        <w:rPr>
          <w:rStyle w:val="FontStyle12"/>
        </w:rPr>
        <w:t xml:space="preserve"> </w:t>
      </w:r>
      <w:r>
        <w:rPr>
          <w:rStyle w:val="FontStyle12"/>
          <w:spacing w:val="0"/>
        </w:rPr>
        <w:t>Российской</w:t>
      </w:r>
      <w:r>
        <w:rPr>
          <w:rStyle w:val="FontStyle12"/>
        </w:rPr>
        <w:t xml:space="preserve"> </w:t>
      </w:r>
      <w:r>
        <w:rPr>
          <w:rStyle w:val="FontStyle12"/>
          <w:spacing w:val="0"/>
        </w:rPr>
        <w:t>Федерации</w:t>
      </w:r>
      <w:r>
        <w:rPr>
          <w:rStyle w:val="FontStyle12"/>
        </w:rPr>
        <w:t xml:space="preserve"> </w:t>
      </w:r>
      <w:r>
        <w:rPr>
          <w:rStyle w:val="FontStyle12"/>
          <w:spacing w:val="0"/>
        </w:rPr>
        <w:t>в</w:t>
      </w:r>
      <w:r>
        <w:rPr>
          <w:rStyle w:val="FontStyle12"/>
        </w:rPr>
        <w:t xml:space="preserve"> </w:t>
      </w:r>
      <w:r>
        <w:rPr>
          <w:rStyle w:val="FontStyle12"/>
          <w:spacing w:val="0"/>
        </w:rPr>
        <w:t>сфере</w:t>
      </w:r>
      <w:r>
        <w:rPr>
          <w:rStyle w:val="FontStyle12"/>
        </w:rPr>
        <w:t xml:space="preserve"> </w:t>
      </w:r>
      <w:r>
        <w:rPr>
          <w:rStyle w:val="FontStyle12"/>
          <w:spacing w:val="-10"/>
        </w:rPr>
        <w:t>оборота</w:t>
      </w:r>
    </w:p>
    <w:p w:rsidR="00EA65F7" w:rsidRDefault="00EA65F7">
      <w:pPr>
        <w:pStyle w:val="Style2"/>
        <w:widowControl/>
        <w:spacing w:line="915" w:lineRule="exact"/>
        <w:jc w:val="center"/>
        <w:rPr>
          <w:rStyle w:val="FontStyle12"/>
          <w:spacing w:val="0"/>
        </w:rPr>
      </w:pPr>
      <w:r>
        <w:rPr>
          <w:rStyle w:val="FontStyle12"/>
          <w:spacing w:val="-10"/>
        </w:rPr>
        <w:t>алкогольной</w:t>
      </w:r>
      <w:r>
        <w:rPr>
          <w:rStyle w:val="FontStyle12"/>
        </w:rPr>
        <w:t xml:space="preserve"> </w:t>
      </w:r>
      <w:r>
        <w:rPr>
          <w:rStyle w:val="FontStyle12"/>
          <w:spacing w:val="0"/>
        </w:rPr>
        <w:t>и</w:t>
      </w:r>
      <w:r>
        <w:rPr>
          <w:rStyle w:val="FontStyle12"/>
        </w:rPr>
        <w:t xml:space="preserve"> </w:t>
      </w:r>
      <w:r>
        <w:rPr>
          <w:rStyle w:val="FontStyle12"/>
          <w:spacing w:val="0"/>
        </w:rPr>
        <w:t>табачной</w:t>
      </w:r>
      <w:r>
        <w:rPr>
          <w:rStyle w:val="FontStyle12"/>
        </w:rPr>
        <w:t xml:space="preserve"> </w:t>
      </w:r>
      <w:r>
        <w:rPr>
          <w:rStyle w:val="FontStyle12"/>
          <w:spacing w:val="0"/>
        </w:rPr>
        <w:t>продукции</w:t>
      </w:r>
    </w:p>
    <w:p w:rsidR="00EA65F7" w:rsidRDefault="00EA65F7">
      <w:pPr>
        <w:pStyle w:val="Style3"/>
        <w:widowControl/>
        <w:ind w:left="780"/>
        <w:rPr>
          <w:rStyle w:val="FontStyle13"/>
        </w:rPr>
      </w:pPr>
      <w:r>
        <w:rPr>
          <w:rStyle w:val="FontStyle13"/>
        </w:rPr>
        <w:t>(во исполнение п. 2.3.4. протокола № 3 заседания Координационного совещания по обеспечению правопорядка в Ленинградской области от 25 июня 2014 года)</w:t>
      </w:r>
    </w:p>
    <w:p w:rsidR="00EA65F7" w:rsidRDefault="00EA65F7">
      <w:pPr>
        <w:pStyle w:val="Style4"/>
        <w:widowControl/>
        <w:spacing w:line="945" w:lineRule="exact"/>
        <w:rPr>
          <w:rStyle w:val="FontStyle12"/>
          <w:spacing w:val="0"/>
          <w:u w:val="single"/>
        </w:rPr>
      </w:pPr>
      <w:r>
        <w:rPr>
          <w:rStyle w:val="FontStyle12"/>
          <w:spacing w:val="0"/>
          <w:u w:val="single"/>
        </w:rPr>
        <w:t>Алкогольная</w:t>
      </w:r>
      <w:r>
        <w:rPr>
          <w:rStyle w:val="FontStyle12"/>
          <w:u w:val="single"/>
        </w:rPr>
        <w:t xml:space="preserve"> </w:t>
      </w:r>
      <w:r>
        <w:rPr>
          <w:rStyle w:val="FontStyle12"/>
          <w:spacing w:val="0"/>
          <w:u w:val="single"/>
        </w:rPr>
        <w:t>продукция</w:t>
      </w:r>
    </w:p>
    <w:p w:rsidR="00EA65F7" w:rsidRDefault="00EA65F7">
      <w:pPr>
        <w:pStyle w:val="Style5"/>
        <w:widowControl/>
        <w:spacing w:line="930" w:lineRule="exact"/>
        <w:rPr>
          <w:rStyle w:val="FontStyle13"/>
        </w:rPr>
      </w:pPr>
      <w:r>
        <w:rPr>
          <w:rStyle w:val="FontStyle13"/>
        </w:rPr>
        <w:t>Деятельность по обороту алкогольной и спиртосодержащей продукции, а также ограничения потребления (распития) алкогольной продукции регулируется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Статьей 16 Федерального закона установлены особые требования к розничной продаже алкогольной продукции.</w:t>
      </w:r>
    </w:p>
    <w:p w:rsidR="00EA65F7" w:rsidRDefault="00EA65F7">
      <w:pPr>
        <w:pStyle w:val="Style5"/>
        <w:widowControl/>
        <w:spacing w:line="930" w:lineRule="exact"/>
        <w:rPr>
          <w:rStyle w:val="FontStyle13"/>
        </w:rPr>
      </w:pPr>
      <w:r>
        <w:rPr>
          <w:rStyle w:val="FontStyle13"/>
        </w:rPr>
        <w:t>Ответственность за нарушение ограничений, установленных Федеральным законом 171-ФЗ, предусмотрена Кодексом Российской Федерации об административных правонарушениях (далее - Кодекс). В 2014 года в Кодекс внесены следующие изменения и дополнения:</w:t>
      </w:r>
    </w:p>
    <w:p w:rsidR="00EA65F7" w:rsidRDefault="00EA65F7">
      <w:pPr>
        <w:pStyle w:val="Style5"/>
        <w:widowControl/>
        <w:spacing w:line="930" w:lineRule="exact"/>
        <w:rPr>
          <w:rStyle w:val="FontStyle13"/>
        </w:rPr>
      </w:pPr>
      <w:r>
        <w:rPr>
          <w:rStyle w:val="FontStyle13"/>
        </w:rPr>
        <w:t>В соответствии со ст.3.12. Кодекса административные правонарушения в области производства и оборота этилового спирта, алкогольной и спиртосодержащей продукции могут повлечь за собой административное приостановление деятельности.</w:t>
      </w:r>
    </w:p>
    <w:p w:rsidR="00EA65F7" w:rsidRDefault="00EA65F7">
      <w:pPr>
        <w:pStyle w:val="Style5"/>
        <w:widowControl/>
        <w:spacing w:line="930" w:lineRule="exact"/>
        <w:rPr>
          <w:rStyle w:val="FontStyle13"/>
        </w:rPr>
      </w:pPr>
      <w:r>
        <w:rPr>
          <w:rStyle w:val="FontStyle13"/>
        </w:rPr>
        <w:t>Статьей 14.16. Кодекса увеличен размер штрафов за нарушения правил розничной продажи алкогольной и спиртосодержащей продукции.</w:t>
      </w:r>
    </w:p>
    <w:p w:rsidR="00EA65F7" w:rsidRDefault="00EA65F7">
      <w:pPr>
        <w:pStyle w:val="Style5"/>
        <w:widowControl/>
        <w:spacing w:line="930" w:lineRule="exact"/>
        <w:rPr>
          <w:rStyle w:val="FontStyle13"/>
        </w:rPr>
      </w:pPr>
      <w:r>
        <w:rPr>
          <w:rStyle w:val="FontStyle13"/>
        </w:rPr>
        <w:t>Статья 14.17. Кодекса «Нарушение требований к производству или обороту этилового спирта, алкогольной и спиртосодержащей продукции» изложена в новой редакции   и   предусматривает   ответственность   за   нарушение   лицензионных</w:t>
      </w:r>
    </w:p>
    <w:p w:rsidR="00EA65F7" w:rsidRDefault="00EA65F7">
      <w:pPr>
        <w:pStyle w:val="Style6"/>
        <w:widowControl/>
        <w:rPr>
          <w:rStyle w:val="FontStyle13"/>
        </w:rPr>
      </w:pPr>
      <w:r>
        <w:rPr>
          <w:rStyle w:val="FontStyle13"/>
        </w:rPr>
        <w:t>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w:t>
      </w:r>
    </w:p>
    <w:p w:rsidR="00EA65F7" w:rsidRDefault="00EA65F7">
      <w:pPr>
        <w:pStyle w:val="Style6"/>
        <w:widowControl/>
        <w:spacing w:before="345" w:line="675" w:lineRule="exact"/>
        <w:jc w:val="left"/>
        <w:rPr>
          <w:rStyle w:val="FontStyle13"/>
          <w:position w:val="13"/>
        </w:rPr>
      </w:pPr>
      <w:r>
        <w:rPr>
          <w:rStyle w:val="FontStyle13"/>
          <w:position w:val="13"/>
        </w:rPr>
        <w:t>алкогольной продукции.</w:t>
      </w:r>
    </w:p>
    <w:p w:rsidR="00EA65F7" w:rsidRDefault="00EA65F7">
      <w:pPr>
        <w:pStyle w:val="Style5"/>
        <w:widowControl/>
        <w:spacing w:line="240" w:lineRule="auto"/>
        <w:ind w:firstLine="0"/>
        <w:jc w:val="right"/>
        <w:rPr>
          <w:rStyle w:val="FontStyle13"/>
        </w:rPr>
      </w:pPr>
      <w:r>
        <w:rPr>
          <w:rStyle w:val="FontStyle13"/>
        </w:rPr>
        <w:t>Статьей    14.19.   Кодекса   увеличен   размер   штрафов   за   нарушение</w:t>
      </w:r>
    </w:p>
    <w:p w:rsidR="00EA65F7" w:rsidRDefault="00EA65F7">
      <w:pPr>
        <w:pStyle w:val="Style6"/>
        <w:widowControl/>
        <w:spacing w:before="30"/>
        <w:rPr>
          <w:rStyle w:val="FontStyle13"/>
        </w:rPr>
      </w:pPr>
      <w:r>
        <w:rPr>
          <w:rStyle w:val="FontStyle13"/>
        </w:rPr>
        <w:t>установленного порядка учета этилового спирта, алкогольной и спиртосодержащей продукции при их обороте.</w:t>
      </w:r>
    </w:p>
    <w:p w:rsidR="00EA65F7" w:rsidRDefault="00EA65F7">
      <w:pPr>
        <w:pStyle w:val="Style5"/>
        <w:widowControl/>
        <w:spacing w:before="15" w:line="915" w:lineRule="exact"/>
        <w:ind w:firstLine="2085"/>
        <w:rPr>
          <w:rStyle w:val="FontStyle13"/>
        </w:rPr>
      </w:pPr>
      <w:r>
        <w:rPr>
          <w:rStyle w:val="FontStyle13"/>
        </w:rPr>
        <w:t>Статья 15,12, Кодекса устанавливает требования по маркировке и (или) нанесению информации на алкогольную продукцию. Пунктом 4 данной статьи оборот алкогольной продукции без маркировки и (или) нанесения информации, в случае, если такая маркировка и (или) нанесение такой информации обязательны, влечет наложение административного штрафа, а также может быть произведена конфискация предметов административного правонарушения.</w:t>
      </w:r>
    </w:p>
    <w:p w:rsidR="00EA65F7" w:rsidRDefault="00EA65F7">
      <w:pPr>
        <w:pStyle w:val="Style5"/>
        <w:widowControl/>
        <w:spacing w:line="915" w:lineRule="exact"/>
        <w:rPr>
          <w:rStyle w:val="FontStyle13"/>
        </w:rPr>
      </w:pPr>
      <w:r>
        <w:rPr>
          <w:rStyle w:val="FontStyle13"/>
        </w:rPr>
        <w:t>Статьей 15.13. Кодекса введена ответственность за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A65F7" w:rsidRDefault="00EA65F7">
      <w:pPr>
        <w:pStyle w:val="Style5"/>
        <w:widowControl/>
        <w:spacing w:before="195" w:line="930" w:lineRule="exact"/>
        <w:rPr>
          <w:rStyle w:val="FontStyle13"/>
        </w:rPr>
      </w:pPr>
      <w:r>
        <w:rPr>
          <w:rStyle w:val="FontStyle13"/>
        </w:rPr>
        <w:t>Статьей 19.4. Кодекса введена ответственность за неповиновение законному распоряжению должностного лица органа, осуществляющего муниципальный контроль. Пунктом 6. данной статьи введена ответственность за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w:t>
      </w:r>
    </w:p>
    <w:p w:rsidR="00EA65F7" w:rsidRDefault="00EA65F7">
      <w:pPr>
        <w:pStyle w:val="Style5"/>
        <w:widowControl/>
        <w:spacing w:line="930" w:lineRule="exact"/>
        <w:ind w:firstLine="2085"/>
        <w:rPr>
          <w:rStyle w:val="FontStyle13"/>
        </w:rPr>
      </w:pPr>
      <w:r>
        <w:rPr>
          <w:rStyle w:val="FontStyle13"/>
        </w:rPr>
        <w:t>Пунктом 22 статьи 19.5. Кодекса введена ответственность за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w:t>
      </w:r>
    </w:p>
    <w:p w:rsidR="00EA65F7" w:rsidRDefault="00EA65F7">
      <w:pPr>
        <w:pStyle w:val="Style5"/>
        <w:widowControl/>
        <w:spacing w:line="930" w:lineRule="exact"/>
        <w:ind w:firstLine="2055"/>
        <w:rPr>
          <w:rStyle w:val="FontStyle13"/>
        </w:rPr>
      </w:pPr>
      <w:r>
        <w:rPr>
          <w:rStyle w:val="FontStyle13"/>
        </w:rPr>
        <w:t>С 2014 года судьи арбитражных судов имеют право рассматривать дела об административных правонарушениях, предусмотренных статьей 14.17. Кодекса, совершенных юридическими лицами, а также индивидуальными предпринимателями.</w:t>
      </w:r>
    </w:p>
    <w:p w:rsidR="00EA65F7" w:rsidRDefault="00EA65F7">
      <w:pPr>
        <w:pStyle w:val="Style5"/>
        <w:widowControl/>
        <w:spacing w:line="930" w:lineRule="exact"/>
        <w:rPr>
          <w:rStyle w:val="FontStyle13"/>
        </w:rPr>
      </w:pPr>
      <w:r>
        <w:rPr>
          <w:rStyle w:val="FontStyle13"/>
        </w:rPr>
        <w:t>Пунктом 3 статьи 23.50. Кодекса право рассматривать дела об административных правонарушениях от имени органов, осуществляющих государственный контроль (надзор) в области производства и оборота этилового спирта, алкогольной и спиртосодержащей продукции, предоставлено руководителям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а также их заместителям.</w:t>
      </w:r>
    </w:p>
    <w:p w:rsidR="00EA65F7" w:rsidRPr="00B7071A" w:rsidRDefault="00EA65F7">
      <w:pPr>
        <w:pStyle w:val="Style7"/>
        <w:widowControl/>
        <w:spacing w:line="930" w:lineRule="exact"/>
        <w:ind w:firstLine="0"/>
        <w:rPr>
          <w:rStyle w:val="FontStyle13"/>
        </w:rPr>
      </w:pPr>
      <w:r>
        <w:rPr>
          <w:rStyle w:val="FontStyle13"/>
        </w:rPr>
        <w:t>Статья 28.3. п.63) Кодекса предоставляет полномочия составлять протоколы об административных правонарушениях должностным лицам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w:t>
      </w:r>
    </w:p>
    <w:p w:rsidR="00EA65F7" w:rsidRDefault="00EA65F7" w:rsidP="00B7071A">
      <w:pPr>
        <w:pStyle w:val="Style7"/>
        <w:widowControl/>
        <w:spacing w:line="930" w:lineRule="exact"/>
        <w:ind w:left="720" w:firstLine="720"/>
        <w:rPr>
          <w:rStyle w:val="FontStyle12"/>
          <w:spacing w:val="20"/>
          <w:u w:val="single"/>
        </w:rPr>
      </w:pPr>
      <w:r>
        <w:rPr>
          <w:rStyle w:val="FontStyle12"/>
          <w:spacing w:val="20"/>
          <w:u w:val="single"/>
        </w:rPr>
        <w:t>Табачная</w:t>
      </w:r>
      <w:r>
        <w:rPr>
          <w:rStyle w:val="FontStyle12"/>
          <w:u w:val="single"/>
        </w:rPr>
        <w:t xml:space="preserve"> </w:t>
      </w:r>
      <w:r>
        <w:rPr>
          <w:rStyle w:val="FontStyle12"/>
          <w:spacing w:val="20"/>
          <w:u w:val="single"/>
        </w:rPr>
        <w:t>продукция</w:t>
      </w:r>
    </w:p>
    <w:p w:rsidR="00EA65F7" w:rsidRDefault="00EA65F7">
      <w:pPr>
        <w:pStyle w:val="Style5"/>
        <w:widowControl/>
        <w:spacing w:line="930" w:lineRule="exact"/>
        <w:rPr>
          <w:rStyle w:val="FontStyle13"/>
        </w:rPr>
      </w:pPr>
      <w:r>
        <w:rPr>
          <w:rStyle w:val="FontStyle13"/>
        </w:rPr>
        <w:t>Положения Федерального закона от 23.02.2013 N 15-ФЗ "Об охране здоровья граждан от воздействия окружающего табачного дыма и последствий потребления табака" (далее - Закон), вступившие в силу в 2014 году:</w:t>
      </w:r>
    </w:p>
    <w:p w:rsidR="00EA65F7" w:rsidRDefault="00EA65F7">
      <w:pPr>
        <w:pStyle w:val="Style5"/>
        <w:widowControl/>
        <w:spacing w:line="930" w:lineRule="exact"/>
        <w:ind w:firstLine="2085"/>
        <w:rPr>
          <w:rStyle w:val="FontStyle13"/>
        </w:rPr>
      </w:pPr>
      <w:r>
        <w:rPr>
          <w:rStyle w:val="FontStyle13"/>
        </w:rPr>
        <w:t>С 1 января 2014 года в соответствии со статьей 13 Закона, реализация табачных изделий осуществляется по ценам,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EA65F7" w:rsidRDefault="00EA65F7">
      <w:pPr>
        <w:pStyle w:val="Style5"/>
        <w:widowControl/>
        <w:spacing w:before="15" w:line="930" w:lineRule="exact"/>
        <w:ind w:firstLine="2085"/>
        <w:rPr>
          <w:rStyle w:val="FontStyle13"/>
        </w:rPr>
      </w:pPr>
      <w:r>
        <w:rPr>
          <w:rStyle w:val="FontStyle13"/>
        </w:rPr>
        <w:t>Устанавливаются минимальные розничные цены, ниже которой единица потребительской упаковки (пачка) табачных изделий не может быть реализована потребителям.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EA65F7" w:rsidRDefault="00EA65F7">
      <w:pPr>
        <w:pStyle w:val="Style7"/>
        <w:widowControl/>
        <w:spacing w:line="930" w:lineRule="exact"/>
        <w:ind w:firstLine="1590"/>
        <w:rPr>
          <w:rStyle w:val="FontStyle13"/>
        </w:rPr>
      </w:pPr>
      <w:r>
        <w:rPr>
          <w:rStyle w:val="FontStyle13"/>
        </w:rPr>
        <w:t xml:space="preserve">Реализация табачной продукции по цене, которая ниже минимальных розничных   </w:t>
      </w:r>
      <w:r>
        <w:rPr>
          <w:rStyle w:val="FontStyle13"/>
          <w:spacing w:val="-10"/>
        </w:rPr>
        <w:t>цен</w:t>
      </w:r>
      <w:r>
        <w:rPr>
          <w:rStyle w:val="FontStyle13"/>
        </w:rPr>
        <w:t xml:space="preserve">   и   выше   максимальных  розничных   </w:t>
      </w:r>
      <w:r>
        <w:rPr>
          <w:rStyle w:val="FontStyle13"/>
          <w:spacing w:val="-10"/>
        </w:rPr>
        <w:t>цен,</w:t>
      </w:r>
      <w:r>
        <w:rPr>
          <w:rStyle w:val="FontStyle13"/>
        </w:rPr>
        <w:t xml:space="preserve">   установленных   в соответствий с законодательством Российской Федерации о налогах и сборах, запрещена.</w:t>
      </w:r>
    </w:p>
    <w:p w:rsidR="00EA65F7" w:rsidRDefault="00EA65F7">
      <w:pPr>
        <w:pStyle w:val="Style9"/>
        <w:widowControl/>
        <w:spacing w:line="915" w:lineRule="exact"/>
        <w:rPr>
          <w:rStyle w:val="FontStyle13"/>
        </w:rPr>
      </w:pPr>
      <w:r>
        <w:rPr>
          <w:rStyle w:val="FontStyle13"/>
        </w:rPr>
        <w:t xml:space="preserve">Статьей </w:t>
      </w:r>
      <w:r w:rsidRPr="00B7071A">
        <w:rPr>
          <w:rStyle w:val="FontStyle13"/>
        </w:rPr>
        <w:t>1</w:t>
      </w:r>
      <w:r>
        <w:rPr>
          <w:rStyle w:val="FontStyle13"/>
          <w:spacing w:val="120"/>
        </w:rPr>
        <w:t>2с</w:t>
      </w:r>
      <w:r>
        <w:rPr>
          <w:rStyle w:val="FontStyle13"/>
        </w:rPr>
        <w:t xml:space="preserve"> </w:t>
      </w:r>
      <w:r>
        <w:rPr>
          <w:rStyle w:val="FontStyle12"/>
          <w:spacing w:val="20"/>
        </w:rPr>
        <w:t>1</w:t>
      </w:r>
      <w:r>
        <w:rPr>
          <w:rStyle w:val="FontStyle12"/>
        </w:rPr>
        <w:t xml:space="preserve"> </w:t>
      </w:r>
      <w:r>
        <w:rPr>
          <w:rStyle w:val="FontStyle12"/>
          <w:spacing w:val="20"/>
        </w:rPr>
        <w:t>июня</w:t>
      </w:r>
      <w:r>
        <w:rPr>
          <w:rStyle w:val="FontStyle12"/>
        </w:rPr>
        <w:t xml:space="preserve"> </w:t>
      </w:r>
      <w:r>
        <w:rPr>
          <w:rStyle w:val="FontStyle12"/>
          <w:spacing w:val="20"/>
        </w:rPr>
        <w:t>2014</w:t>
      </w:r>
      <w:r>
        <w:rPr>
          <w:rStyle w:val="FontStyle12"/>
        </w:rPr>
        <w:t xml:space="preserve"> </w:t>
      </w:r>
      <w:r>
        <w:rPr>
          <w:rStyle w:val="FontStyle13"/>
        </w:rPr>
        <w:t>года введен запрет курения табака в поездах дальнего следования, на судах, находящихся в дальнем плавании, при оказании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EA65F7" w:rsidRDefault="00EA65F7">
      <w:pPr>
        <w:pStyle w:val="Style7"/>
        <w:widowControl/>
        <w:spacing w:before="15" w:line="915" w:lineRule="exact"/>
        <w:ind w:firstLine="1575"/>
        <w:rPr>
          <w:rStyle w:val="FontStyle13"/>
        </w:rPr>
      </w:pPr>
      <w:r>
        <w:rPr>
          <w:rStyle w:val="FontStyle12"/>
          <w:spacing w:val="0"/>
        </w:rPr>
        <w:t>Статьей</w:t>
      </w:r>
      <w:r>
        <w:rPr>
          <w:rStyle w:val="FontStyle12"/>
        </w:rPr>
        <w:t xml:space="preserve"> </w:t>
      </w:r>
      <w:r>
        <w:rPr>
          <w:rStyle w:val="FontStyle12"/>
          <w:spacing w:val="50"/>
        </w:rPr>
        <w:t>19</w:t>
      </w:r>
      <w:r>
        <w:rPr>
          <w:rStyle w:val="FontStyle12"/>
        </w:rPr>
        <w:t xml:space="preserve"> </w:t>
      </w:r>
      <w:r>
        <w:rPr>
          <w:rStyle w:val="FontStyle13"/>
        </w:rPr>
        <w:t>Закона разрешается розничная торговля табачной продукцией в магазинах и павильонах.</w:t>
      </w:r>
    </w:p>
    <w:p w:rsidR="00EA65F7" w:rsidRDefault="00EA65F7">
      <w:pPr>
        <w:pStyle w:val="Style10"/>
        <w:widowControl/>
        <w:spacing w:line="915" w:lineRule="exact"/>
        <w:jc w:val="both"/>
        <w:rPr>
          <w:rStyle w:val="FontStyle13"/>
        </w:rPr>
      </w:pPr>
      <w:r>
        <w:rPr>
          <w:rStyle w:val="FontStyle13"/>
        </w:rPr>
        <w:t xml:space="preserve"> Законом допускается торговля данной продукцией в других торговых объектах или развозная торговля в случае отсутствия в населенном пункте магазинов и павильонов.</w:t>
      </w:r>
    </w:p>
    <w:p w:rsidR="00EA65F7" w:rsidRDefault="00EA65F7">
      <w:pPr>
        <w:pStyle w:val="Style7"/>
        <w:widowControl/>
        <w:spacing w:before="15" w:line="915" w:lineRule="exact"/>
        <w:rPr>
          <w:rStyle w:val="FontStyle13"/>
        </w:rPr>
      </w:pPr>
      <w:r>
        <w:rPr>
          <w:rStyle w:val="FontStyle13"/>
        </w:rPr>
        <w:t>Введен запрет на торговлю в иных объектах торговли,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вышеуказанных случаев).</w:t>
      </w:r>
    </w:p>
    <w:p w:rsidR="00EA65F7" w:rsidRDefault="00EA65F7" w:rsidP="00B7071A">
      <w:pPr>
        <w:pStyle w:val="Style7"/>
        <w:widowControl/>
        <w:spacing w:before="15" w:line="930" w:lineRule="exact"/>
        <w:ind w:firstLine="1590"/>
        <w:rPr>
          <w:rStyle w:val="FontStyle13"/>
        </w:rPr>
      </w:pPr>
      <w:r>
        <w:rPr>
          <w:rStyle w:val="FontStyle13"/>
        </w:rPr>
        <w:t>Запрещена демонстрация табачной продукции в торговом объекте. Установлены  требования</w:t>
      </w:r>
      <w:r w:rsidRPr="00B7071A">
        <w:rPr>
          <w:rStyle w:val="FontStyle13"/>
        </w:rPr>
        <w:t xml:space="preserve"> </w:t>
      </w:r>
      <w:r>
        <w:rPr>
          <w:rStyle w:val="FontStyle13"/>
        </w:rPr>
        <w:t>к</w:t>
      </w:r>
      <w:r w:rsidRPr="00B7071A">
        <w:rPr>
          <w:rStyle w:val="FontStyle13"/>
        </w:rPr>
        <w:t xml:space="preserve"> </w:t>
      </w:r>
      <w:r>
        <w:rPr>
          <w:rStyle w:val="FontStyle13"/>
        </w:rPr>
        <w:t>печатной  информации</w:t>
      </w:r>
      <w:r w:rsidRPr="00B7071A">
        <w:rPr>
          <w:rStyle w:val="FontStyle13"/>
        </w:rPr>
        <w:t xml:space="preserve"> </w:t>
      </w:r>
      <w:r>
        <w:rPr>
          <w:rStyle w:val="FontStyle13"/>
        </w:rPr>
        <w:t>о</w:t>
      </w:r>
      <w:r w:rsidRPr="00B7071A">
        <w:rPr>
          <w:rStyle w:val="FontStyle13"/>
        </w:rPr>
        <w:t xml:space="preserve"> </w:t>
      </w:r>
      <w:r>
        <w:rPr>
          <w:rStyle w:val="FontStyle13"/>
        </w:rPr>
        <w:t>табачной</w:t>
      </w:r>
      <w:r w:rsidRPr="00B7071A">
        <w:rPr>
          <w:rStyle w:val="FontStyle13"/>
        </w:rPr>
        <w:t xml:space="preserve"> </w:t>
      </w:r>
      <w:r>
        <w:rPr>
          <w:rStyle w:val="FontStyle13"/>
        </w:rPr>
        <w:t>продукции,</w:t>
      </w:r>
      <w:r w:rsidRPr="00B7071A">
        <w:rPr>
          <w:rStyle w:val="FontStyle13"/>
        </w:rPr>
        <w:t xml:space="preserve"> </w:t>
      </w:r>
      <w:r>
        <w:rPr>
          <w:rStyle w:val="FontStyle13"/>
        </w:rPr>
        <w:t>размещаемой для сведения покупателя.</w:t>
      </w:r>
    </w:p>
    <w:p w:rsidR="00EA65F7" w:rsidRDefault="00EA65F7">
      <w:pPr>
        <w:pStyle w:val="Style6"/>
        <w:widowControl/>
        <w:rPr>
          <w:rStyle w:val="FontStyle13"/>
        </w:rPr>
      </w:pPr>
      <w:r>
        <w:rPr>
          <w:rStyle w:val="FontStyle13"/>
        </w:rPr>
        <w:t>Введен запрет розничной торговли табачной продукцией на территориях и в помещениях</w:t>
      </w:r>
      <w:r w:rsidRPr="00B7071A">
        <w:rPr>
          <w:rStyle w:val="FontStyle13"/>
        </w:rPr>
        <w:t xml:space="preserve"> </w:t>
      </w:r>
      <w:r>
        <w:rPr>
          <w:rStyle w:val="FontStyle13"/>
        </w:rPr>
        <w:t>(за</w:t>
      </w:r>
      <w:r w:rsidRPr="00B7071A">
        <w:rPr>
          <w:rStyle w:val="FontStyle13"/>
        </w:rPr>
        <w:t xml:space="preserve"> </w:t>
      </w:r>
      <w:r>
        <w:rPr>
          <w:rStyle w:val="FontStyle13"/>
        </w:rPr>
        <w:t>исключением</w:t>
      </w:r>
      <w:r w:rsidRPr="00B7071A">
        <w:rPr>
          <w:rStyle w:val="FontStyle13"/>
        </w:rPr>
        <w:t xml:space="preserve"> </w:t>
      </w:r>
      <w:r>
        <w:rPr>
          <w:rStyle w:val="FontStyle13"/>
        </w:rPr>
        <w:t>магазинов</w:t>
      </w:r>
      <w:r w:rsidRPr="00B7071A">
        <w:rPr>
          <w:rStyle w:val="FontStyle13"/>
        </w:rPr>
        <w:t xml:space="preserve"> </w:t>
      </w:r>
      <w:r>
        <w:rPr>
          <w:rStyle w:val="FontStyle13"/>
        </w:rPr>
        <w:t>беспошлинной</w:t>
      </w:r>
      <w:r w:rsidRPr="00B7071A">
        <w:rPr>
          <w:rStyle w:val="FontStyle13"/>
        </w:rPr>
        <w:t xml:space="preserve"> </w:t>
      </w:r>
      <w:r>
        <w:rPr>
          <w:rStyle w:val="FontStyle13"/>
        </w:rPr>
        <w:t>торговли</w:t>
      </w:r>
      <w:r w:rsidRPr="00B7071A">
        <w:rPr>
          <w:rStyle w:val="FontStyle13"/>
        </w:rPr>
        <w:t xml:space="preserve"> </w:t>
      </w:r>
      <w:r>
        <w:rPr>
          <w:rStyle w:val="FontStyle13"/>
        </w:rPr>
        <w:t>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EA65F7" w:rsidRDefault="00EA65F7">
      <w:pPr>
        <w:pStyle w:val="Style7"/>
        <w:widowControl/>
        <w:spacing w:before="15" w:line="915" w:lineRule="exact"/>
        <w:rPr>
          <w:rStyle w:val="FontStyle13"/>
        </w:rPr>
      </w:pPr>
      <w:r>
        <w:rPr>
          <w:rStyle w:val="FontStyle13"/>
        </w:rPr>
        <w:t>Кодексом Российской Федерации об административных правонарушениях установлена ответственность за данные нарушения.</w:t>
      </w:r>
    </w:p>
    <w:p w:rsidR="00EA65F7" w:rsidRDefault="00EA65F7">
      <w:pPr>
        <w:pStyle w:val="Style7"/>
        <w:widowControl/>
        <w:spacing w:before="15" w:line="915" w:lineRule="exact"/>
        <w:ind w:firstLine="1590"/>
        <w:rPr>
          <w:rStyle w:val="FontStyle13"/>
        </w:rPr>
      </w:pPr>
      <w:r>
        <w:rPr>
          <w:rStyle w:val="FontStyle13"/>
        </w:rPr>
        <w:t>Несоблюдение ограничений в сфере торговли табачной продукцией и табачными изделиями, а также продажа несовершеннолетним влечет наложение административного штрафа в соответствии со статьей 14.53.</w:t>
      </w:r>
    </w:p>
    <w:p w:rsidR="00EA65F7" w:rsidRDefault="00EA65F7">
      <w:pPr>
        <w:pStyle w:val="Style7"/>
        <w:widowControl/>
        <w:spacing w:before="45" w:line="915" w:lineRule="exact"/>
        <w:rPr>
          <w:rStyle w:val="FontStyle13"/>
        </w:rPr>
      </w:pPr>
      <w:r>
        <w:rPr>
          <w:rStyle w:val="FontStyle13"/>
        </w:rPr>
        <w:t>Нарушение установленного федеральным законом запрета курения табака на отдельных территориях, в помещениях и на объектах</w:t>
      </w:r>
    </w:p>
    <w:p w:rsidR="00EA65F7" w:rsidRDefault="00EA65F7">
      <w:pPr>
        <w:pStyle w:val="Style7"/>
        <w:widowControl/>
        <w:spacing w:before="60" w:line="900" w:lineRule="exact"/>
        <w:ind w:firstLine="1575"/>
        <w:rPr>
          <w:rStyle w:val="FontStyle13"/>
        </w:rPr>
      </w:pPr>
      <w:r>
        <w:rPr>
          <w:rStyle w:val="FontStyle13"/>
        </w:rPr>
        <w:t>Нарушение запрета курения табака на отдельных территориях, в помещениях и на объектах наказывается в соответствии со ст. 6.24.</w:t>
      </w:r>
    </w:p>
    <w:p w:rsidR="00EA65F7" w:rsidRDefault="00EA65F7">
      <w:pPr>
        <w:pStyle w:val="Style7"/>
        <w:widowControl/>
        <w:spacing w:before="45" w:line="915" w:lineRule="exact"/>
        <w:ind w:firstLine="1575"/>
        <w:rPr>
          <w:rStyle w:val="FontStyle13"/>
        </w:rPr>
      </w:pPr>
      <w:r>
        <w:rPr>
          <w:rStyle w:val="FontStyle13"/>
        </w:rPr>
        <w:t>Завышение максимальной розничной цены, указанной производителем на каждой потребительской упаковке (пачке) Нарушение порядка ценообразования влечет наложение административного штрафа в соответствии со ст. 14.6.</w:t>
      </w:r>
    </w:p>
    <w:p w:rsidR="00EA65F7" w:rsidRDefault="00EA65F7">
      <w:pPr>
        <w:pStyle w:val="Style7"/>
        <w:widowControl/>
        <w:spacing w:before="30" w:line="900" w:lineRule="exact"/>
        <w:ind w:firstLine="1575"/>
        <w:rPr>
          <w:rStyle w:val="FontStyle13"/>
        </w:rPr>
      </w:pPr>
      <w:r>
        <w:rPr>
          <w:rStyle w:val="FontStyle13"/>
        </w:rPr>
        <w:t xml:space="preserve">Рассматривать дела </w:t>
      </w:r>
      <w:r>
        <w:rPr>
          <w:rStyle w:val="FontStyle13"/>
          <w:spacing w:val="-20"/>
        </w:rPr>
        <w:t>об</w:t>
      </w:r>
      <w:r>
        <w:rPr>
          <w:rStyle w:val="FontStyle13"/>
        </w:rPr>
        <w:t xml:space="preserve"> административных правонарушениях </w:t>
      </w:r>
      <w:r>
        <w:rPr>
          <w:rStyle w:val="FontStyle13"/>
          <w:spacing w:val="30"/>
        </w:rPr>
        <w:t>по</w:t>
      </w:r>
      <w:r>
        <w:rPr>
          <w:rStyle w:val="FontStyle13"/>
        </w:rPr>
        <w:t xml:space="preserve"> статье 14.53 вправе органы </w:t>
      </w:r>
      <w:r>
        <w:rPr>
          <w:rStyle w:val="FontStyle13"/>
          <w:spacing w:val="30"/>
        </w:rPr>
        <w:t>по</w:t>
      </w:r>
      <w:r>
        <w:rPr>
          <w:rStyle w:val="FontStyle13"/>
        </w:rPr>
        <w:t xml:space="preserve"> контролю и надзору в сфере защиты прав потребителей и потребительского рынка.</w:t>
      </w:r>
    </w:p>
    <w:p w:rsidR="00EA65F7" w:rsidRDefault="00EA65F7">
      <w:pPr>
        <w:pStyle w:val="Style7"/>
        <w:widowControl/>
        <w:spacing w:before="195" w:line="915" w:lineRule="exact"/>
        <w:ind w:firstLine="1545"/>
        <w:rPr>
          <w:rStyle w:val="FontStyle13"/>
        </w:rPr>
      </w:pPr>
      <w:r>
        <w:rPr>
          <w:rStyle w:val="FontStyle13"/>
        </w:rPr>
        <w:t>Полномочиями по рассмотрению дел об административных правонарушениях по статье 6.24 наделены органы внутренних дел (полиция), органы Роспотребнадзора, органы госпожнадзора.</w:t>
      </w:r>
    </w:p>
    <w:p w:rsidR="00EA65F7" w:rsidRDefault="00EA65F7">
      <w:pPr>
        <w:pStyle w:val="Style7"/>
        <w:widowControl/>
        <w:spacing w:before="30" w:line="915" w:lineRule="exact"/>
        <w:ind w:firstLine="1545"/>
        <w:rPr>
          <w:rStyle w:val="FontStyle13"/>
        </w:rPr>
      </w:pPr>
      <w:r>
        <w:rPr>
          <w:rStyle w:val="FontStyle13"/>
        </w:rPr>
        <w:t>Рассматривать дела об административных правонарушениях по статье 14.6. вправе федеральные органы исполнительной власти, уполномоченные осуществлять государственное регулирование тарифов, а также органы, уполномоченные осуществлять государственное регулирование тарифов в субъектах Российской</w:t>
      </w:r>
    </w:p>
    <w:sectPr w:rsidR="00EA65F7" w:rsidSect="00EA65F7">
      <w:type w:val="continuous"/>
      <w:pgSz w:w="31680" w:h="31680"/>
      <w:pgMar w:top="1135" w:right="850" w:bottom="360" w:left="17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F7" w:rsidRDefault="00EA65F7">
      <w:r>
        <w:separator/>
      </w:r>
    </w:p>
  </w:endnote>
  <w:endnote w:type="continuationSeparator" w:id="0">
    <w:p w:rsidR="00EA65F7" w:rsidRDefault="00EA6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F7" w:rsidRDefault="00EA65F7">
      <w:r>
        <w:separator/>
      </w:r>
    </w:p>
  </w:footnote>
  <w:footnote w:type="continuationSeparator" w:id="0">
    <w:p w:rsidR="00EA65F7" w:rsidRDefault="00EA6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71A"/>
    <w:rsid w:val="002253EE"/>
    <w:rsid w:val="00235A87"/>
    <w:rsid w:val="00B7071A"/>
    <w:rsid w:val="00EA6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915" w:lineRule="exact"/>
      <w:jc w:val="center"/>
    </w:pPr>
  </w:style>
  <w:style w:type="paragraph" w:customStyle="1" w:styleId="Style2">
    <w:name w:val="Style2"/>
    <w:basedOn w:val="Normal"/>
    <w:uiPriority w:val="99"/>
  </w:style>
  <w:style w:type="paragraph" w:customStyle="1" w:styleId="Style3">
    <w:name w:val="Style3"/>
    <w:basedOn w:val="Normal"/>
    <w:uiPriority w:val="99"/>
    <w:pPr>
      <w:spacing w:line="945" w:lineRule="exact"/>
      <w:jc w:val="center"/>
    </w:pPr>
  </w:style>
  <w:style w:type="paragraph" w:customStyle="1" w:styleId="Style4">
    <w:name w:val="Style4"/>
    <w:basedOn w:val="Normal"/>
    <w:uiPriority w:val="99"/>
  </w:style>
  <w:style w:type="paragraph" w:customStyle="1" w:styleId="Style5">
    <w:name w:val="Style5"/>
    <w:basedOn w:val="Normal"/>
    <w:uiPriority w:val="99"/>
    <w:pPr>
      <w:spacing w:line="933" w:lineRule="exact"/>
      <w:ind w:firstLine="2070"/>
      <w:jc w:val="both"/>
    </w:pPr>
  </w:style>
  <w:style w:type="paragraph" w:customStyle="1" w:styleId="Style6">
    <w:name w:val="Style6"/>
    <w:basedOn w:val="Normal"/>
    <w:uiPriority w:val="99"/>
    <w:pPr>
      <w:spacing w:line="915" w:lineRule="exact"/>
      <w:jc w:val="both"/>
    </w:pPr>
  </w:style>
  <w:style w:type="paragraph" w:customStyle="1" w:styleId="Style7">
    <w:name w:val="Style7"/>
    <w:basedOn w:val="Normal"/>
    <w:uiPriority w:val="99"/>
    <w:pPr>
      <w:spacing w:line="932" w:lineRule="exact"/>
      <w:ind w:firstLine="1560"/>
      <w:jc w:val="both"/>
    </w:pPr>
  </w:style>
  <w:style w:type="paragraph" w:customStyle="1" w:styleId="Style8">
    <w:name w:val="Style8"/>
    <w:basedOn w:val="Normal"/>
    <w:uiPriority w:val="99"/>
  </w:style>
  <w:style w:type="paragraph" w:customStyle="1" w:styleId="Style9">
    <w:name w:val="Style9"/>
    <w:basedOn w:val="Normal"/>
    <w:uiPriority w:val="99"/>
    <w:pPr>
      <w:spacing w:line="919" w:lineRule="exact"/>
      <w:ind w:firstLine="555"/>
      <w:jc w:val="both"/>
    </w:pPr>
  </w:style>
  <w:style w:type="paragraph" w:customStyle="1" w:styleId="Style10">
    <w:name w:val="Style10"/>
    <w:basedOn w:val="Normal"/>
    <w:uiPriority w:val="99"/>
    <w:pPr>
      <w:spacing w:line="930" w:lineRule="exact"/>
      <w:ind w:firstLine="1050"/>
    </w:pPr>
  </w:style>
  <w:style w:type="character" w:customStyle="1" w:styleId="FontStyle12">
    <w:name w:val="Font Style12"/>
    <w:basedOn w:val="DefaultParagraphFont"/>
    <w:uiPriority w:val="99"/>
    <w:rPr>
      <w:rFonts w:ascii="Times New Roman" w:hAnsi="Times New Roman" w:cs="Times New Roman"/>
      <w:b/>
      <w:bCs/>
      <w:spacing w:val="10"/>
      <w:sz w:val="78"/>
      <w:szCs w:val="78"/>
    </w:rPr>
  </w:style>
  <w:style w:type="character" w:customStyle="1" w:styleId="FontStyle13">
    <w:name w:val="Font Style13"/>
    <w:basedOn w:val="DefaultParagraphFont"/>
    <w:uiPriority w:val="99"/>
    <w:rPr>
      <w:rFonts w:ascii="Times New Roman" w:hAnsi="Times New Roman" w:cs="Times New Roman"/>
      <w:sz w:val="78"/>
      <w:szCs w:val="78"/>
    </w:rPr>
  </w:style>
  <w:style w:type="character" w:customStyle="1" w:styleId="FontStyle14">
    <w:name w:val="Font Style14"/>
    <w:basedOn w:val="DefaultParagraphFont"/>
    <w:uiPriority w:val="99"/>
    <w:rPr>
      <w:rFonts w:ascii="Times New Roman" w:hAnsi="Times New Roman" w:cs="Times New Roman"/>
      <w:b/>
      <w:bCs/>
      <w:sz w:val="42"/>
      <w:szCs w:val="42"/>
    </w:rPr>
  </w:style>
  <w:style w:type="character" w:customStyle="1" w:styleId="FontStyle15">
    <w:name w:val="Font Style15"/>
    <w:basedOn w:val="DefaultParagraphFont"/>
    <w:uiPriority w:val="99"/>
    <w:rPr>
      <w:rFonts w:ascii="Times New Roman" w:hAnsi="Times New Roman" w:cs="Times New Roman"/>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1292</Words>
  <Characters>7370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вступивших в силу изменениях и дополнениях в законодательство Российской Федерации в сфере оборота</dc:title>
  <dc:subject/>
  <dc:creator>Victor</dc:creator>
  <cp:keywords/>
  <dc:description/>
  <cp:lastModifiedBy>Victor</cp:lastModifiedBy>
  <cp:revision>2</cp:revision>
  <dcterms:created xsi:type="dcterms:W3CDTF">2014-09-07T21:15:00Z</dcterms:created>
  <dcterms:modified xsi:type="dcterms:W3CDTF">2014-09-07T21:15:00Z</dcterms:modified>
</cp:coreProperties>
</file>