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F" w:rsidRPr="009F706F" w:rsidRDefault="009F706F" w:rsidP="009F706F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9F70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Как получить ежемесячную денежную выплату (ЕДВ)</w:t>
      </w:r>
      <w:r w:rsidR="00445CB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9F706F" w:rsidRPr="009F706F" w:rsidRDefault="009F706F" w:rsidP="009F70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9F706F" w:rsidRPr="009F706F" w:rsidRDefault="009F706F" w:rsidP="009F70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 w:rsidR="009F706F" w:rsidRPr="009F706F" w:rsidRDefault="009F706F" w:rsidP="009F70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 w:rsidR="009F706F" w:rsidRPr="009F706F" w:rsidRDefault="009F706F" w:rsidP="009F70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 xml:space="preserve">С 1 февраля 2020 года ЕДВ </w:t>
      </w:r>
      <w:proofErr w:type="gramStart"/>
      <w:r w:rsidRPr="009F706F">
        <w:rPr>
          <w:rFonts w:ascii="Times New Roman" w:eastAsia="Times New Roman" w:hAnsi="Times New Roman" w:cs="Times New Roman"/>
          <w:sz w:val="28"/>
          <w:szCs w:val="28"/>
        </w:rPr>
        <w:t>проиндексирована</w:t>
      </w:r>
      <w:proofErr w:type="gramEnd"/>
      <w:r w:rsidRPr="009F706F">
        <w:rPr>
          <w:rFonts w:ascii="Times New Roman" w:eastAsia="Times New Roman" w:hAnsi="Times New Roman" w:cs="Times New Roman"/>
          <w:sz w:val="28"/>
          <w:szCs w:val="28"/>
        </w:rPr>
        <w:t xml:space="preserve"> на 3%. Размер индексации определен исходя из уровня инфляции за 2019 год.</w:t>
      </w:r>
    </w:p>
    <w:p w:rsidR="009F706F" w:rsidRPr="009F706F" w:rsidRDefault="009F706F" w:rsidP="009F70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На 3%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1155,06 рубля в месяц. Он включает в себя предоставление лекарственных препаратов, медицинских изделий, продуктов лечебного питания — 889,66 рубля, предоставление путевки на санаторно-курортное лечение для профилактики основных заболеваний — 137,63 рубля, бесплатный проезд на пригородном железнодорожном транспорте или на междугородном транспорте к месту лечения и обратно — 127,77 рубля.</w:t>
      </w:r>
    </w:p>
    <w:p w:rsidR="009F706F" w:rsidRPr="009F706F" w:rsidRDefault="009F706F" w:rsidP="00F76A0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</w:t>
      </w:r>
    </w:p>
    <w:p w:rsidR="009F706F" w:rsidRPr="009F706F" w:rsidRDefault="009F706F" w:rsidP="009F706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ЕДВ предоставляется отдельным категориям граждан из числа: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ветеранов;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инвалидов, включая детей-инвалидов;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бывших несовершеннолетних узников фашизма;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лиц, подвергшихся воздействию радиации вследствие радиационных аварий и ядерных испытаний;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 xml:space="preserve">членов  семей умерших (погибших) Героев или полных кавалеров ордена Славы (вдова (вдовец), родители, дети в возрасте до 18 лет, дети </w:t>
      </w:r>
      <w:r w:rsidRPr="009F706F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обучения);</w:t>
      </w:r>
    </w:p>
    <w:p w:rsidR="009F706F" w:rsidRPr="009F706F" w:rsidRDefault="009F706F" w:rsidP="009F7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F">
        <w:rPr>
          <w:rFonts w:ascii="Times New Roman" w:eastAsia="Times New Roman" w:hAnsi="Times New Roman" w:cs="Times New Roman"/>
          <w:sz w:val="28"/>
          <w:szCs w:val="28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 w:rsidR="00E8383F" w:rsidRPr="009F706F" w:rsidRDefault="00E8383F" w:rsidP="009F706F">
      <w:pPr>
        <w:jc w:val="both"/>
      </w:pPr>
    </w:p>
    <w:sectPr w:rsidR="00E8383F" w:rsidRPr="009F706F" w:rsidSect="00B3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32D"/>
    <w:multiLevelType w:val="multilevel"/>
    <w:tmpl w:val="AFA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6F"/>
    <w:rsid w:val="00445CB9"/>
    <w:rsid w:val="009F706F"/>
    <w:rsid w:val="00B32A23"/>
    <w:rsid w:val="00E8383F"/>
    <w:rsid w:val="00F7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3"/>
  </w:style>
  <w:style w:type="paragraph" w:styleId="1">
    <w:name w:val="heading 1"/>
    <w:basedOn w:val="a"/>
    <w:link w:val="10"/>
    <w:uiPriority w:val="9"/>
    <w:qFormat/>
    <w:rsid w:val="009F706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9F706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6F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30">
    <w:name w:val="Заголовок 3 Знак"/>
    <w:basedOn w:val="a0"/>
    <w:link w:val="3"/>
    <w:uiPriority w:val="9"/>
    <w:rsid w:val="009F706F"/>
    <w:rPr>
      <w:rFonts w:ascii="inherit" w:eastAsia="Times New Roman" w:hAnsi="inherit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70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9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804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2020-07-15T12:27:00Z</dcterms:created>
  <dcterms:modified xsi:type="dcterms:W3CDTF">2020-07-20T10:15:00Z</dcterms:modified>
</cp:coreProperties>
</file>